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D7469" w14:textId="77777777" w:rsidR="00AE4424" w:rsidRPr="00787FF7" w:rsidRDefault="00AE4424" w:rsidP="004116E0">
      <w:pPr>
        <w:spacing w:line="360" w:lineRule="atLeast"/>
        <w:jc w:val="center"/>
        <w:rPr>
          <w:b/>
          <w:smallCaps/>
          <w:szCs w:val="24"/>
        </w:rPr>
      </w:pPr>
    </w:p>
    <w:p w14:paraId="7E17BD0D" w14:textId="77777777" w:rsidR="00CC039D" w:rsidRPr="00FC14E3" w:rsidRDefault="00CC039D" w:rsidP="00CC039D">
      <w:pPr>
        <w:spacing w:line="360" w:lineRule="atLeast"/>
        <w:jc w:val="center"/>
        <w:rPr>
          <w:b/>
          <w:smallCaps/>
          <w:sz w:val="40"/>
          <w:szCs w:val="40"/>
        </w:rPr>
      </w:pPr>
      <w:r>
        <w:rPr>
          <w:b/>
          <w:smallCaps/>
          <w:sz w:val="40"/>
        </w:rPr>
        <w:t>“TECHNICAL SPECIFICATION”</w:t>
      </w:r>
    </w:p>
    <w:p w14:paraId="6FBCA4EA" w14:textId="77777777" w:rsidR="00CC039D" w:rsidRPr="00787FF7" w:rsidRDefault="00CC039D" w:rsidP="005B08F8">
      <w:pPr>
        <w:pStyle w:val="hi"/>
        <w:spacing w:after="0"/>
        <w:ind w:left="357" w:hanging="357"/>
        <w:jc w:val="center"/>
        <w:rPr>
          <w:b/>
          <w:smallCaps/>
          <w:sz w:val="24"/>
          <w:szCs w:val="24"/>
          <w:lang w:val="it-IT"/>
        </w:rPr>
      </w:pPr>
    </w:p>
    <w:p w14:paraId="330F9554" w14:textId="77777777" w:rsidR="00CC039D" w:rsidRPr="00FC14E3" w:rsidRDefault="009A6A34" w:rsidP="00CC039D">
      <w:pPr>
        <w:spacing w:line="360" w:lineRule="atLeast"/>
        <w:jc w:val="center"/>
        <w:rPr>
          <w:b/>
          <w:smallCaps/>
          <w:sz w:val="40"/>
          <w:szCs w:val="40"/>
        </w:rPr>
      </w:pPr>
      <w:r>
        <w:rPr>
          <w:b/>
          <w:smallCaps/>
          <w:sz w:val="40"/>
        </w:rPr>
        <w:t>ST TC-1/703</w:t>
      </w:r>
    </w:p>
    <w:p w14:paraId="77E075C7" w14:textId="77777777" w:rsidR="00CC039D" w:rsidRPr="00787FF7" w:rsidRDefault="00CC039D" w:rsidP="00CC039D">
      <w:pPr>
        <w:spacing w:line="360" w:lineRule="atLeast"/>
        <w:jc w:val="center"/>
        <w:rPr>
          <w:b/>
          <w:smallCaps/>
          <w:szCs w:val="24"/>
        </w:rPr>
      </w:pPr>
    </w:p>
    <w:p w14:paraId="79135152" w14:textId="77777777" w:rsidR="00CC039D" w:rsidRPr="00104DD2" w:rsidRDefault="00D118A8" w:rsidP="00CC039D">
      <w:pPr>
        <w:spacing w:line="360" w:lineRule="atLeast"/>
        <w:jc w:val="center"/>
        <w:rPr>
          <w:b/>
          <w:smallCaps/>
          <w:sz w:val="40"/>
          <w:szCs w:val="40"/>
        </w:rPr>
      </w:pPr>
      <w:bookmarkStart w:id="0" w:name="OLE_LINK5"/>
      <w:r>
        <w:rPr>
          <w:b/>
          <w:smallCaps/>
          <w:sz w:val="40"/>
        </w:rPr>
        <w:t>RTU (Remote Terminal Unit) for Remote Control</w:t>
      </w:r>
    </w:p>
    <w:bookmarkEnd w:id="0"/>
    <w:p w14:paraId="7523A4B5" w14:textId="77777777" w:rsidR="00713404" w:rsidRDefault="00713404" w:rsidP="00C4418D">
      <w:pPr>
        <w:spacing w:line="360" w:lineRule="atLeast"/>
        <w:jc w:val="center"/>
        <w:rPr>
          <w:b/>
          <w:smallCaps/>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4530"/>
        <w:gridCol w:w="3320"/>
      </w:tblGrid>
      <w:tr w:rsidR="007704CA" w14:paraId="702539FE" w14:textId="77777777" w:rsidTr="00B403DB">
        <w:trPr>
          <w:trHeight w:val="567"/>
        </w:trPr>
        <w:tc>
          <w:tcPr>
            <w:tcW w:w="2061" w:type="dxa"/>
            <w:vMerge w:val="restart"/>
            <w:shd w:val="clear" w:color="auto" w:fill="auto"/>
            <w:vAlign w:val="center"/>
          </w:tcPr>
          <w:p w14:paraId="73729F93" w14:textId="77777777" w:rsidR="007704CA" w:rsidRPr="00B403DB" w:rsidRDefault="007704CA" w:rsidP="007704CA">
            <w:pPr>
              <w:jc w:val="left"/>
              <w:rPr>
                <w:sz w:val="22"/>
                <w:szCs w:val="22"/>
              </w:rPr>
            </w:pPr>
            <w:r>
              <w:rPr>
                <w:sz w:val="22"/>
              </w:rPr>
              <w:t>Compiled by</w:t>
            </w:r>
          </w:p>
        </w:tc>
        <w:tc>
          <w:tcPr>
            <w:tcW w:w="4530" w:type="dxa"/>
            <w:shd w:val="clear" w:color="auto" w:fill="auto"/>
            <w:vAlign w:val="center"/>
          </w:tcPr>
          <w:p w14:paraId="0F60B2EE" w14:textId="617E1923" w:rsidR="007704CA" w:rsidRPr="00B403DB" w:rsidRDefault="007704CA" w:rsidP="00694754">
            <w:pPr>
              <w:jc w:val="left"/>
              <w:rPr>
                <w:szCs w:val="24"/>
              </w:rPr>
            </w:pPr>
            <w:r>
              <w:t>ICT/INFRAINN/ARCH</w:t>
            </w:r>
          </w:p>
        </w:tc>
        <w:tc>
          <w:tcPr>
            <w:tcW w:w="3320" w:type="dxa"/>
            <w:shd w:val="clear" w:color="auto" w:fill="auto"/>
            <w:vAlign w:val="center"/>
          </w:tcPr>
          <w:p w14:paraId="0BBD16ED" w14:textId="77777777" w:rsidR="007704CA" w:rsidRPr="00B403DB" w:rsidRDefault="007704CA" w:rsidP="004568BE">
            <w:pPr>
              <w:jc w:val="left"/>
              <w:rPr>
                <w:szCs w:val="24"/>
              </w:rPr>
            </w:pPr>
            <w:r>
              <w:t>RATTO, MARCO</w:t>
            </w:r>
          </w:p>
        </w:tc>
      </w:tr>
      <w:tr w:rsidR="007704CA" w14:paraId="607B3D5F" w14:textId="77777777" w:rsidTr="00B403DB">
        <w:trPr>
          <w:trHeight w:val="567"/>
        </w:trPr>
        <w:tc>
          <w:tcPr>
            <w:tcW w:w="2061" w:type="dxa"/>
            <w:vMerge/>
            <w:shd w:val="clear" w:color="auto" w:fill="auto"/>
            <w:vAlign w:val="center"/>
          </w:tcPr>
          <w:p w14:paraId="5F2EB271" w14:textId="77777777" w:rsidR="007704CA" w:rsidRDefault="007704CA" w:rsidP="00D921CB">
            <w:pPr>
              <w:jc w:val="left"/>
              <w:rPr>
                <w:sz w:val="20"/>
              </w:rPr>
            </w:pPr>
          </w:p>
        </w:tc>
        <w:tc>
          <w:tcPr>
            <w:tcW w:w="4530" w:type="dxa"/>
            <w:shd w:val="clear" w:color="auto" w:fill="auto"/>
            <w:vAlign w:val="center"/>
          </w:tcPr>
          <w:p w14:paraId="1D808BEB" w14:textId="77777777" w:rsidR="007704CA" w:rsidRPr="00B403DB" w:rsidDel="00E24589" w:rsidRDefault="007704CA" w:rsidP="00E24589">
            <w:pPr>
              <w:jc w:val="left"/>
              <w:rPr>
                <w:szCs w:val="24"/>
              </w:rPr>
            </w:pPr>
            <w:r>
              <w:t>SERTEC/NORM</w:t>
            </w:r>
          </w:p>
        </w:tc>
        <w:tc>
          <w:tcPr>
            <w:tcW w:w="3320" w:type="dxa"/>
            <w:shd w:val="clear" w:color="auto" w:fill="auto"/>
            <w:vAlign w:val="center"/>
          </w:tcPr>
          <w:p w14:paraId="67847B4E" w14:textId="77777777" w:rsidR="007704CA" w:rsidRPr="00B403DB" w:rsidDel="00E24589" w:rsidRDefault="007704CA" w:rsidP="004568BE">
            <w:pPr>
              <w:jc w:val="left"/>
              <w:rPr>
                <w:szCs w:val="24"/>
              </w:rPr>
            </w:pPr>
            <w:r>
              <w:t>IRRERA, ANDREA</w:t>
            </w:r>
          </w:p>
        </w:tc>
      </w:tr>
      <w:tr w:rsidR="007704CA" w14:paraId="604113F8" w14:textId="77777777" w:rsidTr="00B403DB">
        <w:trPr>
          <w:trHeight w:val="567"/>
        </w:trPr>
        <w:tc>
          <w:tcPr>
            <w:tcW w:w="2061" w:type="dxa"/>
            <w:vMerge/>
            <w:shd w:val="clear" w:color="auto" w:fill="auto"/>
            <w:vAlign w:val="center"/>
          </w:tcPr>
          <w:p w14:paraId="72EE3DC6" w14:textId="77777777" w:rsidR="007704CA" w:rsidRDefault="007704CA" w:rsidP="00D921CB">
            <w:pPr>
              <w:jc w:val="left"/>
              <w:rPr>
                <w:sz w:val="20"/>
              </w:rPr>
            </w:pPr>
          </w:p>
        </w:tc>
        <w:tc>
          <w:tcPr>
            <w:tcW w:w="4530" w:type="dxa"/>
            <w:shd w:val="clear" w:color="auto" w:fill="auto"/>
            <w:vAlign w:val="center"/>
          </w:tcPr>
          <w:p w14:paraId="38C4D415" w14:textId="77777777" w:rsidR="007704CA" w:rsidRPr="00B403DB" w:rsidDel="00E24589" w:rsidRDefault="007704CA" w:rsidP="00E24589">
            <w:pPr>
              <w:jc w:val="left"/>
              <w:rPr>
                <w:szCs w:val="24"/>
              </w:rPr>
            </w:pPr>
            <w:r>
              <w:t>SERTEC/PERFM</w:t>
            </w:r>
          </w:p>
        </w:tc>
        <w:tc>
          <w:tcPr>
            <w:tcW w:w="3320" w:type="dxa"/>
            <w:shd w:val="clear" w:color="auto" w:fill="auto"/>
            <w:vAlign w:val="center"/>
          </w:tcPr>
          <w:p w14:paraId="72090CE8" w14:textId="77777777" w:rsidR="007704CA" w:rsidRPr="00B403DB" w:rsidDel="00E24589" w:rsidRDefault="007704CA" w:rsidP="004568BE">
            <w:pPr>
              <w:jc w:val="left"/>
              <w:rPr>
                <w:szCs w:val="24"/>
              </w:rPr>
            </w:pPr>
            <w:r>
              <w:t>MICHELESSI, MAURO</w:t>
            </w:r>
          </w:p>
        </w:tc>
      </w:tr>
      <w:tr w:rsidR="009E75FB" w14:paraId="0744E88C" w14:textId="77777777" w:rsidTr="00B403DB">
        <w:trPr>
          <w:trHeight w:val="567"/>
        </w:trPr>
        <w:tc>
          <w:tcPr>
            <w:tcW w:w="2061" w:type="dxa"/>
            <w:vMerge w:val="restart"/>
            <w:shd w:val="clear" w:color="auto" w:fill="auto"/>
            <w:vAlign w:val="center"/>
          </w:tcPr>
          <w:p w14:paraId="59FE9A25" w14:textId="1ADCD131" w:rsidR="009E75FB" w:rsidRPr="00B403DB" w:rsidRDefault="009E75FB" w:rsidP="005B08F8">
            <w:pPr>
              <w:jc w:val="left"/>
              <w:rPr>
                <w:sz w:val="22"/>
                <w:szCs w:val="22"/>
              </w:rPr>
            </w:pPr>
            <w:r>
              <w:rPr>
                <w:sz w:val="22"/>
              </w:rPr>
              <w:t>Checked by</w:t>
            </w:r>
          </w:p>
        </w:tc>
        <w:tc>
          <w:tcPr>
            <w:tcW w:w="4530" w:type="dxa"/>
            <w:shd w:val="clear" w:color="auto" w:fill="auto"/>
            <w:vAlign w:val="center"/>
          </w:tcPr>
          <w:p w14:paraId="176C6FDC" w14:textId="5A913D6A" w:rsidR="009E75FB" w:rsidRPr="00B403DB" w:rsidRDefault="009E75FB" w:rsidP="009E75FB">
            <w:pPr>
              <w:jc w:val="left"/>
              <w:rPr>
                <w:szCs w:val="24"/>
              </w:rPr>
            </w:pPr>
            <w:r>
              <w:t>HSEQ</w:t>
            </w:r>
          </w:p>
        </w:tc>
        <w:tc>
          <w:tcPr>
            <w:tcW w:w="3320" w:type="dxa"/>
            <w:shd w:val="clear" w:color="auto" w:fill="auto"/>
            <w:vAlign w:val="center"/>
          </w:tcPr>
          <w:p w14:paraId="360C0C69" w14:textId="10EDF9BB" w:rsidR="009E75FB" w:rsidRPr="00B403DB" w:rsidRDefault="009E75FB" w:rsidP="009E75FB">
            <w:pPr>
              <w:jc w:val="left"/>
              <w:rPr>
                <w:szCs w:val="24"/>
              </w:rPr>
            </w:pPr>
            <w:r>
              <w:t>LIMONTA, AGOSTINO</w:t>
            </w:r>
          </w:p>
        </w:tc>
      </w:tr>
      <w:tr w:rsidR="00787FF7" w14:paraId="17544B6F" w14:textId="77777777" w:rsidTr="00B403DB">
        <w:trPr>
          <w:trHeight w:val="567"/>
        </w:trPr>
        <w:tc>
          <w:tcPr>
            <w:tcW w:w="2061" w:type="dxa"/>
            <w:vMerge/>
            <w:shd w:val="clear" w:color="auto" w:fill="auto"/>
            <w:vAlign w:val="center"/>
          </w:tcPr>
          <w:p w14:paraId="2369E274" w14:textId="77777777" w:rsidR="00787FF7" w:rsidRPr="00446680" w:rsidRDefault="00787FF7" w:rsidP="005B08F8">
            <w:pPr>
              <w:jc w:val="left"/>
              <w:rPr>
                <w:sz w:val="20"/>
              </w:rPr>
            </w:pPr>
          </w:p>
        </w:tc>
        <w:tc>
          <w:tcPr>
            <w:tcW w:w="4530" w:type="dxa"/>
            <w:shd w:val="clear" w:color="auto" w:fill="auto"/>
            <w:vAlign w:val="center"/>
          </w:tcPr>
          <w:p w14:paraId="302136D0" w14:textId="70268E30" w:rsidR="00787FF7" w:rsidRPr="00B403DB" w:rsidRDefault="00787FF7" w:rsidP="005B08F8">
            <w:pPr>
              <w:jc w:val="left"/>
              <w:rPr>
                <w:szCs w:val="24"/>
              </w:rPr>
            </w:pPr>
            <w:r>
              <w:t>ICT/CYBSEC</w:t>
            </w:r>
          </w:p>
        </w:tc>
        <w:tc>
          <w:tcPr>
            <w:tcW w:w="3320" w:type="dxa"/>
            <w:shd w:val="clear" w:color="auto" w:fill="auto"/>
            <w:vAlign w:val="center"/>
          </w:tcPr>
          <w:p w14:paraId="054085A9" w14:textId="34D698B5" w:rsidR="00787FF7" w:rsidRPr="00B403DB" w:rsidRDefault="00787FF7" w:rsidP="005B08F8">
            <w:pPr>
              <w:jc w:val="left"/>
              <w:rPr>
                <w:szCs w:val="24"/>
              </w:rPr>
            </w:pPr>
            <w:r>
              <w:t>CASANO, ENRICO</w:t>
            </w:r>
          </w:p>
        </w:tc>
      </w:tr>
      <w:tr w:rsidR="00B403DB" w14:paraId="67D65787" w14:textId="77777777" w:rsidTr="00B403DB">
        <w:trPr>
          <w:trHeight w:val="567"/>
        </w:trPr>
        <w:tc>
          <w:tcPr>
            <w:tcW w:w="2061" w:type="dxa"/>
            <w:vMerge/>
            <w:shd w:val="clear" w:color="auto" w:fill="auto"/>
            <w:vAlign w:val="center"/>
          </w:tcPr>
          <w:p w14:paraId="747BEB66" w14:textId="77777777" w:rsidR="00B403DB" w:rsidRPr="00446680" w:rsidRDefault="00B403DB" w:rsidP="005B08F8">
            <w:pPr>
              <w:jc w:val="left"/>
              <w:rPr>
                <w:sz w:val="20"/>
              </w:rPr>
            </w:pPr>
          </w:p>
        </w:tc>
        <w:tc>
          <w:tcPr>
            <w:tcW w:w="4530" w:type="dxa"/>
            <w:shd w:val="clear" w:color="auto" w:fill="auto"/>
            <w:vAlign w:val="center"/>
          </w:tcPr>
          <w:p w14:paraId="5102A21D" w14:textId="1A0446BD" w:rsidR="00B403DB" w:rsidRPr="00B403DB" w:rsidRDefault="00B403DB" w:rsidP="005B08F8">
            <w:pPr>
              <w:jc w:val="left"/>
              <w:rPr>
                <w:szCs w:val="24"/>
              </w:rPr>
            </w:pPr>
            <w:r>
              <w:t>ICT/GOCOMP/COMP</w:t>
            </w:r>
          </w:p>
        </w:tc>
        <w:tc>
          <w:tcPr>
            <w:tcW w:w="3320" w:type="dxa"/>
            <w:shd w:val="clear" w:color="auto" w:fill="auto"/>
            <w:vAlign w:val="center"/>
          </w:tcPr>
          <w:p w14:paraId="6D120853" w14:textId="276AC7A4" w:rsidR="00B403DB" w:rsidRPr="00B403DB" w:rsidRDefault="00B403DB" w:rsidP="005B08F8">
            <w:pPr>
              <w:jc w:val="left"/>
              <w:rPr>
                <w:szCs w:val="24"/>
              </w:rPr>
            </w:pPr>
            <w:r>
              <w:t>DURANTE, ANTONIO</w:t>
            </w:r>
          </w:p>
        </w:tc>
      </w:tr>
      <w:tr w:rsidR="009E75FB" w14:paraId="04253950" w14:textId="77777777" w:rsidTr="00B403DB">
        <w:trPr>
          <w:trHeight w:val="567"/>
        </w:trPr>
        <w:tc>
          <w:tcPr>
            <w:tcW w:w="2061" w:type="dxa"/>
            <w:vMerge/>
            <w:shd w:val="clear" w:color="auto" w:fill="auto"/>
            <w:vAlign w:val="center"/>
          </w:tcPr>
          <w:p w14:paraId="3BA7FC51" w14:textId="2160D51F" w:rsidR="009E75FB" w:rsidRPr="00446680" w:rsidRDefault="009E75FB" w:rsidP="005B08F8">
            <w:pPr>
              <w:jc w:val="left"/>
              <w:rPr>
                <w:sz w:val="20"/>
              </w:rPr>
            </w:pPr>
          </w:p>
        </w:tc>
        <w:tc>
          <w:tcPr>
            <w:tcW w:w="4530" w:type="dxa"/>
            <w:shd w:val="clear" w:color="auto" w:fill="auto"/>
            <w:vAlign w:val="center"/>
          </w:tcPr>
          <w:p w14:paraId="3687867E" w14:textId="3D972EC1" w:rsidR="009E75FB" w:rsidRPr="00B403DB" w:rsidRDefault="009E75FB" w:rsidP="005B08F8">
            <w:pPr>
              <w:jc w:val="left"/>
              <w:rPr>
                <w:szCs w:val="24"/>
              </w:rPr>
            </w:pPr>
            <w:r>
              <w:t>ICT/INFRAINN</w:t>
            </w:r>
          </w:p>
        </w:tc>
        <w:tc>
          <w:tcPr>
            <w:tcW w:w="3320" w:type="dxa"/>
            <w:shd w:val="clear" w:color="auto" w:fill="auto"/>
            <w:vAlign w:val="center"/>
          </w:tcPr>
          <w:p w14:paraId="083F6C2A" w14:textId="6BE97030" w:rsidR="009E75FB" w:rsidRPr="00B403DB" w:rsidDel="00E24589" w:rsidRDefault="00B403DB" w:rsidP="005B08F8">
            <w:pPr>
              <w:jc w:val="left"/>
              <w:rPr>
                <w:szCs w:val="24"/>
              </w:rPr>
            </w:pPr>
            <w:r>
              <w:t xml:space="preserve">D’AMORE, DOMENICO </w:t>
            </w:r>
          </w:p>
        </w:tc>
      </w:tr>
      <w:tr w:rsidR="009E75FB" w14:paraId="54EAEA2C" w14:textId="77777777" w:rsidTr="00B403DB">
        <w:trPr>
          <w:trHeight w:val="567"/>
        </w:trPr>
        <w:tc>
          <w:tcPr>
            <w:tcW w:w="2061" w:type="dxa"/>
            <w:vMerge/>
            <w:shd w:val="clear" w:color="auto" w:fill="auto"/>
            <w:vAlign w:val="center"/>
          </w:tcPr>
          <w:p w14:paraId="2314726E" w14:textId="77777777" w:rsidR="009E75FB" w:rsidRPr="00446680" w:rsidRDefault="009E75FB" w:rsidP="00EB0395">
            <w:pPr>
              <w:jc w:val="left"/>
              <w:rPr>
                <w:sz w:val="20"/>
              </w:rPr>
            </w:pPr>
          </w:p>
        </w:tc>
        <w:tc>
          <w:tcPr>
            <w:tcW w:w="4530" w:type="dxa"/>
            <w:shd w:val="clear" w:color="auto" w:fill="auto"/>
            <w:vAlign w:val="center"/>
          </w:tcPr>
          <w:p w14:paraId="62769A8F" w14:textId="0E8712B2" w:rsidR="009E75FB" w:rsidRPr="00B403DB" w:rsidRDefault="009E75FB" w:rsidP="00694754">
            <w:pPr>
              <w:jc w:val="left"/>
              <w:rPr>
                <w:szCs w:val="24"/>
              </w:rPr>
            </w:pPr>
            <w:r>
              <w:t>ICT/SOLFDS</w:t>
            </w:r>
          </w:p>
        </w:tc>
        <w:tc>
          <w:tcPr>
            <w:tcW w:w="3320" w:type="dxa"/>
            <w:shd w:val="clear" w:color="auto" w:fill="auto"/>
            <w:vAlign w:val="center"/>
          </w:tcPr>
          <w:p w14:paraId="7B144D6B" w14:textId="6EE4F779" w:rsidR="009E75FB" w:rsidRPr="00B403DB" w:rsidDel="00E24589" w:rsidRDefault="00B403DB" w:rsidP="00EB0395">
            <w:pPr>
              <w:jc w:val="left"/>
              <w:rPr>
                <w:szCs w:val="24"/>
              </w:rPr>
            </w:pPr>
            <w:r>
              <w:t>GALANDRINO, MAURIZIO</w:t>
            </w:r>
          </w:p>
        </w:tc>
      </w:tr>
      <w:tr w:rsidR="009E75FB" w14:paraId="5DDEA1FD" w14:textId="77777777" w:rsidTr="00B403DB">
        <w:trPr>
          <w:trHeight w:val="567"/>
        </w:trPr>
        <w:tc>
          <w:tcPr>
            <w:tcW w:w="2061" w:type="dxa"/>
            <w:vMerge/>
            <w:shd w:val="clear" w:color="auto" w:fill="auto"/>
            <w:vAlign w:val="center"/>
          </w:tcPr>
          <w:p w14:paraId="33DAD5CF" w14:textId="77777777" w:rsidR="009E75FB" w:rsidRPr="00446680" w:rsidRDefault="009E75FB" w:rsidP="009E75FB">
            <w:pPr>
              <w:jc w:val="left"/>
              <w:rPr>
                <w:sz w:val="20"/>
              </w:rPr>
            </w:pPr>
          </w:p>
        </w:tc>
        <w:tc>
          <w:tcPr>
            <w:tcW w:w="4530" w:type="dxa"/>
            <w:shd w:val="clear" w:color="auto" w:fill="auto"/>
            <w:vAlign w:val="center"/>
          </w:tcPr>
          <w:p w14:paraId="6D492D74" w14:textId="793F500D" w:rsidR="009E75FB" w:rsidRPr="00B403DB" w:rsidRDefault="009E75FB" w:rsidP="009E75FB">
            <w:pPr>
              <w:jc w:val="left"/>
              <w:rPr>
                <w:szCs w:val="24"/>
              </w:rPr>
            </w:pPr>
            <w:r>
              <w:t>INTEC</w:t>
            </w:r>
          </w:p>
        </w:tc>
        <w:tc>
          <w:tcPr>
            <w:tcW w:w="3320" w:type="dxa"/>
            <w:shd w:val="clear" w:color="auto" w:fill="auto"/>
            <w:vAlign w:val="center"/>
          </w:tcPr>
          <w:p w14:paraId="2B61B161" w14:textId="0CEEF285" w:rsidR="009E75FB" w:rsidRPr="00B403DB" w:rsidRDefault="009E75FB" w:rsidP="009E75FB">
            <w:pPr>
              <w:jc w:val="left"/>
              <w:rPr>
                <w:szCs w:val="24"/>
              </w:rPr>
            </w:pPr>
            <w:r>
              <w:t>FERRARI, RICCARDO</w:t>
            </w:r>
          </w:p>
        </w:tc>
      </w:tr>
      <w:tr w:rsidR="009E75FB" w14:paraId="413E8D26" w14:textId="77777777" w:rsidTr="00B403DB">
        <w:trPr>
          <w:trHeight w:val="567"/>
        </w:trPr>
        <w:tc>
          <w:tcPr>
            <w:tcW w:w="2061" w:type="dxa"/>
            <w:vMerge/>
            <w:shd w:val="clear" w:color="auto" w:fill="auto"/>
            <w:vAlign w:val="center"/>
          </w:tcPr>
          <w:p w14:paraId="3E21ED84" w14:textId="77777777" w:rsidR="009E75FB" w:rsidRPr="00446680" w:rsidRDefault="009E75FB" w:rsidP="00EB0395">
            <w:pPr>
              <w:jc w:val="left"/>
              <w:rPr>
                <w:sz w:val="20"/>
              </w:rPr>
            </w:pPr>
          </w:p>
        </w:tc>
        <w:tc>
          <w:tcPr>
            <w:tcW w:w="4530" w:type="dxa"/>
            <w:shd w:val="clear" w:color="auto" w:fill="auto"/>
            <w:vAlign w:val="center"/>
          </w:tcPr>
          <w:p w14:paraId="36A1B147" w14:textId="1A0C7E83" w:rsidR="009E75FB" w:rsidRPr="00B403DB" w:rsidRDefault="009E75FB" w:rsidP="00EB0395">
            <w:pPr>
              <w:jc w:val="left"/>
              <w:rPr>
                <w:szCs w:val="24"/>
              </w:rPr>
            </w:pPr>
            <w:r>
              <w:t>INTEC/INNO</w:t>
            </w:r>
          </w:p>
        </w:tc>
        <w:tc>
          <w:tcPr>
            <w:tcW w:w="3320" w:type="dxa"/>
            <w:shd w:val="clear" w:color="auto" w:fill="auto"/>
            <w:vAlign w:val="center"/>
          </w:tcPr>
          <w:p w14:paraId="741ABFD7" w14:textId="4C9020BD" w:rsidR="009E75FB" w:rsidRPr="00B403DB" w:rsidRDefault="009E75FB" w:rsidP="00EB0395">
            <w:pPr>
              <w:jc w:val="left"/>
              <w:rPr>
                <w:szCs w:val="24"/>
              </w:rPr>
            </w:pPr>
            <w:r>
              <w:t>GHIBAUDO, CLAUDIO</w:t>
            </w:r>
          </w:p>
        </w:tc>
      </w:tr>
      <w:tr w:rsidR="009E75FB" w14:paraId="537A4680" w14:textId="77777777" w:rsidTr="00B403DB">
        <w:trPr>
          <w:trHeight w:val="567"/>
        </w:trPr>
        <w:tc>
          <w:tcPr>
            <w:tcW w:w="2061" w:type="dxa"/>
            <w:vMerge/>
            <w:shd w:val="clear" w:color="auto" w:fill="auto"/>
            <w:vAlign w:val="center"/>
          </w:tcPr>
          <w:p w14:paraId="53266DD4" w14:textId="77777777" w:rsidR="009E75FB" w:rsidRPr="00446680" w:rsidRDefault="009E75FB" w:rsidP="00EB0395">
            <w:pPr>
              <w:jc w:val="left"/>
              <w:rPr>
                <w:sz w:val="20"/>
              </w:rPr>
            </w:pPr>
          </w:p>
        </w:tc>
        <w:tc>
          <w:tcPr>
            <w:tcW w:w="4530" w:type="dxa"/>
            <w:shd w:val="clear" w:color="auto" w:fill="auto"/>
            <w:vAlign w:val="center"/>
          </w:tcPr>
          <w:p w14:paraId="045041AD" w14:textId="60F6E1BA" w:rsidR="009E75FB" w:rsidRPr="00B403DB" w:rsidRDefault="009E75FB" w:rsidP="00EB0395">
            <w:pPr>
              <w:jc w:val="left"/>
              <w:rPr>
                <w:szCs w:val="24"/>
              </w:rPr>
            </w:pPr>
            <w:r>
              <w:t>MISURA/ATEMI</w:t>
            </w:r>
          </w:p>
        </w:tc>
        <w:tc>
          <w:tcPr>
            <w:tcW w:w="3320" w:type="dxa"/>
            <w:shd w:val="clear" w:color="auto" w:fill="auto"/>
            <w:vAlign w:val="center"/>
          </w:tcPr>
          <w:p w14:paraId="15F42D4B" w14:textId="4E4DB265" w:rsidR="009E75FB" w:rsidRPr="00B403DB" w:rsidDel="00E24589" w:rsidRDefault="009E75FB" w:rsidP="00EB0395">
            <w:pPr>
              <w:jc w:val="left"/>
              <w:rPr>
                <w:szCs w:val="24"/>
              </w:rPr>
            </w:pPr>
            <w:r>
              <w:t>NATUZZI, SALVATORE</w:t>
            </w:r>
          </w:p>
        </w:tc>
      </w:tr>
      <w:tr w:rsidR="009E75FB" w14:paraId="496FC0DE" w14:textId="77777777" w:rsidTr="00B403DB">
        <w:trPr>
          <w:trHeight w:val="567"/>
        </w:trPr>
        <w:tc>
          <w:tcPr>
            <w:tcW w:w="2061" w:type="dxa"/>
            <w:vMerge/>
            <w:shd w:val="clear" w:color="auto" w:fill="auto"/>
            <w:vAlign w:val="center"/>
          </w:tcPr>
          <w:p w14:paraId="14EF7571" w14:textId="77777777" w:rsidR="009E75FB" w:rsidRPr="00446680" w:rsidRDefault="009E75FB" w:rsidP="00EB0395">
            <w:pPr>
              <w:jc w:val="left"/>
              <w:rPr>
                <w:sz w:val="20"/>
              </w:rPr>
            </w:pPr>
          </w:p>
        </w:tc>
        <w:tc>
          <w:tcPr>
            <w:tcW w:w="4530" w:type="dxa"/>
            <w:shd w:val="clear" w:color="auto" w:fill="auto"/>
            <w:vAlign w:val="center"/>
          </w:tcPr>
          <w:p w14:paraId="41793AD4" w14:textId="77777777" w:rsidR="009E75FB" w:rsidRPr="00B403DB" w:rsidRDefault="009E75FB" w:rsidP="00E24589">
            <w:pPr>
              <w:jc w:val="left"/>
              <w:rPr>
                <w:szCs w:val="24"/>
              </w:rPr>
            </w:pPr>
            <w:r>
              <w:t>PROMA/CMMAT</w:t>
            </w:r>
          </w:p>
        </w:tc>
        <w:tc>
          <w:tcPr>
            <w:tcW w:w="3320" w:type="dxa"/>
            <w:shd w:val="clear" w:color="auto" w:fill="auto"/>
            <w:vAlign w:val="center"/>
          </w:tcPr>
          <w:p w14:paraId="62D2BB7E" w14:textId="77777777" w:rsidR="009E75FB" w:rsidRPr="00B403DB" w:rsidDel="00E24589" w:rsidRDefault="009E75FB" w:rsidP="00EB0395">
            <w:pPr>
              <w:jc w:val="left"/>
              <w:rPr>
                <w:szCs w:val="24"/>
              </w:rPr>
            </w:pPr>
            <w:r>
              <w:t>FASSINO, SILVIO</w:t>
            </w:r>
          </w:p>
        </w:tc>
      </w:tr>
      <w:tr w:rsidR="009E75FB" w14:paraId="0CDDA078" w14:textId="77777777" w:rsidTr="00B403DB">
        <w:trPr>
          <w:trHeight w:val="567"/>
        </w:trPr>
        <w:tc>
          <w:tcPr>
            <w:tcW w:w="2061" w:type="dxa"/>
            <w:vMerge/>
            <w:shd w:val="clear" w:color="auto" w:fill="auto"/>
            <w:vAlign w:val="center"/>
          </w:tcPr>
          <w:p w14:paraId="5F46D44C" w14:textId="77777777" w:rsidR="009E75FB" w:rsidRPr="00446680" w:rsidRDefault="009E75FB" w:rsidP="00EB0395">
            <w:pPr>
              <w:jc w:val="left"/>
              <w:rPr>
                <w:sz w:val="20"/>
              </w:rPr>
            </w:pPr>
          </w:p>
        </w:tc>
        <w:tc>
          <w:tcPr>
            <w:tcW w:w="4530" w:type="dxa"/>
            <w:shd w:val="clear" w:color="auto" w:fill="auto"/>
            <w:vAlign w:val="center"/>
          </w:tcPr>
          <w:p w14:paraId="3B4B44AC" w14:textId="77777777" w:rsidR="009E75FB" w:rsidRPr="00B403DB" w:rsidRDefault="009E75FB" w:rsidP="00EB0395">
            <w:pPr>
              <w:jc w:val="left"/>
              <w:rPr>
                <w:szCs w:val="24"/>
              </w:rPr>
            </w:pPr>
            <w:r>
              <w:t>PROMA/MATMA</w:t>
            </w:r>
          </w:p>
        </w:tc>
        <w:tc>
          <w:tcPr>
            <w:tcW w:w="3320" w:type="dxa"/>
            <w:shd w:val="clear" w:color="auto" w:fill="auto"/>
            <w:vAlign w:val="center"/>
          </w:tcPr>
          <w:p w14:paraId="519644E3" w14:textId="77777777" w:rsidR="009E75FB" w:rsidRPr="00B403DB" w:rsidDel="00E24589" w:rsidRDefault="009E75FB" w:rsidP="00EB0395">
            <w:pPr>
              <w:jc w:val="left"/>
              <w:rPr>
                <w:szCs w:val="24"/>
              </w:rPr>
            </w:pPr>
            <w:r>
              <w:t>SCOTTO, ENRICO</w:t>
            </w:r>
          </w:p>
        </w:tc>
      </w:tr>
      <w:tr w:rsidR="00B403DB" w14:paraId="5EE6A1A4" w14:textId="77777777" w:rsidTr="00B403DB">
        <w:trPr>
          <w:trHeight w:val="567"/>
        </w:trPr>
        <w:tc>
          <w:tcPr>
            <w:tcW w:w="2061" w:type="dxa"/>
            <w:vMerge/>
            <w:shd w:val="clear" w:color="auto" w:fill="auto"/>
            <w:vAlign w:val="center"/>
          </w:tcPr>
          <w:p w14:paraId="57A4B32C" w14:textId="77777777" w:rsidR="00B403DB" w:rsidRPr="00446680" w:rsidRDefault="00B403DB" w:rsidP="00EB0395">
            <w:pPr>
              <w:jc w:val="left"/>
              <w:rPr>
                <w:sz w:val="20"/>
              </w:rPr>
            </w:pPr>
          </w:p>
        </w:tc>
        <w:tc>
          <w:tcPr>
            <w:tcW w:w="4530" w:type="dxa"/>
            <w:shd w:val="clear" w:color="auto" w:fill="auto"/>
            <w:vAlign w:val="center"/>
          </w:tcPr>
          <w:p w14:paraId="647A8809" w14:textId="3715C286" w:rsidR="00B403DB" w:rsidRPr="00B403DB" w:rsidRDefault="00B403DB" w:rsidP="00EB0395">
            <w:pPr>
              <w:jc w:val="left"/>
              <w:rPr>
                <w:szCs w:val="24"/>
              </w:rPr>
            </w:pPr>
            <w:r>
              <w:t>SECUR</w:t>
            </w:r>
          </w:p>
        </w:tc>
        <w:tc>
          <w:tcPr>
            <w:tcW w:w="3320" w:type="dxa"/>
            <w:shd w:val="clear" w:color="auto" w:fill="auto"/>
            <w:vAlign w:val="center"/>
          </w:tcPr>
          <w:p w14:paraId="4BC1A513" w14:textId="588760F9" w:rsidR="00B403DB" w:rsidRPr="00B403DB" w:rsidRDefault="00B403DB" w:rsidP="00EB0395">
            <w:pPr>
              <w:jc w:val="left"/>
              <w:rPr>
                <w:szCs w:val="24"/>
              </w:rPr>
            </w:pPr>
            <w:r>
              <w:t>MENNA, ALESSANDRO</w:t>
            </w:r>
          </w:p>
        </w:tc>
      </w:tr>
      <w:tr w:rsidR="009E75FB" w14:paraId="6C95231E" w14:textId="77777777" w:rsidTr="00B403DB">
        <w:trPr>
          <w:trHeight w:val="567"/>
        </w:trPr>
        <w:tc>
          <w:tcPr>
            <w:tcW w:w="2061" w:type="dxa"/>
            <w:vMerge/>
            <w:shd w:val="clear" w:color="auto" w:fill="auto"/>
            <w:vAlign w:val="center"/>
          </w:tcPr>
          <w:p w14:paraId="2D61D391" w14:textId="77777777" w:rsidR="009E75FB" w:rsidRPr="00446680" w:rsidRDefault="009E75FB" w:rsidP="00EB0395">
            <w:pPr>
              <w:jc w:val="left"/>
              <w:rPr>
                <w:sz w:val="20"/>
              </w:rPr>
            </w:pPr>
          </w:p>
        </w:tc>
        <w:tc>
          <w:tcPr>
            <w:tcW w:w="4530" w:type="dxa"/>
            <w:shd w:val="clear" w:color="auto" w:fill="auto"/>
            <w:vAlign w:val="center"/>
          </w:tcPr>
          <w:p w14:paraId="1CFE2F74" w14:textId="77777777" w:rsidR="009E75FB" w:rsidRPr="00B403DB" w:rsidRDefault="009E75FB" w:rsidP="00EB0395">
            <w:pPr>
              <w:jc w:val="left"/>
              <w:rPr>
                <w:szCs w:val="24"/>
              </w:rPr>
            </w:pPr>
            <w:r>
              <w:t>SERTEC/NORM</w:t>
            </w:r>
          </w:p>
        </w:tc>
        <w:tc>
          <w:tcPr>
            <w:tcW w:w="3320" w:type="dxa"/>
            <w:shd w:val="clear" w:color="auto" w:fill="auto"/>
            <w:vAlign w:val="center"/>
          </w:tcPr>
          <w:p w14:paraId="5E6F3D72" w14:textId="77777777" w:rsidR="009E75FB" w:rsidRPr="00B403DB" w:rsidRDefault="009E75FB" w:rsidP="00EB0395">
            <w:pPr>
              <w:jc w:val="left"/>
              <w:rPr>
                <w:szCs w:val="24"/>
              </w:rPr>
            </w:pPr>
            <w:r>
              <w:t>VARESE, ENRICO</w:t>
            </w:r>
          </w:p>
        </w:tc>
      </w:tr>
      <w:tr w:rsidR="009E75FB" w14:paraId="32CFA94F" w14:textId="77777777" w:rsidTr="00B403DB">
        <w:trPr>
          <w:trHeight w:val="567"/>
        </w:trPr>
        <w:tc>
          <w:tcPr>
            <w:tcW w:w="2061" w:type="dxa"/>
            <w:vMerge/>
            <w:shd w:val="clear" w:color="auto" w:fill="auto"/>
            <w:vAlign w:val="center"/>
          </w:tcPr>
          <w:p w14:paraId="30711489" w14:textId="77777777" w:rsidR="009E75FB" w:rsidRPr="00446680" w:rsidRDefault="009E75FB" w:rsidP="00EB0395">
            <w:pPr>
              <w:jc w:val="left"/>
              <w:rPr>
                <w:sz w:val="20"/>
              </w:rPr>
            </w:pPr>
          </w:p>
        </w:tc>
        <w:tc>
          <w:tcPr>
            <w:tcW w:w="4530" w:type="dxa"/>
            <w:shd w:val="clear" w:color="auto" w:fill="auto"/>
            <w:vAlign w:val="center"/>
          </w:tcPr>
          <w:p w14:paraId="7D2D8F20" w14:textId="77777777" w:rsidR="009E75FB" w:rsidRPr="00B403DB" w:rsidRDefault="009E75FB" w:rsidP="00EB0395">
            <w:pPr>
              <w:jc w:val="left"/>
              <w:rPr>
                <w:szCs w:val="24"/>
              </w:rPr>
            </w:pPr>
            <w:r>
              <w:t>SERTEC/PERFM</w:t>
            </w:r>
          </w:p>
        </w:tc>
        <w:tc>
          <w:tcPr>
            <w:tcW w:w="3320" w:type="dxa"/>
            <w:shd w:val="clear" w:color="auto" w:fill="auto"/>
            <w:vAlign w:val="center"/>
          </w:tcPr>
          <w:p w14:paraId="57D8CA24" w14:textId="77777777" w:rsidR="009E75FB" w:rsidRPr="00B403DB" w:rsidDel="00E24589" w:rsidRDefault="009E75FB" w:rsidP="00EB0395">
            <w:pPr>
              <w:jc w:val="left"/>
              <w:rPr>
                <w:szCs w:val="24"/>
              </w:rPr>
            </w:pPr>
            <w:r>
              <w:t>TIZZANINI, DARIO</w:t>
            </w:r>
          </w:p>
        </w:tc>
      </w:tr>
      <w:tr w:rsidR="004568BE" w14:paraId="06AA968F" w14:textId="77777777" w:rsidTr="00B403DB">
        <w:trPr>
          <w:trHeight w:val="567"/>
        </w:trPr>
        <w:tc>
          <w:tcPr>
            <w:tcW w:w="2061" w:type="dxa"/>
            <w:shd w:val="clear" w:color="auto" w:fill="auto"/>
            <w:vAlign w:val="center"/>
          </w:tcPr>
          <w:p w14:paraId="628DE4AB" w14:textId="77777777" w:rsidR="004568BE" w:rsidRPr="00B403DB" w:rsidRDefault="004568BE" w:rsidP="007704CA">
            <w:pPr>
              <w:jc w:val="left"/>
              <w:rPr>
                <w:sz w:val="22"/>
                <w:szCs w:val="22"/>
              </w:rPr>
            </w:pPr>
            <w:r>
              <w:rPr>
                <w:sz w:val="22"/>
              </w:rPr>
              <w:t>Approved by</w:t>
            </w:r>
          </w:p>
        </w:tc>
        <w:tc>
          <w:tcPr>
            <w:tcW w:w="4530" w:type="dxa"/>
            <w:shd w:val="clear" w:color="auto" w:fill="auto"/>
            <w:vAlign w:val="center"/>
          </w:tcPr>
          <w:p w14:paraId="788A4CE8" w14:textId="77777777" w:rsidR="004568BE" w:rsidRPr="00B403DB" w:rsidRDefault="004568BE" w:rsidP="004568BE">
            <w:pPr>
              <w:jc w:val="left"/>
              <w:rPr>
                <w:szCs w:val="24"/>
              </w:rPr>
            </w:pPr>
            <w:r>
              <w:t>SERTEC</w:t>
            </w:r>
          </w:p>
        </w:tc>
        <w:tc>
          <w:tcPr>
            <w:tcW w:w="3320" w:type="dxa"/>
            <w:shd w:val="clear" w:color="auto" w:fill="auto"/>
            <w:vAlign w:val="center"/>
          </w:tcPr>
          <w:p w14:paraId="6CB569D9" w14:textId="77777777" w:rsidR="004568BE" w:rsidRPr="00B403DB" w:rsidRDefault="004B2438" w:rsidP="00EB0395">
            <w:pPr>
              <w:jc w:val="left"/>
              <w:rPr>
                <w:szCs w:val="24"/>
              </w:rPr>
            </w:pPr>
            <w:r>
              <w:t>PISINO FEDELE</w:t>
            </w:r>
          </w:p>
        </w:tc>
      </w:tr>
    </w:tbl>
    <w:p w14:paraId="03DD0A18" w14:textId="77777777" w:rsidR="00B403DB" w:rsidRDefault="00B403DB" w:rsidP="00C4418D">
      <w:pPr>
        <w:spacing w:line="360" w:lineRule="atLeast"/>
        <w:jc w:val="center"/>
        <w:rPr>
          <w:b/>
          <w:smallCaps/>
          <w:sz w:val="40"/>
          <w:szCs w:val="40"/>
        </w:rPr>
      </w:pPr>
    </w:p>
    <w:p w14:paraId="72898AF2" w14:textId="77777777" w:rsidR="00341ED9" w:rsidRPr="005F4612" w:rsidRDefault="00341ED9" w:rsidP="00BF425F">
      <w:pPr>
        <w:jc w:val="center"/>
        <w:rPr>
          <w:b/>
          <w:sz w:val="40"/>
          <w:szCs w:val="40"/>
        </w:rPr>
      </w:pPr>
      <w:r>
        <w:rPr>
          <w:b/>
          <w:sz w:val="40"/>
        </w:rPr>
        <w:lastRenderedPageBreak/>
        <w:t>SUMMARY</w:t>
      </w:r>
    </w:p>
    <w:p w14:paraId="061A5919" w14:textId="1373C136" w:rsidR="009C7D95" w:rsidRDefault="00F03BCE">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r>
        <w:rPr>
          <w:b w:val="0"/>
        </w:rPr>
        <w:fldChar w:fldCharType="begin"/>
      </w:r>
      <w:r>
        <w:instrText xml:space="preserve"> TOC \o "1-3" \h \z \u </w:instrText>
      </w:r>
      <w:r>
        <w:rPr>
          <w:b w:val="0"/>
        </w:rPr>
        <w:fldChar w:fldCharType="separate"/>
      </w:r>
      <w:hyperlink w:anchor="_Toc145687626" w:history="1">
        <w:r w:rsidR="009C7D95" w:rsidRPr="00FA09CF">
          <w:rPr>
            <w:rStyle w:val="Collegamentoipertestuale"/>
            <w:noProof/>
          </w:rPr>
          <w:t>1</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PRELIMINARY INFORMATION</w:t>
        </w:r>
        <w:r w:rsidR="009C7D95">
          <w:rPr>
            <w:noProof/>
            <w:webHidden/>
          </w:rPr>
          <w:tab/>
        </w:r>
        <w:r w:rsidR="009C7D95">
          <w:rPr>
            <w:noProof/>
            <w:webHidden/>
          </w:rPr>
          <w:fldChar w:fldCharType="begin"/>
        </w:r>
        <w:r w:rsidR="009C7D95">
          <w:rPr>
            <w:noProof/>
            <w:webHidden/>
          </w:rPr>
          <w:instrText xml:space="preserve"> PAGEREF _Toc145687626 \h </w:instrText>
        </w:r>
        <w:r w:rsidR="009C7D95">
          <w:rPr>
            <w:noProof/>
            <w:webHidden/>
          </w:rPr>
        </w:r>
        <w:r w:rsidR="009C7D95">
          <w:rPr>
            <w:noProof/>
            <w:webHidden/>
          </w:rPr>
          <w:fldChar w:fldCharType="separate"/>
        </w:r>
        <w:r w:rsidR="009C7D95">
          <w:rPr>
            <w:noProof/>
            <w:webHidden/>
          </w:rPr>
          <w:t>4</w:t>
        </w:r>
        <w:r w:rsidR="009C7D95">
          <w:rPr>
            <w:noProof/>
            <w:webHidden/>
          </w:rPr>
          <w:fldChar w:fldCharType="end"/>
        </w:r>
      </w:hyperlink>
    </w:p>
    <w:p w14:paraId="3BD8C1B7" w14:textId="09FA07D6"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27" w:history="1">
        <w:r w:rsidR="009C7D95" w:rsidRPr="00FA09CF">
          <w:rPr>
            <w:rStyle w:val="Collegamentoipertestuale"/>
            <w:noProof/>
          </w:rPr>
          <w:t>1.1</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Cancels and replaces</w:t>
        </w:r>
        <w:r w:rsidR="009C7D95">
          <w:rPr>
            <w:noProof/>
            <w:webHidden/>
          </w:rPr>
          <w:tab/>
        </w:r>
        <w:r w:rsidR="009C7D95">
          <w:rPr>
            <w:noProof/>
            <w:webHidden/>
          </w:rPr>
          <w:fldChar w:fldCharType="begin"/>
        </w:r>
        <w:r w:rsidR="009C7D95">
          <w:rPr>
            <w:noProof/>
            <w:webHidden/>
          </w:rPr>
          <w:instrText xml:space="preserve"> PAGEREF _Toc145687627 \h </w:instrText>
        </w:r>
        <w:r w:rsidR="009C7D95">
          <w:rPr>
            <w:noProof/>
            <w:webHidden/>
          </w:rPr>
        </w:r>
        <w:r w:rsidR="009C7D95">
          <w:rPr>
            <w:noProof/>
            <w:webHidden/>
          </w:rPr>
          <w:fldChar w:fldCharType="separate"/>
        </w:r>
        <w:r w:rsidR="009C7D95">
          <w:rPr>
            <w:noProof/>
            <w:webHidden/>
          </w:rPr>
          <w:t>4</w:t>
        </w:r>
        <w:r w:rsidR="009C7D95">
          <w:rPr>
            <w:noProof/>
            <w:webHidden/>
          </w:rPr>
          <w:fldChar w:fldCharType="end"/>
        </w:r>
      </w:hyperlink>
    </w:p>
    <w:p w14:paraId="058C54B6" w14:textId="79EAA457"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28" w:history="1">
        <w:r w:rsidR="009C7D95" w:rsidRPr="00FA09CF">
          <w:rPr>
            <w:rStyle w:val="Collegamentoipertestuale"/>
            <w:noProof/>
          </w:rPr>
          <w:t>1.2</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Reason for issue</w:t>
        </w:r>
        <w:r w:rsidR="009C7D95">
          <w:rPr>
            <w:noProof/>
            <w:webHidden/>
          </w:rPr>
          <w:tab/>
        </w:r>
        <w:r w:rsidR="009C7D95">
          <w:rPr>
            <w:noProof/>
            <w:webHidden/>
          </w:rPr>
          <w:fldChar w:fldCharType="begin"/>
        </w:r>
        <w:r w:rsidR="009C7D95">
          <w:rPr>
            <w:noProof/>
            <w:webHidden/>
          </w:rPr>
          <w:instrText xml:space="preserve"> PAGEREF _Toc145687628 \h </w:instrText>
        </w:r>
        <w:r w:rsidR="009C7D95">
          <w:rPr>
            <w:noProof/>
            <w:webHidden/>
          </w:rPr>
        </w:r>
        <w:r w:rsidR="009C7D95">
          <w:rPr>
            <w:noProof/>
            <w:webHidden/>
          </w:rPr>
          <w:fldChar w:fldCharType="separate"/>
        </w:r>
        <w:r w:rsidR="009C7D95">
          <w:rPr>
            <w:noProof/>
            <w:webHidden/>
          </w:rPr>
          <w:t>4</w:t>
        </w:r>
        <w:r w:rsidR="009C7D95">
          <w:rPr>
            <w:noProof/>
            <w:webHidden/>
          </w:rPr>
          <w:fldChar w:fldCharType="end"/>
        </w:r>
      </w:hyperlink>
    </w:p>
    <w:p w14:paraId="739A8BAD" w14:textId="6005FBD7"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29" w:history="1">
        <w:r w:rsidR="009C7D95" w:rsidRPr="00FA09CF">
          <w:rPr>
            <w:rStyle w:val="Collegamentoipertestuale"/>
            <w:noProof/>
          </w:rPr>
          <w:t>1.3</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Definitions</w:t>
        </w:r>
        <w:r w:rsidR="009C7D95">
          <w:rPr>
            <w:noProof/>
            <w:webHidden/>
          </w:rPr>
          <w:tab/>
        </w:r>
        <w:r w:rsidR="009C7D95">
          <w:rPr>
            <w:noProof/>
            <w:webHidden/>
          </w:rPr>
          <w:fldChar w:fldCharType="begin"/>
        </w:r>
        <w:r w:rsidR="009C7D95">
          <w:rPr>
            <w:noProof/>
            <w:webHidden/>
          </w:rPr>
          <w:instrText xml:space="preserve"> PAGEREF _Toc145687629 \h </w:instrText>
        </w:r>
        <w:r w:rsidR="009C7D95">
          <w:rPr>
            <w:noProof/>
            <w:webHidden/>
          </w:rPr>
        </w:r>
        <w:r w:rsidR="009C7D95">
          <w:rPr>
            <w:noProof/>
            <w:webHidden/>
          </w:rPr>
          <w:fldChar w:fldCharType="separate"/>
        </w:r>
        <w:r w:rsidR="009C7D95">
          <w:rPr>
            <w:noProof/>
            <w:webHidden/>
          </w:rPr>
          <w:t>4</w:t>
        </w:r>
        <w:r w:rsidR="009C7D95">
          <w:rPr>
            <w:noProof/>
            <w:webHidden/>
          </w:rPr>
          <w:fldChar w:fldCharType="end"/>
        </w:r>
      </w:hyperlink>
    </w:p>
    <w:p w14:paraId="0AED6995" w14:textId="78B2BE1C"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30" w:history="1">
        <w:r w:rsidR="009C7D95" w:rsidRPr="00FA09CF">
          <w:rPr>
            <w:rStyle w:val="Collegamentoipertestuale"/>
            <w:noProof/>
          </w:rPr>
          <w:t>2</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PURPOSE AND FIELD OF APPLICATION</w:t>
        </w:r>
        <w:r w:rsidR="009C7D95">
          <w:rPr>
            <w:noProof/>
            <w:webHidden/>
          </w:rPr>
          <w:tab/>
        </w:r>
        <w:r w:rsidR="009C7D95">
          <w:rPr>
            <w:noProof/>
            <w:webHidden/>
          </w:rPr>
          <w:fldChar w:fldCharType="begin"/>
        </w:r>
        <w:r w:rsidR="009C7D95">
          <w:rPr>
            <w:noProof/>
            <w:webHidden/>
          </w:rPr>
          <w:instrText xml:space="preserve"> PAGEREF _Toc145687630 \h </w:instrText>
        </w:r>
        <w:r w:rsidR="009C7D95">
          <w:rPr>
            <w:noProof/>
            <w:webHidden/>
          </w:rPr>
        </w:r>
        <w:r w:rsidR="009C7D95">
          <w:rPr>
            <w:noProof/>
            <w:webHidden/>
          </w:rPr>
          <w:fldChar w:fldCharType="separate"/>
        </w:r>
        <w:r w:rsidR="009C7D95">
          <w:rPr>
            <w:noProof/>
            <w:webHidden/>
          </w:rPr>
          <w:t>4</w:t>
        </w:r>
        <w:r w:rsidR="009C7D95">
          <w:rPr>
            <w:noProof/>
            <w:webHidden/>
          </w:rPr>
          <w:fldChar w:fldCharType="end"/>
        </w:r>
      </w:hyperlink>
    </w:p>
    <w:p w14:paraId="50F824D0" w14:textId="5651A91B"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31" w:history="1">
        <w:r w:rsidR="009C7D95" w:rsidRPr="00FA09CF">
          <w:rPr>
            <w:rStyle w:val="Collegamentoipertestuale"/>
            <w:noProof/>
          </w:rPr>
          <w:t>2.1</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Purpose</w:t>
        </w:r>
        <w:r w:rsidR="009C7D95">
          <w:rPr>
            <w:noProof/>
            <w:webHidden/>
          </w:rPr>
          <w:tab/>
        </w:r>
        <w:r w:rsidR="009C7D95">
          <w:rPr>
            <w:noProof/>
            <w:webHidden/>
          </w:rPr>
          <w:fldChar w:fldCharType="begin"/>
        </w:r>
        <w:r w:rsidR="009C7D95">
          <w:rPr>
            <w:noProof/>
            <w:webHidden/>
          </w:rPr>
          <w:instrText xml:space="preserve"> PAGEREF _Toc145687631 \h </w:instrText>
        </w:r>
        <w:r w:rsidR="009C7D95">
          <w:rPr>
            <w:noProof/>
            <w:webHidden/>
          </w:rPr>
        </w:r>
        <w:r w:rsidR="009C7D95">
          <w:rPr>
            <w:noProof/>
            <w:webHidden/>
          </w:rPr>
          <w:fldChar w:fldCharType="separate"/>
        </w:r>
        <w:r w:rsidR="009C7D95">
          <w:rPr>
            <w:noProof/>
            <w:webHidden/>
          </w:rPr>
          <w:t>4</w:t>
        </w:r>
        <w:r w:rsidR="009C7D95">
          <w:rPr>
            <w:noProof/>
            <w:webHidden/>
          </w:rPr>
          <w:fldChar w:fldCharType="end"/>
        </w:r>
      </w:hyperlink>
    </w:p>
    <w:p w14:paraId="5AA9156E" w14:textId="52D6A929"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32" w:history="1">
        <w:r w:rsidR="009C7D95" w:rsidRPr="00FA09CF">
          <w:rPr>
            <w:rStyle w:val="Collegamentoipertestuale"/>
            <w:noProof/>
          </w:rPr>
          <w:t>2.2</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Field of application</w:t>
        </w:r>
        <w:r w:rsidR="009C7D95">
          <w:rPr>
            <w:noProof/>
            <w:webHidden/>
          </w:rPr>
          <w:tab/>
        </w:r>
        <w:r w:rsidR="009C7D95">
          <w:rPr>
            <w:noProof/>
            <w:webHidden/>
          </w:rPr>
          <w:fldChar w:fldCharType="begin"/>
        </w:r>
        <w:r w:rsidR="009C7D95">
          <w:rPr>
            <w:noProof/>
            <w:webHidden/>
          </w:rPr>
          <w:instrText xml:space="preserve"> PAGEREF _Toc145687632 \h </w:instrText>
        </w:r>
        <w:r w:rsidR="009C7D95">
          <w:rPr>
            <w:noProof/>
            <w:webHidden/>
          </w:rPr>
        </w:r>
        <w:r w:rsidR="009C7D95">
          <w:rPr>
            <w:noProof/>
            <w:webHidden/>
          </w:rPr>
          <w:fldChar w:fldCharType="separate"/>
        </w:r>
        <w:r w:rsidR="009C7D95">
          <w:rPr>
            <w:noProof/>
            <w:webHidden/>
          </w:rPr>
          <w:t>4</w:t>
        </w:r>
        <w:r w:rsidR="009C7D95">
          <w:rPr>
            <w:noProof/>
            <w:webHidden/>
          </w:rPr>
          <w:fldChar w:fldCharType="end"/>
        </w:r>
      </w:hyperlink>
    </w:p>
    <w:p w14:paraId="23A7FCF2" w14:textId="10C6EC21"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33" w:history="1">
        <w:r w:rsidR="009C7D95" w:rsidRPr="00FA09CF">
          <w:rPr>
            <w:rStyle w:val="Collegamentoipertestuale"/>
            <w:noProof/>
          </w:rPr>
          <w:t>3</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SPECIFICATIONS</w:t>
        </w:r>
        <w:r w:rsidR="009C7D95">
          <w:rPr>
            <w:noProof/>
            <w:webHidden/>
          </w:rPr>
          <w:tab/>
        </w:r>
        <w:r w:rsidR="009C7D95">
          <w:rPr>
            <w:noProof/>
            <w:webHidden/>
          </w:rPr>
          <w:fldChar w:fldCharType="begin"/>
        </w:r>
        <w:r w:rsidR="009C7D95">
          <w:rPr>
            <w:noProof/>
            <w:webHidden/>
          </w:rPr>
          <w:instrText xml:space="preserve"> PAGEREF _Toc145687633 \h </w:instrText>
        </w:r>
        <w:r w:rsidR="009C7D95">
          <w:rPr>
            <w:noProof/>
            <w:webHidden/>
          </w:rPr>
        </w:r>
        <w:r w:rsidR="009C7D95">
          <w:rPr>
            <w:noProof/>
            <w:webHidden/>
          </w:rPr>
          <w:fldChar w:fldCharType="separate"/>
        </w:r>
        <w:r w:rsidR="009C7D95">
          <w:rPr>
            <w:noProof/>
            <w:webHidden/>
          </w:rPr>
          <w:t>5</w:t>
        </w:r>
        <w:r w:rsidR="009C7D95">
          <w:rPr>
            <w:noProof/>
            <w:webHidden/>
          </w:rPr>
          <w:fldChar w:fldCharType="end"/>
        </w:r>
      </w:hyperlink>
    </w:p>
    <w:p w14:paraId="7E9F9D89" w14:textId="69A52877"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34" w:history="1">
        <w:r w:rsidR="009C7D95" w:rsidRPr="00FA09CF">
          <w:rPr>
            <w:rStyle w:val="Collegamentoipertestuale"/>
            <w:noProof/>
          </w:rPr>
          <w:t>4</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Technical characteristics</w:t>
        </w:r>
        <w:r w:rsidR="009C7D95">
          <w:rPr>
            <w:noProof/>
            <w:webHidden/>
          </w:rPr>
          <w:tab/>
        </w:r>
        <w:r w:rsidR="009C7D95">
          <w:rPr>
            <w:noProof/>
            <w:webHidden/>
          </w:rPr>
          <w:fldChar w:fldCharType="begin"/>
        </w:r>
        <w:r w:rsidR="009C7D95">
          <w:rPr>
            <w:noProof/>
            <w:webHidden/>
          </w:rPr>
          <w:instrText xml:space="preserve"> PAGEREF _Toc145687634 \h </w:instrText>
        </w:r>
        <w:r w:rsidR="009C7D95">
          <w:rPr>
            <w:noProof/>
            <w:webHidden/>
          </w:rPr>
        </w:r>
        <w:r w:rsidR="009C7D95">
          <w:rPr>
            <w:noProof/>
            <w:webHidden/>
          </w:rPr>
          <w:fldChar w:fldCharType="separate"/>
        </w:r>
        <w:r w:rsidR="009C7D95">
          <w:rPr>
            <w:noProof/>
            <w:webHidden/>
          </w:rPr>
          <w:t>5</w:t>
        </w:r>
        <w:r w:rsidR="009C7D95">
          <w:rPr>
            <w:noProof/>
            <w:webHidden/>
          </w:rPr>
          <w:fldChar w:fldCharType="end"/>
        </w:r>
      </w:hyperlink>
    </w:p>
    <w:p w14:paraId="4C6B97DD" w14:textId="633819C0"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35" w:history="1">
        <w:r w:rsidR="009C7D95" w:rsidRPr="00FA09CF">
          <w:rPr>
            <w:rStyle w:val="Collegamentoipertestuale"/>
            <w:noProof/>
          </w:rPr>
          <w:t>4.1</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Enclosure</w:t>
        </w:r>
        <w:r w:rsidR="009C7D95">
          <w:rPr>
            <w:noProof/>
            <w:webHidden/>
          </w:rPr>
          <w:tab/>
        </w:r>
        <w:r w:rsidR="009C7D95">
          <w:rPr>
            <w:noProof/>
            <w:webHidden/>
          </w:rPr>
          <w:fldChar w:fldCharType="begin"/>
        </w:r>
        <w:r w:rsidR="009C7D95">
          <w:rPr>
            <w:noProof/>
            <w:webHidden/>
          </w:rPr>
          <w:instrText xml:space="preserve"> PAGEREF _Toc145687635 \h </w:instrText>
        </w:r>
        <w:r w:rsidR="009C7D95">
          <w:rPr>
            <w:noProof/>
            <w:webHidden/>
          </w:rPr>
        </w:r>
        <w:r w:rsidR="009C7D95">
          <w:rPr>
            <w:noProof/>
            <w:webHidden/>
          </w:rPr>
          <w:fldChar w:fldCharType="separate"/>
        </w:r>
        <w:r w:rsidR="009C7D95">
          <w:rPr>
            <w:noProof/>
            <w:webHidden/>
          </w:rPr>
          <w:t>17</w:t>
        </w:r>
        <w:r w:rsidR="009C7D95">
          <w:rPr>
            <w:noProof/>
            <w:webHidden/>
          </w:rPr>
          <w:fldChar w:fldCharType="end"/>
        </w:r>
      </w:hyperlink>
    </w:p>
    <w:p w14:paraId="56ADE64E" w14:textId="2F188A2C"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36" w:history="1">
        <w:r w:rsidR="009C7D95" w:rsidRPr="00FA09CF">
          <w:rPr>
            <w:rStyle w:val="Collegamentoipertestuale"/>
            <w:noProof/>
          </w:rPr>
          <w:t>4.2</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Interface with the communication system</w:t>
        </w:r>
        <w:r w:rsidR="009C7D95">
          <w:rPr>
            <w:noProof/>
            <w:webHidden/>
          </w:rPr>
          <w:tab/>
        </w:r>
        <w:r w:rsidR="009C7D95">
          <w:rPr>
            <w:noProof/>
            <w:webHidden/>
          </w:rPr>
          <w:fldChar w:fldCharType="begin"/>
        </w:r>
        <w:r w:rsidR="009C7D95">
          <w:rPr>
            <w:noProof/>
            <w:webHidden/>
          </w:rPr>
          <w:instrText xml:space="preserve"> PAGEREF _Toc145687636 \h </w:instrText>
        </w:r>
        <w:r w:rsidR="009C7D95">
          <w:rPr>
            <w:noProof/>
            <w:webHidden/>
          </w:rPr>
        </w:r>
        <w:r w:rsidR="009C7D95">
          <w:rPr>
            <w:noProof/>
            <w:webHidden/>
          </w:rPr>
          <w:fldChar w:fldCharType="separate"/>
        </w:r>
        <w:r w:rsidR="009C7D95">
          <w:rPr>
            <w:noProof/>
            <w:webHidden/>
          </w:rPr>
          <w:t>17</w:t>
        </w:r>
        <w:r w:rsidR="009C7D95">
          <w:rPr>
            <w:noProof/>
            <w:webHidden/>
          </w:rPr>
          <w:fldChar w:fldCharType="end"/>
        </w:r>
      </w:hyperlink>
    </w:p>
    <w:p w14:paraId="68692330" w14:textId="5474F613"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37" w:history="1">
        <w:r w:rsidR="009C7D95" w:rsidRPr="00FA09CF">
          <w:rPr>
            <w:rStyle w:val="Collegamentoipertestuale"/>
            <w:noProof/>
          </w:rPr>
          <w:t>4.3</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Interface with the field for measurements and signals</w:t>
        </w:r>
        <w:r w:rsidR="009C7D95">
          <w:rPr>
            <w:noProof/>
            <w:webHidden/>
          </w:rPr>
          <w:tab/>
        </w:r>
        <w:r w:rsidR="009C7D95">
          <w:rPr>
            <w:noProof/>
            <w:webHidden/>
          </w:rPr>
          <w:fldChar w:fldCharType="begin"/>
        </w:r>
        <w:r w:rsidR="009C7D95">
          <w:rPr>
            <w:noProof/>
            <w:webHidden/>
          </w:rPr>
          <w:instrText xml:space="preserve"> PAGEREF _Toc145687637 \h </w:instrText>
        </w:r>
        <w:r w:rsidR="009C7D95">
          <w:rPr>
            <w:noProof/>
            <w:webHidden/>
          </w:rPr>
        </w:r>
        <w:r w:rsidR="009C7D95">
          <w:rPr>
            <w:noProof/>
            <w:webHidden/>
          </w:rPr>
          <w:fldChar w:fldCharType="separate"/>
        </w:r>
        <w:r w:rsidR="009C7D95">
          <w:rPr>
            <w:noProof/>
            <w:webHidden/>
          </w:rPr>
          <w:t>18</w:t>
        </w:r>
        <w:r w:rsidR="009C7D95">
          <w:rPr>
            <w:noProof/>
            <w:webHidden/>
          </w:rPr>
          <w:fldChar w:fldCharType="end"/>
        </w:r>
      </w:hyperlink>
    </w:p>
    <w:p w14:paraId="2477D503" w14:textId="780FD2C0"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38" w:history="1">
        <w:r w:rsidR="009C7D95" w:rsidRPr="00FA09CF">
          <w:rPr>
            <w:rStyle w:val="Collegamentoipertestuale"/>
            <w:noProof/>
          </w:rPr>
          <w:t>4.4</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Electrical power supply</w:t>
        </w:r>
        <w:r w:rsidR="009C7D95">
          <w:rPr>
            <w:noProof/>
            <w:webHidden/>
          </w:rPr>
          <w:tab/>
        </w:r>
        <w:r w:rsidR="009C7D95">
          <w:rPr>
            <w:noProof/>
            <w:webHidden/>
          </w:rPr>
          <w:fldChar w:fldCharType="begin"/>
        </w:r>
        <w:r w:rsidR="009C7D95">
          <w:rPr>
            <w:noProof/>
            <w:webHidden/>
          </w:rPr>
          <w:instrText xml:space="preserve"> PAGEREF _Toc145687638 \h </w:instrText>
        </w:r>
        <w:r w:rsidR="009C7D95">
          <w:rPr>
            <w:noProof/>
            <w:webHidden/>
          </w:rPr>
        </w:r>
        <w:r w:rsidR="009C7D95">
          <w:rPr>
            <w:noProof/>
            <w:webHidden/>
          </w:rPr>
          <w:fldChar w:fldCharType="separate"/>
        </w:r>
        <w:r w:rsidR="009C7D95">
          <w:rPr>
            <w:noProof/>
            <w:webHidden/>
          </w:rPr>
          <w:t>19</w:t>
        </w:r>
        <w:r w:rsidR="009C7D95">
          <w:rPr>
            <w:noProof/>
            <w:webHidden/>
          </w:rPr>
          <w:fldChar w:fldCharType="end"/>
        </w:r>
      </w:hyperlink>
    </w:p>
    <w:p w14:paraId="24338F23" w14:textId="7BEF5196" w:rsidR="009C7D95" w:rsidRDefault="00000000">
      <w:pPr>
        <w:pStyle w:val="Sommario3"/>
        <w:tabs>
          <w:tab w:val="left" w:pos="1200"/>
          <w:tab w:val="right" w:leader="dot" w:pos="9911"/>
        </w:tabs>
        <w:rPr>
          <w:rFonts w:asciiTheme="minorHAnsi" w:eastAsiaTheme="minorEastAsia" w:hAnsiTheme="minorHAnsi" w:cstheme="minorBidi"/>
          <w:i w:val="0"/>
          <w:noProof/>
          <w:kern w:val="2"/>
          <w:sz w:val="22"/>
          <w:szCs w:val="22"/>
          <w:lang w:eastAsia="en-GB"/>
          <w14:ligatures w14:val="standardContextual"/>
        </w:rPr>
      </w:pPr>
      <w:hyperlink w:anchor="_Toc145687663" w:history="1">
        <w:r w:rsidR="009C7D95" w:rsidRPr="00FA09CF">
          <w:rPr>
            <w:rStyle w:val="Collegamentoipertestuale"/>
            <w:noProof/>
          </w:rPr>
          <w:t>4.4.1</w:t>
        </w:r>
        <w:r w:rsidR="009C7D95">
          <w:rPr>
            <w:rFonts w:asciiTheme="minorHAnsi" w:eastAsiaTheme="minorEastAsia" w:hAnsiTheme="minorHAnsi" w:cstheme="minorBidi"/>
            <w:i w:val="0"/>
            <w:noProof/>
            <w:kern w:val="2"/>
            <w:sz w:val="22"/>
            <w:szCs w:val="22"/>
            <w:lang w:eastAsia="en-GB"/>
            <w14:ligatures w14:val="standardContextual"/>
          </w:rPr>
          <w:tab/>
        </w:r>
        <w:r w:rsidR="009C7D95" w:rsidRPr="00FA09CF">
          <w:rPr>
            <w:rStyle w:val="Collegamentoipertestuale"/>
            <w:noProof/>
          </w:rPr>
          <w:t>Mains power supply with battery back-up</w:t>
        </w:r>
        <w:r w:rsidR="009C7D95">
          <w:rPr>
            <w:noProof/>
            <w:webHidden/>
          </w:rPr>
          <w:tab/>
        </w:r>
        <w:r w:rsidR="009C7D95">
          <w:rPr>
            <w:noProof/>
            <w:webHidden/>
          </w:rPr>
          <w:fldChar w:fldCharType="begin"/>
        </w:r>
        <w:r w:rsidR="009C7D95">
          <w:rPr>
            <w:noProof/>
            <w:webHidden/>
          </w:rPr>
          <w:instrText xml:space="preserve"> PAGEREF _Toc145687663 \h </w:instrText>
        </w:r>
        <w:r w:rsidR="009C7D95">
          <w:rPr>
            <w:noProof/>
            <w:webHidden/>
          </w:rPr>
        </w:r>
        <w:r w:rsidR="009C7D95">
          <w:rPr>
            <w:noProof/>
            <w:webHidden/>
          </w:rPr>
          <w:fldChar w:fldCharType="separate"/>
        </w:r>
        <w:r w:rsidR="009C7D95">
          <w:rPr>
            <w:noProof/>
            <w:webHidden/>
          </w:rPr>
          <w:t>19</w:t>
        </w:r>
        <w:r w:rsidR="009C7D95">
          <w:rPr>
            <w:noProof/>
            <w:webHidden/>
          </w:rPr>
          <w:fldChar w:fldCharType="end"/>
        </w:r>
      </w:hyperlink>
    </w:p>
    <w:p w14:paraId="6906EA49" w14:textId="693F27E1" w:rsidR="009C7D95" w:rsidRDefault="00000000">
      <w:pPr>
        <w:pStyle w:val="Sommario3"/>
        <w:tabs>
          <w:tab w:val="left" w:pos="1200"/>
          <w:tab w:val="right" w:leader="dot" w:pos="9911"/>
        </w:tabs>
        <w:rPr>
          <w:rFonts w:asciiTheme="minorHAnsi" w:eastAsiaTheme="minorEastAsia" w:hAnsiTheme="minorHAnsi" w:cstheme="minorBidi"/>
          <w:i w:val="0"/>
          <w:noProof/>
          <w:kern w:val="2"/>
          <w:sz w:val="22"/>
          <w:szCs w:val="22"/>
          <w:lang w:eastAsia="en-GB"/>
          <w14:ligatures w14:val="standardContextual"/>
        </w:rPr>
      </w:pPr>
      <w:hyperlink w:anchor="_Toc145687664" w:history="1">
        <w:r w:rsidR="009C7D95" w:rsidRPr="00FA09CF">
          <w:rPr>
            <w:rStyle w:val="Collegamentoipertestuale"/>
            <w:noProof/>
          </w:rPr>
          <w:t>4.4.2</w:t>
        </w:r>
        <w:r w:rsidR="009C7D95">
          <w:rPr>
            <w:rFonts w:asciiTheme="minorHAnsi" w:eastAsiaTheme="minorEastAsia" w:hAnsiTheme="minorHAnsi" w:cstheme="minorBidi"/>
            <w:i w:val="0"/>
            <w:noProof/>
            <w:kern w:val="2"/>
            <w:sz w:val="22"/>
            <w:szCs w:val="22"/>
            <w:lang w:eastAsia="en-GB"/>
            <w14:ligatures w14:val="standardContextual"/>
          </w:rPr>
          <w:tab/>
        </w:r>
        <w:r w:rsidR="009C7D95" w:rsidRPr="00FA09CF">
          <w:rPr>
            <w:rStyle w:val="Collegamentoipertestuale"/>
            <w:noProof/>
          </w:rPr>
          <w:t>Power supply with other energy source (e.g. photovoltaic panels or micro-turbines) and back-up batteries</w:t>
        </w:r>
        <w:r w:rsidR="009C7D95">
          <w:rPr>
            <w:noProof/>
            <w:webHidden/>
          </w:rPr>
          <w:tab/>
        </w:r>
        <w:r w:rsidR="009C7D95">
          <w:rPr>
            <w:noProof/>
            <w:webHidden/>
          </w:rPr>
          <w:fldChar w:fldCharType="begin"/>
        </w:r>
        <w:r w:rsidR="009C7D95">
          <w:rPr>
            <w:noProof/>
            <w:webHidden/>
          </w:rPr>
          <w:instrText xml:space="preserve"> PAGEREF _Toc145687664 \h </w:instrText>
        </w:r>
        <w:r w:rsidR="009C7D95">
          <w:rPr>
            <w:noProof/>
            <w:webHidden/>
          </w:rPr>
        </w:r>
        <w:r w:rsidR="009C7D95">
          <w:rPr>
            <w:noProof/>
            <w:webHidden/>
          </w:rPr>
          <w:fldChar w:fldCharType="separate"/>
        </w:r>
        <w:r w:rsidR="009C7D95">
          <w:rPr>
            <w:noProof/>
            <w:webHidden/>
          </w:rPr>
          <w:t>20</w:t>
        </w:r>
        <w:r w:rsidR="009C7D95">
          <w:rPr>
            <w:noProof/>
            <w:webHidden/>
          </w:rPr>
          <w:fldChar w:fldCharType="end"/>
        </w:r>
      </w:hyperlink>
    </w:p>
    <w:p w14:paraId="4956D1AE" w14:textId="2D4203EE" w:rsidR="009C7D95" w:rsidRDefault="00000000">
      <w:pPr>
        <w:pStyle w:val="Sommario3"/>
        <w:tabs>
          <w:tab w:val="left" w:pos="1200"/>
          <w:tab w:val="right" w:leader="dot" w:pos="9911"/>
        </w:tabs>
        <w:rPr>
          <w:rFonts w:asciiTheme="minorHAnsi" w:eastAsiaTheme="minorEastAsia" w:hAnsiTheme="minorHAnsi" w:cstheme="minorBidi"/>
          <w:i w:val="0"/>
          <w:noProof/>
          <w:kern w:val="2"/>
          <w:sz w:val="22"/>
          <w:szCs w:val="22"/>
          <w:lang w:eastAsia="en-GB"/>
          <w14:ligatures w14:val="standardContextual"/>
        </w:rPr>
      </w:pPr>
      <w:hyperlink w:anchor="_Toc145687665" w:history="1">
        <w:r w:rsidR="009C7D95" w:rsidRPr="00FA09CF">
          <w:rPr>
            <w:rStyle w:val="Collegamentoipertestuale"/>
            <w:noProof/>
          </w:rPr>
          <w:t>4.4.3</w:t>
        </w:r>
        <w:r w:rsidR="009C7D95">
          <w:rPr>
            <w:rFonts w:asciiTheme="minorHAnsi" w:eastAsiaTheme="minorEastAsia" w:hAnsiTheme="minorHAnsi" w:cstheme="minorBidi"/>
            <w:i w:val="0"/>
            <w:noProof/>
            <w:kern w:val="2"/>
            <w:sz w:val="22"/>
            <w:szCs w:val="22"/>
            <w:lang w:eastAsia="en-GB"/>
            <w14:ligatures w14:val="standardContextual"/>
          </w:rPr>
          <w:tab/>
        </w:r>
        <w:r w:rsidR="009C7D95" w:rsidRPr="00FA09CF">
          <w:rPr>
            <w:rStyle w:val="Collegamentoipertestuale"/>
            <w:noProof/>
          </w:rPr>
          <w:t>Battery power supply</w:t>
        </w:r>
        <w:r w:rsidR="009C7D95">
          <w:rPr>
            <w:noProof/>
            <w:webHidden/>
          </w:rPr>
          <w:tab/>
        </w:r>
        <w:r w:rsidR="009C7D95">
          <w:rPr>
            <w:noProof/>
            <w:webHidden/>
          </w:rPr>
          <w:fldChar w:fldCharType="begin"/>
        </w:r>
        <w:r w:rsidR="009C7D95">
          <w:rPr>
            <w:noProof/>
            <w:webHidden/>
          </w:rPr>
          <w:instrText xml:space="preserve"> PAGEREF _Toc145687665 \h </w:instrText>
        </w:r>
        <w:r w:rsidR="009C7D95">
          <w:rPr>
            <w:noProof/>
            <w:webHidden/>
          </w:rPr>
        </w:r>
        <w:r w:rsidR="009C7D95">
          <w:rPr>
            <w:noProof/>
            <w:webHidden/>
          </w:rPr>
          <w:fldChar w:fldCharType="separate"/>
        </w:r>
        <w:r w:rsidR="009C7D95">
          <w:rPr>
            <w:noProof/>
            <w:webHidden/>
          </w:rPr>
          <w:t>20</w:t>
        </w:r>
        <w:r w:rsidR="009C7D95">
          <w:rPr>
            <w:noProof/>
            <w:webHidden/>
          </w:rPr>
          <w:fldChar w:fldCharType="end"/>
        </w:r>
      </w:hyperlink>
    </w:p>
    <w:p w14:paraId="22B6CDEA" w14:textId="26B45681"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66" w:history="1">
        <w:r w:rsidR="009C7D95" w:rsidRPr="00FA09CF">
          <w:rPr>
            <w:rStyle w:val="Collegamentoipertestuale"/>
            <w:noProof/>
          </w:rPr>
          <w:t>4.5</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Remote control system</w:t>
        </w:r>
        <w:r w:rsidR="009C7D95">
          <w:rPr>
            <w:noProof/>
            <w:webHidden/>
          </w:rPr>
          <w:tab/>
        </w:r>
        <w:r w:rsidR="009C7D95">
          <w:rPr>
            <w:noProof/>
            <w:webHidden/>
          </w:rPr>
          <w:fldChar w:fldCharType="begin"/>
        </w:r>
        <w:r w:rsidR="009C7D95">
          <w:rPr>
            <w:noProof/>
            <w:webHidden/>
          </w:rPr>
          <w:instrText xml:space="preserve"> PAGEREF _Toc145687666 \h </w:instrText>
        </w:r>
        <w:r w:rsidR="009C7D95">
          <w:rPr>
            <w:noProof/>
            <w:webHidden/>
          </w:rPr>
        </w:r>
        <w:r w:rsidR="009C7D95">
          <w:rPr>
            <w:noProof/>
            <w:webHidden/>
          </w:rPr>
          <w:fldChar w:fldCharType="separate"/>
        </w:r>
        <w:r w:rsidR="009C7D95">
          <w:rPr>
            <w:noProof/>
            <w:webHidden/>
          </w:rPr>
          <w:t>20</w:t>
        </w:r>
        <w:r w:rsidR="009C7D95">
          <w:rPr>
            <w:noProof/>
            <w:webHidden/>
          </w:rPr>
          <w:fldChar w:fldCharType="end"/>
        </w:r>
      </w:hyperlink>
    </w:p>
    <w:p w14:paraId="5A064B58" w14:textId="0D11B328"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67" w:history="1">
        <w:r w:rsidR="009C7D95" w:rsidRPr="00FA09CF">
          <w:rPr>
            <w:rStyle w:val="Collegamentoipertestuale"/>
            <w:noProof/>
          </w:rPr>
          <w:t>4.6</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Data collector-processor</w:t>
        </w:r>
        <w:r w:rsidR="009C7D95">
          <w:rPr>
            <w:noProof/>
            <w:webHidden/>
          </w:rPr>
          <w:tab/>
        </w:r>
        <w:r w:rsidR="009C7D95">
          <w:rPr>
            <w:noProof/>
            <w:webHidden/>
          </w:rPr>
          <w:fldChar w:fldCharType="begin"/>
        </w:r>
        <w:r w:rsidR="009C7D95">
          <w:rPr>
            <w:noProof/>
            <w:webHidden/>
          </w:rPr>
          <w:instrText xml:space="preserve"> PAGEREF _Toc145687667 \h </w:instrText>
        </w:r>
        <w:r w:rsidR="009C7D95">
          <w:rPr>
            <w:noProof/>
            <w:webHidden/>
          </w:rPr>
        </w:r>
        <w:r w:rsidR="009C7D95">
          <w:rPr>
            <w:noProof/>
            <w:webHidden/>
          </w:rPr>
          <w:fldChar w:fldCharType="separate"/>
        </w:r>
        <w:r w:rsidR="009C7D95">
          <w:rPr>
            <w:noProof/>
            <w:webHidden/>
          </w:rPr>
          <w:t>20</w:t>
        </w:r>
        <w:r w:rsidR="009C7D95">
          <w:rPr>
            <w:noProof/>
            <w:webHidden/>
          </w:rPr>
          <w:fldChar w:fldCharType="end"/>
        </w:r>
      </w:hyperlink>
    </w:p>
    <w:p w14:paraId="3E8557CB" w14:textId="390A0032"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68" w:history="1">
        <w:r w:rsidR="009C7D95" w:rsidRPr="00FA09CF">
          <w:rPr>
            <w:rStyle w:val="Collegamentoipertestuale"/>
            <w:noProof/>
          </w:rPr>
          <w:t>4.7</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Local configuration systems</w:t>
        </w:r>
        <w:r w:rsidR="009C7D95">
          <w:rPr>
            <w:noProof/>
            <w:webHidden/>
          </w:rPr>
          <w:tab/>
        </w:r>
        <w:r w:rsidR="009C7D95">
          <w:rPr>
            <w:noProof/>
            <w:webHidden/>
          </w:rPr>
          <w:fldChar w:fldCharType="begin"/>
        </w:r>
        <w:r w:rsidR="009C7D95">
          <w:rPr>
            <w:noProof/>
            <w:webHidden/>
          </w:rPr>
          <w:instrText xml:space="preserve"> PAGEREF _Toc145687668 \h </w:instrText>
        </w:r>
        <w:r w:rsidR="009C7D95">
          <w:rPr>
            <w:noProof/>
            <w:webHidden/>
          </w:rPr>
        </w:r>
        <w:r w:rsidR="009C7D95">
          <w:rPr>
            <w:noProof/>
            <w:webHidden/>
          </w:rPr>
          <w:fldChar w:fldCharType="separate"/>
        </w:r>
        <w:r w:rsidR="009C7D95">
          <w:rPr>
            <w:noProof/>
            <w:webHidden/>
          </w:rPr>
          <w:t>21</w:t>
        </w:r>
        <w:r w:rsidR="009C7D95">
          <w:rPr>
            <w:noProof/>
            <w:webHidden/>
          </w:rPr>
          <w:fldChar w:fldCharType="end"/>
        </w:r>
      </w:hyperlink>
    </w:p>
    <w:p w14:paraId="1C85E502" w14:textId="44FA86CA"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72" w:history="1">
        <w:r w:rsidR="009C7D95" w:rsidRPr="00FA09CF">
          <w:rPr>
            <w:rStyle w:val="Collegamentoipertestuale"/>
            <w:noProof/>
          </w:rPr>
          <w:t>5</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Technical assessment</w:t>
        </w:r>
        <w:r w:rsidR="009C7D95">
          <w:rPr>
            <w:noProof/>
            <w:webHidden/>
          </w:rPr>
          <w:tab/>
        </w:r>
        <w:r w:rsidR="009C7D95">
          <w:rPr>
            <w:noProof/>
            <w:webHidden/>
          </w:rPr>
          <w:fldChar w:fldCharType="begin"/>
        </w:r>
        <w:r w:rsidR="009C7D95">
          <w:rPr>
            <w:noProof/>
            <w:webHidden/>
          </w:rPr>
          <w:instrText xml:space="preserve"> PAGEREF _Toc145687672 \h </w:instrText>
        </w:r>
        <w:r w:rsidR="009C7D95">
          <w:rPr>
            <w:noProof/>
            <w:webHidden/>
          </w:rPr>
        </w:r>
        <w:r w:rsidR="009C7D95">
          <w:rPr>
            <w:noProof/>
            <w:webHidden/>
          </w:rPr>
          <w:fldChar w:fldCharType="separate"/>
        </w:r>
        <w:r w:rsidR="009C7D95">
          <w:rPr>
            <w:noProof/>
            <w:webHidden/>
          </w:rPr>
          <w:t>22</w:t>
        </w:r>
        <w:r w:rsidR="009C7D95">
          <w:rPr>
            <w:noProof/>
            <w:webHidden/>
          </w:rPr>
          <w:fldChar w:fldCharType="end"/>
        </w:r>
      </w:hyperlink>
    </w:p>
    <w:p w14:paraId="57AF4488" w14:textId="0C01B34B"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73" w:history="1">
        <w:r w:rsidR="009C7D95" w:rsidRPr="00FA09CF">
          <w:rPr>
            <w:rStyle w:val="Collegamentoipertestuale"/>
            <w:noProof/>
          </w:rPr>
          <w:t>6</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MARKING</w:t>
        </w:r>
        <w:r w:rsidR="009C7D95">
          <w:rPr>
            <w:noProof/>
            <w:webHidden/>
          </w:rPr>
          <w:tab/>
        </w:r>
        <w:r w:rsidR="009C7D95">
          <w:rPr>
            <w:noProof/>
            <w:webHidden/>
          </w:rPr>
          <w:fldChar w:fldCharType="begin"/>
        </w:r>
        <w:r w:rsidR="009C7D95">
          <w:rPr>
            <w:noProof/>
            <w:webHidden/>
          </w:rPr>
          <w:instrText xml:space="preserve"> PAGEREF _Toc145687673 \h </w:instrText>
        </w:r>
        <w:r w:rsidR="009C7D95">
          <w:rPr>
            <w:noProof/>
            <w:webHidden/>
          </w:rPr>
        </w:r>
        <w:r w:rsidR="009C7D95">
          <w:rPr>
            <w:noProof/>
            <w:webHidden/>
          </w:rPr>
          <w:fldChar w:fldCharType="separate"/>
        </w:r>
        <w:r w:rsidR="009C7D95">
          <w:rPr>
            <w:noProof/>
            <w:webHidden/>
          </w:rPr>
          <w:t>22</w:t>
        </w:r>
        <w:r w:rsidR="009C7D95">
          <w:rPr>
            <w:noProof/>
            <w:webHidden/>
          </w:rPr>
          <w:fldChar w:fldCharType="end"/>
        </w:r>
      </w:hyperlink>
    </w:p>
    <w:p w14:paraId="79E50831" w14:textId="50DDD543"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74" w:history="1">
        <w:r w:rsidR="009C7D95" w:rsidRPr="00FA09CF">
          <w:rPr>
            <w:rStyle w:val="Collegamentoipertestuale"/>
            <w:noProof/>
          </w:rPr>
          <w:t>7</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TYPE TEST</w:t>
        </w:r>
        <w:r w:rsidR="009C7D95">
          <w:rPr>
            <w:noProof/>
            <w:webHidden/>
          </w:rPr>
          <w:tab/>
        </w:r>
        <w:r w:rsidR="009C7D95">
          <w:rPr>
            <w:noProof/>
            <w:webHidden/>
          </w:rPr>
          <w:fldChar w:fldCharType="begin"/>
        </w:r>
        <w:r w:rsidR="009C7D95">
          <w:rPr>
            <w:noProof/>
            <w:webHidden/>
          </w:rPr>
          <w:instrText xml:space="preserve"> PAGEREF _Toc145687674 \h </w:instrText>
        </w:r>
        <w:r w:rsidR="009C7D95">
          <w:rPr>
            <w:noProof/>
            <w:webHidden/>
          </w:rPr>
        </w:r>
        <w:r w:rsidR="009C7D95">
          <w:rPr>
            <w:noProof/>
            <w:webHidden/>
          </w:rPr>
          <w:fldChar w:fldCharType="separate"/>
        </w:r>
        <w:r w:rsidR="009C7D95">
          <w:rPr>
            <w:noProof/>
            <w:webHidden/>
          </w:rPr>
          <w:t>22</w:t>
        </w:r>
        <w:r w:rsidR="009C7D95">
          <w:rPr>
            <w:noProof/>
            <w:webHidden/>
          </w:rPr>
          <w:fldChar w:fldCharType="end"/>
        </w:r>
      </w:hyperlink>
    </w:p>
    <w:p w14:paraId="62784A7E" w14:textId="541B2693"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75" w:history="1">
        <w:r w:rsidR="009C7D95" w:rsidRPr="00FA09CF">
          <w:rPr>
            <w:rStyle w:val="Collegamentoipertestuale"/>
            <w:noProof/>
          </w:rPr>
          <w:t>8</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DOCUMENTATION REQUIRED FROM THE SUPPLIER</w:t>
        </w:r>
        <w:r w:rsidR="009C7D95">
          <w:rPr>
            <w:noProof/>
            <w:webHidden/>
          </w:rPr>
          <w:tab/>
        </w:r>
        <w:r w:rsidR="009C7D95">
          <w:rPr>
            <w:noProof/>
            <w:webHidden/>
          </w:rPr>
          <w:fldChar w:fldCharType="begin"/>
        </w:r>
        <w:r w:rsidR="009C7D95">
          <w:rPr>
            <w:noProof/>
            <w:webHidden/>
          </w:rPr>
          <w:instrText xml:space="preserve"> PAGEREF _Toc145687675 \h </w:instrText>
        </w:r>
        <w:r w:rsidR="009C7D95">
          <w:rPr>
            <w:noProof/>
            <w:webHidden/>
          </w:rPr>
        </w:r>
        <w:r w:rsidR="009C7D95">
          <w:rPr>
            <w:noProof/>
            <w:webHidden/>
          </w:rPr>
          <w:fldChar w:fldCharType="separate"/>
        </w:r>
        <w:r w:rsidR="009C7D95">
          <w:rPr>
            <w:noProof/>
            <w:webHidden/>
          </w:rPr>
          <w:t>22</w:t>
        </w:r>
        <w:r w:rsidR="009C7D95">
          <w:rPr>
            <w:noProof/>
            <w:webHidden/>
          </w:rPr>
          <w:fldChar w:fldCharType="end"/>
        </w:r>
      </w:hyperlink>
    </w:p>
    <w:p w14:paraId="3BCEA601" w14:textId="326FA266"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76" w:history="1">
        <w:r w:rsidR="009C7D95" w:rsidRPr="00FA09CF">
          <w:rPr>
            <w:rStyle w:val="Collegamentoipertestuale"/>
            <w:noProof/>
          </w:rPr>
          <w:t>8.1</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Supplier</w:t>
        </w:r>
        <w:r w:rsidR="009C7D95">
          <w:rPr>
            <w:noProof/>
            <w:webHidden/>
          </w:rPr>
          <w:tab/>
        </w:r>
        <w:r w:rsidR="009C7D95">
          <w:rPr>
            <w:noProof/>
            <w:webHidden/>
          </w:rPr>
          <w:fldChar w:fldCharType="begin"/>
        </w:r>
        <w:r w:rsidR="009C7D95">
          <w:rPr>
            <w:noProof/>
            <w:webHidden/>
          </w:rPr>
          <w:instrText xml:space="preserve"> PAGEREF _Toc145687676 \h </w:instrText>
        </w:r>
        <w:r w:rsidR="009C7D95">
          <w:rPr>
            <w:noProof/>
            <w:webHidden/>
          </w:rPr>
        </w:r>
        <w:r w:rsidR="009C7D95">
          <w:rPr>
            <w:noProof/>
            <w:webHidden/>
          </w:rPr>
          <w:fldChar w:fldCharType="separate"/>
        </w:r>
        <w:r w:rsidR="009C7D95">
          <w:rPr>
            <w:noProof/>
            <w:webHidden/>
          </w:rPr>
          <w:t>22</w:t>
        </w:r>
        <w:r w:rsidR="009C7D95">
          <w:rPr>
            <w:noProof/>
            <w:webHidden/>
          </w:rPr>
          <w:fldChar w:fldCharType="end"/>
        </w:r>
      </w:hyperlink>
    </w:p>
    <w:p w14:paraId="01C3533A" w14:textId="32E8A7ED"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77" w:history="1">
        <w:r w:rsidR="009C7D95" w:rsidRPr="00FA09CF">
          <w:rPr>
            <w:rStyle w:val="Collegamentoipertestuale"/>
            <w:noProof/>
          </w:rPr>
          <w:t>8.2</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Documentation to be submitted for approval for company use</w:t>
        </w:r>
        <w:r w:rsidR="009C7D95">
          <w:rPr>
            <w:noProof/>
            <w:webHidden/>
          </w:rPr>
          <w:tab/>
        </w:r>
        <w:r w:rsidR="009C7D95">
          <w:rPr>
            <w:noProof/>
            <w:webHidden/>
          </w:rPr>
          <w:fldChar w:fldCharType="begin"/>
        </w:r>
        <w:r w:rsidR="009C7D95">
          <w:rPr>
            <w:noProof/>
            <w:webHidden/>
          </w:rPr>
          <w:instrText xml:space="preserve"> PAGEREF _Toc145687677 \h </w:instrText>
        </w:r>
        <w:r w:rsidR="009C7D95">
          <w:rPr>
            <w:noProof/>
            <w:webHidden/>
          </w:rPr>
        </w:r>
        <w:r w:rsidR="009C7D95">
          <w:rPr>
            <w:noProof/>
            <w:webHidden/>
          </w:rPr>
          <w:fldChar w:fldCharType="separate"/>
        </w:r>
        <w:r w:rsidR="009C7D95">
          <w:rPr>
            <w:noProof/>
            <w:webHidden/>
          </w:rPr>
          <w:t>22</w:t>
        </w:r>
        <w:r w:rsidR="009C7D95">
          <w:rPr>
            <w:noProof/>
            <w:webHidden/>
          </w:rPr>
          <w:fldChar w:fldCharType="end"/>
        </w:r>
      </w:hyperlink>
    </w:p>
    <w:p w14:paraId="3D5C89E6" w14:textId="307CB6F0"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78" w:history="1">
        <w:r w:rsidR="009C7D95" w:rsidRPr="00FA09CF">
          <w:rPr>
            <w:rStyle w:val="Collegamentoipertestuale"/>
            <w:noProof/>
          </w:rPr>
          <w:t>8.3</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Test Documentation</w:t>
        </w:r>
        <w:r w:rsidR="009C7D95">
          <w:rPr>
            <w:noProof/>
            <w:webHidden/>
          </w:rPr>
          <w:tab/>
        </w:r>
        <w:r w:rsidR="009C7D95">
          <w:rPr>
            <w:noProof/>
            <w:webHidden/>
          </w:rPr>
          <w:fldChar w:fldCharType="begin"/>
        </w:r>
        <w:r w:rsidR="009C7D95">
          <w:rPr>
            <w:noProof/>
            <w:webHidden/>
          </w:rPr>
          <w:instrText xml:space="preserve"> PAGEREF _Toc145687678 \h </w:instrText>
        </w:r>
        <w:r w:rsidR="009C7D95">
          <w:rPr>
            <w:noProof/>
            <w:webHidden/>
          </w:rPr>
        </w:r>
        <w:r w:rsidR="009C7D95">
          <w:rPr>
            <w:noProof/>
            <w:webHidden/>
          </w:rPr>
          <w:fldChar w:fldCharType="separate"/>
        </w:r>
        <w:r w:rsidR="009C7D95">
          <w:rPr>
            <w:noProof/>
            <w:webHidden/>
          </w:rPr>
          <w:t>24</w:t>
        </w:r>
        <w:r w:rsidR="009C7D95">
          <w:rPr>
            <w:noProof/>
            <w:webHidden/>
          </w:rPr>
          <w:fldChar w:fldCharType="end"/>
        </w:r>
      </w:hyperlink>
    </w:p>
    <w:p w14:paraId="22230E62" w14:textId="1FD2074E"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79" w:history="1">
        <w:r w:rsidR="009C7D95" w:rsidRPr="00FA09CF">
          <w:rPr>
            <w:rStyle w:val="Collegamentoipertestuale"/>
            <w:noProof/>
          </w:rPr>
          <w:t>8.4</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Supply Documentation</w:t>
        </w:r>
        <w:r w:rsidR="009C7D95">
          <w:rPr>
            <w:noProof/>
            <w:webHidden/>
          </w:rPr>
          <w:tab/>
        </w:r>
        <w:r w:rsidR="009C7D95">
          <w:rPr>
            <w:noProof/>
            <w:webHidden/>
          </w:rPr>
          <w:fldChar w:fldCharType="begin"/>
        </w:r>
        <w:r w:rsidR="009C7D95">
          <w:rPr>
            <w:noProof/>
            <w:webHidden/>
          </w:rPr>
          <w:instrText xml:space="preserve"> PAGEREF _Toc145687679 \h </w:instrText>
        </w:r>
        <w:r w:rsidR="009C7D95">
          <w:rPr>
            <w:noProof/>
            <w:webHidden/>
          </w:rPr>
        </w:r>
        <w:r w:rsidR="009C7D95">
          <w:rPr>
            <w:noProof/>
            <w:webHidden/>
          </w:rPr>
          <w:fldChar w:fldCharType="separate"/>
        </w:r>
        <w:r w:rsidR="009C7D95">
          <w:rPr>
            <w:noProof/>
            <w:webHidden/>
          </w:rPr>
          <w:t>24</w:t>
        </w:r>
        <w:r w:rsidR="009C7D95">
          <w:rPr>
            <w:noProof/>
            <w:webHidden/>
          </w:rPr>
          <w:fldChar w:fldCharType="end"/>
        </w:r>
      </w:hyperlink>
    </w:p>
    <w:p w14:paraId="35EB7734" w14:textId="12EC3FD8"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80" w:history="1">
        <w:r w:rsidR="009C7D95" w:rsidRPr="00FA09CF">
          <w:rPr>
            <w:rStyle w:val="Collegamentoipertestuale"/>
            <w:noProof/>
          </w:rPr>
          <w:t>9</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TESTS AND INSPECTIONS</w:t>
        </w:r>
        <w:r w:rsidR="009C7D95">
          <w:rPr>
            <w:noProof/>
            <w:webHidden/>
          </w:rPr>
          <w:tab/>
        </w:r>
        <w:r w:rsidR="009C7D95">
          <w:rPr>
            <w:noProof/>
            <w:webHidden/>
          </w:rPr>
          <w:fldChar w:fldCharType="begin"/>
        </w:r>
        <w:r w:rsidR="009C7D95">
          <w:rPr>
            <w:noProof/>
            <w:webHidden/>
          </w:rPr>
          <w:instrText xml:space="preserve"> PAGEREF _Toc145687680 \h </w:instrText>
        </w:r>
        <w:r w:rsidR="009C7D95">
          <w:rPr>
            <w:noProof/>
            <w:webHidden/>
          </w:rPr>
        </w:r>
        <w:r w:rsidR="009C7D95">
          <w:rPr>
            <w:noProof/>
            <w:webHidden/>
          </w:rPr>
          <w:fldChar w:fldCharType="separate"/>
        </w:r>
        <w:r w:rsidR="009C7D95">
          <w:rPr>
            <w:noProof/>
            <w:webHidden/>
          </w:rPr>
          <w:t>24</w:t>
        </w:r>
        <w:r w:rsidR="009C7D95">
          <w:rPr>
            <w:noProof/>
            <w:webHidden/>
          </w:rPr>
          <w:fldChar w:fldCharType="end"/>
        </w:r>
      </w:hyperlink>
    </w:p>
    <w:p w14:paraId="2548E92C" w14:textId="43363C0B"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81" w:history="1">
        <w:r w:rsidR="009C7D95" w:rsidRPr="00FA09CF">
          <w:rPr>
            <w:rStyle w:val="Collegamentoipertestuale"/>
            <w:noProof/>
          </w:rPr>
          <w:t>10</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CONDITIONS OF SUPPLY</w:t>
        </w:r>
        <w:r w:rsidR="009C7D95">
          <w:rPr>
            <w:noProof/>
            <w:webHidden/>
          </w:rPr>
          <w:tab/>
        </w:r>
        <w:r w:rsidR="009C7D95">
          <w:rPr>
            <w:noProof/>
            <w:webHidden/>
          </w:rPr>
          <w:fldChar w:fldCharType="begin"/>
        </w:r>
        <w:r w:rsidR="009C7D95">
          <w:rPr>
            <w:noProof/>
            <w:webHidden/>
          </w:rPr>
          <w:instrText xml:space="preserve"> PAGEREF _Toc145687681 \h </w:instrText>
        </w:r>
        <w:r w:rsidR="009C7D95">
          <w:rPr>
            <w:noProof/>
            <w:webHidden/>
          </w:rPr>
        </w:r>
        <w:r w:rsidR="009C7D95">
          <w:rPr>
            <w:noProof/>
            <w:webHidden/>
          </w:rPr>
          <w:fldChar w:fldCharType="separate"/>
        </w:r>
        <w:r w:rsidR="009C7D95">
          <w:rPr>
            <w:noProof/>
            <w:webHidden/>
          </w:rPr>
          <w:t>24</w:t>
        </w:r>
        <w:r w:rsidR="009C7D95">
          <w:rPr>
            <w:noProof/>
            <w:webHidden/>
          </w:rPr>
          <w:fldChar w:fldCharType="end"/>
        </w:r>
      </w:hyperlink>
    </w:p>
    <w:p w14:paraId="79260A4F" w14:textId="46CC1A87"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82" w:history="1">
        <w:r w:rsidR="009C7D95" w:rsidRPr="00FA09CF">
          <w:rPr>
            <w:rStyle w:val="Collegamentoipertestuale"/>
            <w:noProof/>
          </w:rPr>
          <w:t>11</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REFERENCE STANDARDS</w:t>
        </w:r>
        <w:r w:rsidR="009C7D95">
          <w:rPr>
            <w:noProof/>
            <w:webHidden/>
          </w:rPr>
          <w:tab/>
        </w:r>
        <w:r w:rsidR="009C7D95">
          <w:rPr>
            <w:noProof/>
            <w:webHidden/>
          </w:rPr>
          <w:fldChar w:fldCharType="begin"/>
        </w:r>
        <w:r w:rsidR="009C7D95">
          <w:rPr>
            <w:noProof/>
            <w:webHidden/>
          </w:rPr>
          <w:instrText xml:space="preserve"> PAGEREF _Toc145687682 \h </w:instrText>
        </w:r>
        <w:r w:rsidR="009C7D95">
          <w:rPr>
            <w:noProof/>
            <w:webHidden/>
          </w:rPr>
        </w:r>
        <w:r w:rsidR="009C7D95">
          <w:rPr>
            <w:noProof/>
            <w:webHidden/>
          </w:rPr>
          <w:fldChar w:fldCharType="separate"/>
        </w:r>
        <w:r w:rsidR="009C7D95">
          <w:rPr>
            <w:noProof/>
            <w:webHidden/>
          </w:rPr>
          <w:t>25</w:t>
        </w:r>
        <w:r w:rsidR="009C7D95">
          <w:rPr>
            <w:noProof/>
            <w:webHidden/>
          </w:rPr>
          <w:fldChar w:fldCharType="end"/>
        </w:r>
      </w:hyperlink>
    </w:p>
    <w:p w14:paraId="436663EC" w14:textId="7FB48063"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83" w:history="1">
        <w:r w:rsidR="009C7D95" w:rsidRPr="00FA09CF">
          <w:rPr>
            <w:rStyle w:val="Collegamentoipertestuale"/>
            <w:noProof/>
          </w:rPr>
          <w:t>12</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INTERNAL REFERENCES</w:t>
        </w:r>
        <w:r w:rsidR="009C7D95">
          <w:rPr>
            <w:noProof/>
            <w:webHidden/>
          </w:rPr>
          <w:tab/>
        </w:r>
        <w:r w:rsidR="009C7D95">
          <w:rPr>
            <w:noProof/>
            <w:webHidden/>
          </w:rPr>
          <w:fldChar w:fldCharType="begin"/>
        </w:r>
        <w:r w:rsidR="009C7D95">
          <w:rPr>
            <w:noProof/>
            <w:webHidden/>
          </w:rPr>
          <w:instrText xml:space="preserve"> PAGEREF _Toc145687683 \h </w:instrText>
        </w:r>
        <w:r w:rsidR="009C7D95">
          <w:rPr>
            <w:noProof/>
            <w:webHidden/>
          </w:rPr>
        </w:r>
        <w:r w:rsidR="009C7D95">
          <w:rPr>
            <w:noProof/>
            <w:webHidden/>
          </w:rPr>
          <w:fldChar w:fldCharType="separate"/>
        </w:r>
        <w:r w:rsidR="009C7D95">
          <w:rPr>
            <w:noProof/>
            <w:webHidden/>
          </w:rPr>
          <w:t>26</w:t>
        </w:r>
        <w:r w:rsidR="009C7D95">
          <w:rPr>
            <w:noProof/>
            <w:webHidden/>
          </w:rPr>
          <w:fldChar w:fldCharType="end"/>
        </w:r>
      </w:hyperlink>
    </w:p>
    <w:p w14:paraId="4A142BE0" w14:textId="084740DC"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84" w:history="1">
        <w:r w:rsidR="009C7D95" w:rsidRPr="00FA09CF">
          <w:rPr>
            <w:rStyle w:val="Collegamentoipertestuale"/>
            <w:noProof/>
          </w:rPr>
          <w:t>13</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ATTACHMENTS</w:t>
        </w:r>
        <w:r w:rsidR="009C7D95">
          <w:rPr>
            <w:noProof/>
            <w:webHidden/>
          </w:rPr>
          <w:tab/>
        </w:r>
        <w:r w:rsidR="009C7D95">
          <w:rPr>
            <w:noProof/>
            <w:webHidden/>
          </w:rPr>
          <w:fldChar w:fldCharType="begin"/>
        </w:r>
        <w:r w:rsidR="009C7D95">
          <w:rPr>
            <w:noProof/>
            <w:webHidden/>
          </w:rPr>
          <w:instrText xml:space="preserve"> PAGEREF _Toc145687684 \h </w:instrText>
        </w:r>
        <w:r w:rsidR="009C7D95">
          <w:rPr>
            <w:noProof/>
            <w:webHidden/>
          </w:rPr>
        </w:r>
        <w:r w:rsidR="009C7D95">
          <w:rPr>
            <w:noProof/>
            <w:webHidden/>
          </w:rPr>
          <w:fldChar w:fldCharType="separate"/>
        </w:r>
        <w:r w:rsidR="009C7D95">
          <w:rPr>
            <w:noProof/>
            <w:webHidden/>
          </w:rPr>
          <w:t>27</w:t>
        </w:r>
        <w:r w:rsidR="009C7D95">
          <w:rPr>
            <w:noProof/>
            <w:webHidden/>
          </w:rPr>
          <w:fldChar w:fldCharType="end"/>
        </w:r>
      </w:hyperlink>
    </w:p>
    <w:p w14:paraId="02E413BC" w14:textId="706B2BA5" w:rsidR="009C7D95" w:rsidRDefault="00000000">
      <w:pPr>
        <w:pStyle w:val="Sommario1"/>
        <w:tabs>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85" w:history="1">
        <w:r w:rsidR="009C7D95" w:rsidRPr="00FA09CF">
          <w:rPr>
            <w:rStyle w:val="Collegamentoipertestuale"/>
            <w:noProof/>
          </w:rPr>
          <w:t>ANNEX 1</w:t>
        </w:r>
        <w:r w:rsidR="009C7D95">
          <w:rPr>
            <w:noProof/>
            <w:webHidden/>
          </w:rPr>
          <w:tab/>
        </w:r>
        <w:r w:rsidR="009C7D95">
          <w:rPr>
            <w:noProof/>
            <w:webHidden/>
          </w:rPr>
          <w:fldChar w:fldCharType="begin"/>
        </w:r>
        <w:r w:rsidR="009C7D95">
          <w:rPr>
            <w:noProof/>
            <w:webHidden/>
          </w:rPr>
          <w:instrText xml:space="preserve"> PAGEREF _Toc145687685 \h </w:instrText>
        </w:r>
        <w:r w:rsidR="009C7D95">
          <w:rPr>
            <w:noProof/>
            <w:webHidden/>
          </w:rPr>
        </w:r>
        <w:r w:rsidR="009C7D95">
          <w:rPr>
            <w:noProof/>
            <w:webHidden/>
          </w:rPr>
          <w:fldChar w:fldCharType="separate"/>
        </w:r>
        <w:r w:rsidR="009C7D95">
          <w:rPr>
            <w:noProof/>
            <w:webHidden/>
          </w:rPr>
          <w:t>28</w:t>
        </w:r>
        <w:r w:rsidR="009C7D95">
          <w:rPr>
            <w:noProof/>
            <w:webHidden/>
          </w:rPr>
          <w:fldChar w:fldCharType="end"/>
        </w:r>
      </w:hyperlink>
    </w:p>
    <w:p w14:paraId="02D5C13B" w14:textId="3406334D"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86" w:history="1">
        <w:r w:rsidR="009C7D95" w:rsidRPr="00FA09CF">
          <w:rPr>
            <w:rStyle w:val="Collegamentoipertestuale"/>
            <w:noProof/>
          </w:rPr>
          <w:t>1.</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Preliminary information</w:t>
        </w:r>
        <w:r w:rsidR="009C7D95">
          <w:rPr>
            <w:noProof/>
            <w:webHidden/>
          </w:rPr>
          <w:tab/>
        </w:r>
        <w:r w:rsidR="009C7D95">
          <w:rPr>
            <w:noProof/>
            <w:webHidden/>
          </w:rPr>
          <w:fldChar w:fldCharType="begin"/>
        </w:r>
        <w:r w:rsidR="009C7D95">
          <w:rPr>
            <w:noProof/>
            <w:webHidden/>
          </w:rPr>
          <w:instrText xml:space="preserve"> PAGEREF _Toc145687686 \h </w:instrText>
        </w:r>
        <w:r w:rsidR="009C7D95">
          <w:rPr>
            <w:noProof/>
            <w:webHidden/>
          </w:rPr>
        </w:r>
        <w:r w:rsidR="009C7D95">
          <w:rPr>
            <w:noProof/>
            <w:webHidden/>
          </w:rPr>
          <w:fldChar w:fldCharType="separate"/>
        </w:r>
        <w:r w:rsidR="009C7D95">
          <w:rPr>
            <w:noProof/>
            <w:webHidden/>
          </w:rPr>
          <w:t>29</w:t>
        </w:r>
        <w:r w:rsidR="009C7D95">
          <w:rPr>
            <w:noProof/>
            <w:webHidden/>
          </w:rPr>
          <w:fldChar w:fldCharType="end"/>
        </w:r>
      </w:hyperlink>
    </w:p>
    <w:p w14:paraId="5D62B52C" w14:textId="24C33216"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87" w:history="1">
        <w:r w:rsidR="009C7D95" w:rsidRPr="00FA09CF">
          <w:rPr>
            <w:rStyle w:val="Collegamentoipertestuale"/>
            <w:noProof/>
          </w:rPr>
          <w:t>1.1</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Cancels and replaces</w:t>
        </w:r>
        <w:r w:rsidR="009C7D95">
          <w:rPr>
            <w:noProof/>
            <w:webHidden/>
          </w:rPr>
          <w:tab/>
        </w:r>
        <w:r w:rsidR="009C7D95">
          <w:rPr>
            <w:noProof/>
            <w:webHidden/>
          </w:rPr>
          <w:fldChar w:fldCharType="begin"/>
        </w:r>
        <w:r w:rsidR="009C7D95">
          <w:rPr>
            <w:noProof/>
            <w:webHidden/>
          </w:rPr>
          <w:instrText xml:space="preserve"> PAGEREF _Toc145687687 \h </w:instrText>
        </w:r>
        <w:r w:rsidR="009C7D95">
          <w:rPr>
            <w:noProof/>
            <w:webHidden/>
          </w:rPr>
        </w:r>
        <w:r w:rsidR="009C7D95">
          <w:rPr>
            <w:noProof/>
            <w:webHidden/>
          </w:rPr>
          <w:fldChar w:fldCharType="separate"/>
        </w:r>
        <w:r w:rsidR="009C7D95">
          <w:rPr>
            <w:noProof/>
            <w:webHidden/>
          </w:rPr>
          <w:t>29</w:t>
        </w:r>
        <w:r w:rsidR="009C7D95">
          <w:rPr>
            <w:noProof/>
            <w:webHidden/>
          </w:rPr>
          <w:fldChar w:fldCharType="end"/>
        </w:r>
      </w:hyperlink>
    </w:p>
    <w:p w14:paraId="2ECD476D" w14:textId="27F486AC"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88" w:history="1">
        <w:r w:rsidR="009C7D95" w:rsidRPr="00FA09CF">
          <w:rPr>
            <w:rStyle w:val="Collegamentoipertestuale"/>
            <w:noProof/>
          </w:rPr>
          <w:t>1.2</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Reason for issue</w:t>
        </w:r>
        <w:r w:rsidR="009C7D95">
          <w:rPr>
            <w:noProof/>
            <w:webHidden/>
          </w:rPr>
          <w:tab/>
        </w:r>
        <w:r w:rsidR="009C7D95">
          <w:rPr>
            <w:noProof/>
            <w:webHidden/>
          </w:rPr>
          <w:fldChar w:fldCharType="begin"/>
        </w:r>
        <w:r w:rsidR="009C7D95">
          <w:rPr>
            <w:noProof/>
            <w:webHidden/>
          </w:rPr>
          <w:instrText xml:space="preserve"> PAGEREF _Toc145687688 \h </w:instrText>
        </w:r>
        <w:r w:rsidR="009C7D95">
          <w:rPr>
            <w:noProof/>
            <w:webHidden/>
          </w:rPr>
        </w:r>
        <w:r w:rsidR="009C7D95">
          <w:rPr>
            <w:noProof/>
            <w:webHidden/>
          </w:rPr>
          <w:fldChar w:fldCharType="separate"/>
        </w:r>
        <w:r w:rsidR="009C7D95">
          <w:rPr>
            <w:noProof/>
            <w:webHidden/>
          </w:rPr>
          <w:t>29</w:t>
        </w:r>
        <w:r w:rsidR="009C7D95">
          <w:rPr>
            <w:noProof/>
            <w:webHidden/>
          </w:rPr>
          <w:fldChar w:fldCharType="end"/>
        </w:r>
      </w:hyperlink>
    </w:p>
    <w:p w14:paraId="1439E8C2" w14:textId="2778E250"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89" w:history="1">
        <w:r w:rsidR="009C7D95" w:rsidRPr="00FA09CF">
          <w:rPr>
            <w:rStyle w:val="Collegamentoipertestuale"/>
            <w:noProof/>
          </w:rPr>
          <w:t>2.</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PURPOSE OF THE DOCUMENT</w:t>
        </w:r>
        <w:r w:rsidR="009C7D95">
          <w:rPr>
            <w:noProof/>
            <w:webHidden/>
          </w:rPr>
          <w:tab/>
        </w:r>
        <w:r w:rsidR="009C7D95">
          <w:rPr>
            <w:noProof/>
            <w:webHidden/>
          </w:rPr>
          <w:fldChar w:fldCharType="begin"/>
        </w:r>
        <w:r w:rsidR="009C7D95">
          <w:rPr>
            <w:noProof/>
            <w:webHidden/>
          </w:rPr>
          <w:instrText xml:space="preserve"> PAGEREF _Toc145687689 \h </w:instrText>
        </w:r>
        <w:r w:rsidR="009C7D95">
          <w:rPr>
            <w:noProof/>
            <w:webHidden/>
          </w:rPr>
        </w:r>
        <w:r w:rsidR="009C7D95">
          <w:rPr>
            <w:noProof/>
            <w:webHidden/>
          </w:rPr>
          <w:fldChar w:fldCharType="separate"/>
        </w:r>
        <w:r w:rsidR="009C7D95">
          <w:rPr>
            <w:noProof/>
            <w:webHidden/>
          </w:rPr>
          <w:t>29</w:t>
        </w:r>
        <w:r w:rsidR="009C7D95">
          <w:rPr>
            <w:noProof/>
            <w:webHidden/>
          </w:rPr>
          <w:fldChar w:fldCharType="end"/>
        </w:r>
      </w:hyperlink>
    </w:p>
    <w:p w14:paraId="0CA30AE2" w14:textId="1BAAF408"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90" w:history="1">
        <w:r w:rsidR="009C7D95" w:rsidRPr="00FA09CF">
          <w:rPr>
            <w:rStyle w:val="Collegamentoipertestuale"/>
            <w:noProof/>
          </w:rPr>
          <w:t>3.</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Terminology</w:t>
        </w:r>
        <w:r w:rsidR="009C7D95">
          <w:rPr>
            <w:noProof/>
            <w:webHidden/>
          </w:rPr>
          <w:tab/>
        </w:r>
        <w:r w:rsidR="009C7D95">
          <w:rPr>
            <w:noProof/>
            <w:webHidden/>
          </w:rPr>
          <w:fldChar w:fldCharType="begin"/>
        </w:r>
        <w:r w:rsidR="009C7D95">
          <w:rPr>
            <w:noProof/>
            <w:webHidden/>
          </w:rPr>
          <w:instrText xml:space="preserve"> PAGEREF _Toc145687690 \h </w:instrText>
        </w:r>
        <w:r w:rsidR="009C7D95">
          <w:rPr>
            <w:noProof/>
            <w:webHidden/>
          </w:rPr>
        </w:r>
        <w:r w:rsidR="009C7D95">
          <w:rPr>
            <w:noProof/>
            <w:webHidden/>
          </w:rPr>
          <w:fldChar w:fldCharType="separate"/>
        </w:r>
        <w:r w:rsidR="009C7D95">
          <w:rPr>
            <w:noProof/>
            <w:webHidden/>
          </w:rPr>
          <w:t>30</w:t>
        </w:r>
        <w:r w:rsidR="009C7D95">
          <w:rPr>
            <w:noProof/>
            <w:webHidden/>
          </w:rPr>
          <w:fldChar w:fldCharType="end"/>
        </w:r>
      </w:hyperlink>
    </w:p>
    <w:p w14:paraId="65E5409D" w14:textId="689D22C1"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91" w:history="1">
        <w:r w:rsidR="009C7D95" w:rsidRPr="00FA09CF">
          <w:rPr>
            <w:rStyle w:val="Collegamentoipertestuale"/>
            <w:noProof/>
          </w:rPr>
          <w:t>4.</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GENERAL RULES and DATA REPRESENTATION</w:t>
        </w:r>
        <w:r w:rsidR="009C7D95">
          <w:rPr>
            <w:noProof/>
            <w:webHidden/>
          </w:rPr>
          <w:tab/>
        </w:r>
        <w:r w:rsidR="009C7D95">
          <w:rPr>
            <w:noProof/>
            <w:webHidden/>
          </w:rPr>
          <w:fldChar w:fldCharType="begin"/>
        </w:r>
        <w:r w:rsidR="009C7D95">
          <w:rPr>
            <w:noProof/>
            <w:webHidden/>
          </w:rPr>
          <w:instrText xml:space="preserve"> PAGEREF _Toc145687691 \h </w:instrText>
        </w:r>
        <w:r w:rsidR="009C7D95">
          <w:rPr>
            <w:noProof/>
            <w:webHidden/>
          </w:rPr>
        </w:r>
        <w:r w:rsidR="009C7D95">
          <w:rPr>
            <w:noProof/>
            <w:webHidden/>
          </w:rPr>
          <w:fldChar w:fldCharType="separate"/>
        </w:r>
        <w:r w:rsidR="009C7D95">
          <w:rPr>
            <w:noProof/>
            <w:webHidden/>
          </w:rPr>
          <w:t>31</w:t>
        </w:r>
        <w:r w:rsidR="009C7D95">
          <w:rPr>
            <w:noProof/>
            <w:webHidden/>
          </w:rPr>
          <w:fldChar w:fldCharType="end"/>
        </w:r>
      </w:hyperlink>
    </w:p>
    <w:p w14:paraId="26ECAFF0" w14:textId="4E6DC500"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695" w:history="1">
        <w:r w:rsidR="009C7D95" w:rsidRPr="00FA09CF">
          <w:rPr>
            <w:rStyle w:val="Collegamentoipertestuale"/>
            <w:noProof/>
          </w:rPr>
          <w:t>4.1</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Quality management</w:t>
        </w:r>
        <w:r w:rsidR="009C7D95">
          <w:rPr>
            <w:noProof/>
            <w:webHidden/>
          </w:rPr>
          <w:tab/>
        </w:r>
        <w:r w:rsidR="009C7D95">
          <w:rPr>
            <w:noProof/>
            <w:webHidden/>
          </w:rPr>
          <w:fldChar w:fldCharType="begin"/>
        </w:r>
        <w:r w:rsidR="009C7D95">
          <w:rPr>
            <w:noProof/>
            <w:webHidden/>
          </w:rPr>
          <w:instrText xml:space="preserve"> PAGEREF _Toc145687695 \h </w:instrText>
        </w:r>
        <w:r w:rsidR="009C7D95">
          <w:rPr>
            <w:noProof/>
            <w:webHidden/>
          </w:rPr>
        </w:r>
        <w:r w:rsidR="009C7D95">
          <w:rPr>
            <w:noProof/>
            <w:webHidden/>
          </w:rPr>
          <w:fldChar w:fldCharType="separate"/>
        </w:r>
        <w:r w:rsidR="009C7D95">
          <w:rPr>
            <w:noProof/>
            <w:webHidden/>
          </w:rPr>
          <w:t>32</w:t>
        </w:r>
        <w:r w:rsidR="009C7D95">
          <w:rPr>
            <w:noProof/>
            <w:webHidden/>
          </w:rPr>
          <w:fldChar w:fldCharType="end"/>
        </w:r>
      </w:hyperlink>
    </w:p>
    <w:p w14:paraId="6126490D" w14:textId="1425E14E"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96" w:history="1">
        <w:r w:rsidR="009C7D95" w:rsidRPr="00FA09CF">
          <w:rPr>
            <w:rStyle w:val="Collegamentoipertestuale"/>
            <w:noProof/>
          </w:rPr>
          <w:t>5.</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SYNCHRONISATION and TIMESTAMP MANAGEMENT</w:t>
        </w:r>
        <w:r w:rsidR="009C7D95">
          <w:rPr>
            <w:noProof/>
            <w:webHidden/>
          </w:rPr>
          <w:tab/>
        </w:r>
        <w:r w:rsidR="009C7D95">
          <w:rPr>
            <w:noProof/>
            <w:webHidden/>
          </w:rPr>
          <w:fldChar w:fldCharType="begin"/>
        </w:r>
        <w:r w:rsidR="009C7D95">
          <w:rPr>
            <w:noProof/>
            <w:webHidden/>
          </w:rPr>
          <w:instrText xml:space="preserve"> PAGEREF _Toc145687696 \h </w:instrText>
        </w:r>
        <w:r w:rsidR="009C7D95">
          <w:rPr>
            <w:noProof/>
            <w:webHidden/>
          </w:rPr>
        </w:r>
        <w:r w:rsidR="009C7D95">
          <w:rPr>
            <w:noProof/>
            <w:webHidden/>
          </w:rPr>
          <w:fldChar w:fldCharType="separate"/>
        </w:r>
        <w:r w:rsidR="009C7D95">
          <w:rPr>
            <w:noProof/>
            <w:webHidden/>
          </w:rPr>
          <w:t>33</w:t>
        </w:r>
        <w:r w:rsidR="009C7D95">
          <w:rPr>
            <w:noProof/>
            <w:webHidden/>
          </w:rPr>
          <w:fldChar w:fldCharType="end"/>
        </w:r>
      </w:hyperlink>
    </w:p>
    <w:p w14:paraId="14CD60C6" w14:textId="5BCAC432"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97" w:history="1">
        <w:r w:rsidR="009C7D95" w:rsidRPr="00FA09CF">
          <w:rPr>
            <w:rStyle w:val="Collegamentoipertestuale"/>
            <w:noProof/>
          </w:rPr>
          <w:t>6.</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FILE TRANSFER</w:t>
        </w:r>
        <w:r w:rsidR="009C7D95">
          <w:rPr>
            <w:noProof/>
            <w:webHidden/>
          </w:rPr>
          <w:tab/>
        </w:r>
        <w:r w:rsidR="009C7D95">
          <w:rPr>
            <w:noProof/>
            <w:webHidden/>
          </w:rPr>
          <w:fldChar w:fldCharType="begin"/>
        </w:r>
        <w:r w:rsidR="009C7D95">
          <w:rPr>
            <w:noProof/>
            <w:webHidden/>
          </w:rPr>
          <w:instrText xml:space="preserve"> PAGEREF _Toc145687697 \h </w:instrText>
        </w:r>
        <w:r w:rsidR="009C7D95">
          <w:rPr>
            <w:noProof/>
            <w:webHidden/>
          </w:rPr>
        </w:r>
        <w:r w:rsidR="009C7D95">
          <w:rPr>
            <w:noProof/>
            <w:webHidden/>
          </w:rPr>
          <w:fldChar w:fldCharType="separate"/>
        </w:r>
        <w:r w:rsidR="009C7D95">
          <w:rPr>
            <w:noProof/>
            <w:webHidden/>
          </w:rPr>
          <w:t>34</w:t>
        </w:r>
        <w:r w:rsidR="009C7D95">
          <w:rPr>
            <w:noProof/>
            <w:webHidden/>
          </w:rPr>
          <w:fldChar w:fldCharType="end"/>
        </w:r>
      </w:hyperlink>
    </w:p>
    <w:p w14:paraId="260658BC" w14:textId="0D62FD9F"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698" w:history="1">
        <w:r w:rsidR="009C7D95" w:rsidRPr="00FA09CF">
          <w:rPr>
            <w:rStyle w:val="Collegamentoipertestuale"/>
            <w:noProof/>
          </w:rPr>
          <w:t>7.</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OTHER COMMUNICATION ASPECTS</w:t>
        </w:r>
        <w:r w:rsidR="009C7D95">
          <w:rPr>
            <w:noProof/>
            <w:webHidden/>
          </w:rPr>
          <w:tab/>
        </w:r>
        <w:r w:rsidR="009C7D95">
          <w:rPr>
            <w:noProof/>
            <w:webHidden/>
          </w:rPr>
          <w:fldChar w:fldCharType="begin"/>
        </w:r>
        <w:r w:rsidR="009C7D95">
          <w:rPr>
            <w:noProof/>
            <w:webHidden/>
          </w:rPr>
          <w:instrText xml:space="preserve"> PAGEREF _Toc145687698 \h </w:instrText>
        </w:r>
        <w:r w:rsidR="009C7D95">
          <w:rPr>
            <w:noProof/>
            <w:webHidden/>
          </w:rPr>
        </w:r>
        <w:r w:rsidR="009C7D95">
          <w:rPr>
            <w:noProof/>
            <w:webHidden/>
          </w:rPr>
          <w:fldChar w:fldCharType="separate"/>
        </w:r>
        <w:r w:rsidR="009C7D95">
          <w:rPr>
            <w:noProof/>
            <w:webHidden/>
          </w:rPr>
          <w:t>35</w:t>
        </w:r>
        <w:r w:rsidR="009C7D95">
          <w:rPr>
            <w:noProof/>
            <w:webHidden/>
          </w:rPr>
          <w:fldChar w:fldCharType="end"/>
        </w:r>
      </w:hyperlink>
    </w:p>
    <w:p w14:paraId="5C86DEBD" w14:textId="68728743"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02" w:history="1">
        <w:r w:rsidR="009C7D95" w:rsidRPr="00FA09CF">
          <w:rPr>
            <w:rStyle w:val="Collegamentoipertestuale"/>
            <w:noProof/>
          </w:rPr>
          <w:t>7.1</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Attestation of an RTU with the centre</w:t>
        </w:r>
        <w:r w:rsidR="009C7D95">
          <w:rPr>
            <w:noProof/>
            <w:webHidden/>
          </w:rPr>
          <w:tab/>
        </w:r>
        <w:r w:rsidR="009C7D95">
          <w:rPr>
            <w:noProof/>
            <w:webHidden/>
          </w:rPr>
          <w:fldChar w:fldCharType="begin"/>
        </w:r>
        <w:r w:rsidR="009C7D95">
          <w:rPr>
            <w:noProof/>
            <w:webHidden/>
          </w:rPr>
          <w:instrText xml:space="preserve"> PAGEREF _Toc145687702 \h </w:instrText>
        </w:r>
        <w:r w:rsidR="009C7D95">
          <w:rPr>
            <w:noProof/>
            <w:webHidden/>
          </w:rPr>
        </w:r>
        <w:r w:rsidR="009C7D95">
          <w:rPr>
            <w:noProof/>
            <w:webHidden/>
          </w:rPr>
          <w:fldChar w:fldCharType="separate"/>
        </w:r>
        <w:r w:rsidR="009C7D95">
          <w:rPr>
            <w:noProof/>
            <w:webHidden/>
          </w:rPr>
          <w:t>35</w:t>
        </w:r>
        <w:r w:rsidR="009C7D95">
          <w:rPr>
            <w:noProof/>
            <w:webHidden/>
          </w:rPr>
          <w:fldChar w:fldCharType="end"/>
        </w:r>
      </w:hyperlink>
    </w:p>
    <w:p w14:paraId="3D1BEC93" w14:textId="2744D873"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03" w:history="1">
        <w:r w:rsidR="009C7D95" w:rsidRPr="00FA09CF">
          <w:rPr>
            <w:rStyle w:val="Collegamentoipertestuale"/>
            <w:noProof/>
          </w:rPr>
          <w:t>7.2</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Initialisation of communication FOR RTU ALWAYS ON</w:t>
        </w:r>
        <w:r w:rsidR="009C7D95">
          <w:rPr>
            <w:noProof/>
            <w:webHidden/>
          </w:rPr>
          <w:tab/>
        </w:r>
        <w:r w:rsidR="009C7D95">
          <w:rPr>
            <w:noProof/>
            <w:webHidden/>
          </w:rPr>
          <w:fldChar w:fldCharType="begin"/>
        </w:r>
        <w:r w:rsidR="009C7D95">
          <w:rPr>
            <w:noProof/>
            <w:webHidden/>
          </w:rPr>
          <w:instrText xml:space="preserve"> PAGEREF _Toc145687703 \h </w:instrText>
        </w:r>
        <w:r w:rsidR="009C7D95">
          <w:rPr>
            <w:noProof/>
            <w:webHidden/>
          </w:rPr>
        </w:r>
        <w:r w:rsidR="009C7D95">
          <w:rPr>
            <w:noProof/>
            <w:webHidden/>
          </w:rPr>
          <w:fldChar w:fldCharType="separate"/>
        </w:r>
        <w:r w:rsidR="009C7D95">
          <w:rPr>
            <w:noProof/>
            <w:webHidden/>
          </w:rPr>
          <w:t>36</w:t>
        </w:r>
        <w:r w:rsidR="009C7D95">
          <w:rPr>
            <w:noProof/>
            <w:webHidden/>
          </w:rPr>
          <w:fldChar w:fldCharType="end"/>
        </w:r>
      </w:hyperlink>
    </w:p>
    <w:p w14:paraId="734F9D2A" w14:textId="6DD23322"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04" w:history="1">
        <w:r w:rsidR="009C7D95" w:rsidRPr="00FA09CF">
          <w:rPr>
            <w:rStyle w:val="Collegamentoipertestuale"/>
            <w:noProof/>
          </w:rPr>
          <w:t>7.3</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Initialisation of communication FOR RTU LOW BATTERY</w:t>
        </w:r>
        <w:r w:rsidR="009C7D95">
          <w:rPr>
            <w:noProof/>
            <w:webHidden/>
          </w:rPr>
          <w:tab/>
        </w:r>
        <w:r w:rsidR="009C7D95">
          <w:rPr>
            <w:noProof/>
            <w:webHidden/>
          </w:rPr>
          <w:fldChar w:fldCharType="begin"/>
        </w:r>
        <w:r w:rsidR="009C7D95">
          <w:rPr>
            <w:noProof/>
            <w:webHidden/>
          </w:rPr>
          <w:instrText xml:space="preserve"> PAGEREF _Toc145687704 \h </w:instrText>
        </w:r>
        <w:r w:rsidR="009C7D95">
          <w:rPr>
            <w:noProof/>
            <w:webHidden/>
          </w:rPr>
        </w:r>
        <w:r w:rsidR="009C7D95">
          <w:rPr>
            <w:noProof/>
            <w:webHidden/>
          </w:rPr>
          <w:fldChar w:fldCharType="separate"/>
        </w:r>
        <w:r w:rsidR="009C7D95">
          <w:rPr>
            <w:noProof/>
            <w:webHidden/>
          </w:rPr>
          <w:t>37</w:t>
        </w:r>
        <w:r w:rsidR="009C7D95">
          <w:rPr>
            <w:noProof/>
            <w:webHidden/>
          </w:rPr>
          <w:fldChar w:fldCharType="end"/>
        </w:r>
      </w:hyperlink>
    </w:p>
    <w:p w14:paraId="504D4553" w14:textId="4C18B025"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05" w:history="1">
        <w:r w:rsidR="009C7D95" w:rsidRPr="00FA09CF">
          <w:rPr>
            <w:rStyle w:val="Collegamentoipertestuale"/>
            <w:noProof/>
          </w:rPr>
          <w:t>7.4</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MULTI-SESSION</w:t>
        </w:r>
        <w:r w:rsidR="009C7D95">
          <w:rPr>
            <w:noProof/>
            <w:webHidden/>
          </w:rPr>
          <w:tab/>
        </w:r>
        <w:r w:rsidR="009C7D95">
          <w:rPr>
            <w:noProof/>
            <w:webHidden/>
          </w:rPr>
          <w:fldChar w:fldCharType="begin"/>
        </w:r>
        <w:r w:rsidR="009C7D95">
          <w:rPr>
            <w:noProof/>
            <w:webHidden/>
          </w:rPr>
          <w:instrText xml:space="preserve"> PAGEREF _Toc145687705 \h </w:instrText>
        </w:r>
        <w:r w:rsidR="009C7D95">
          <w:rPr>
            <w:noProof/>
            <w:webHidden/>
          </w:rPr>
        </w:r>
        <w:r w:rsidR="009C7D95">
          <w:rPr>
            <w:noProof/>
            <w:webHidden/>
          </w:rPr>
          <w:fldChar w:fldCharType="separate"/>
        </w:r>
        <w:r w:rsidR="009C7D95">
          <w:rPr>
            <w:noProof/>
            <w:webHidden/>
          </w:rPr>
          <w:t>38</w:t>
        </w:r>
        <w:r w:rsidR="009C7D95">
          <w:rPr>
            <w:noProof/>
            <w:webHidden/>
          </w:rPr>
          <w:fldChar w:fldCharType="end"/>
        </w:r>
      </w:hyperlink>
    </w:p>
    <w:p w14:paraId="3F695EBD" w14:textId="4167C8A1"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06" w:history="1">
        <w:r w:rsidR="009C7D95" w:rsidRPr="00FA09CF">
          <w:rPr>
            <w:rStyle w:val="Collegamentoipertestuale"/>
            <w:noProof/>
          </w:rPr>
          <w:t>7.5</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SECURITY</w:t>
        </w:r>
        <w:r w:rsidR="009C7D95">
          <w:rPr>
            <w:noProof/>
            <w:webHidden/>
          </w:rPr>
          <w:tab/>
        </w:r>
        <w:r w:rsidR="009C7D95">
          <w:rPr>
            <w:noProof/>
            <w:webHidden/>
          </w:rPr>
          <w:fldChar w:fldCharType="begin"/>
        </w:r>
        <w:r w:rsidR="009C7D95">
          <w:rPr>
            <w:noProof/>
            <w:webHidden/>
          </w:rPr>
          <w:instrText xml:space="preserve"> PAGEREF _Toc145687706 \h </w:instrText>
        </w:r>
        <w:r w:rsidR="009C7D95">
          <w:rPr>
            <w:noProof/>
            <w:webHidden/>
          </w:rPr>
        </w:r>
        <w:r w:rsidR="009C7D95">
          <w:rPr>
            <w:noProof/>
            <w:webHidden/>
          </w:rPr>
          <w:fldChar w:fldCharType="separate"/>
        </w:r>
        <w:r w:rsidR="009C7D95">
          <w:rPr>
            <w:noProof/>
            <w:webHidden/>
          </w:rPr>
          <w:t>38</w:t>
        </w:r>
        <w:r w:rsidR="009C7D95">
          <w:rPr>
            <w:noProof/>
            <w:webHidden/>
          </w:rPr>
          <w:fldChar w:fldCharType="end"/>
        </w:r>
      </w:hyperlink>
    </w:p>
    <w:p w14:paraId="48644D7B" w14:textId="0CB920C4"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707" w:history="1">
        <w:r w:rsidR="009C7D95" w:rsidRPr="00FA09CF">
          <w:rPr>
            <w:rStyle w:val="Collegamentoipertestuale"/>
            <w:noProof/>
          </w:rPr>
          <w:t>8.</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information list (IOA)</w:t>
        </w:r>
        <w:r w:rsidR="009C7D95">
          <w:rPr>
            <w:noProof/>
            <w:webHidden/>
          </w:rPr>
          <w:tab/>
        </w:r>
        <w:r w:rsidR="009C7D95">
          <w:rPr>
            <w:noProof/>
            <w:webHidden/>
          </w:rPr>
          <w:fldChar w:fldCharType="begin"/>
        </w:r>
        <w:r w:rsidR="009C7D95">
          <w:rPr>
            <w:noProof/>
            <w:webHidden/>
          </w:rPr>
          <w:instrText xml:space="preserve"> PAGEREF _Toc145687707 \h </w:instrText>
        </w:r>
        <w:r w:rsidR="009C7D95">
          <w:rPr>
            <w:noProof/>
            <w:webHidden/>
          </w:rPr>
        </w:r>
        <w:r w:rsidR="009C7D95">
          <w:rPr>
            <w:noProof/>
            <w:webHidden/>
          </w:rPr>
          <w:fldChar w:fldCharType="separate"/>
        </w:r>
        <w:r w:rsidR="009C7D95">
          <w:rPr>
            <w:noProof/>
            <w:webHidden/>
          </w:rPr>
          <w:t>39</w:t>
        </w:r>
        <w:r w:rsidR="009C7D95">
          <w:rPr>
            <w:noProof/>
            <w:webHidden/>
          </w:rPr>
          <w:fldChar w:fldCharType="end"/>
        </w:r>
      </w:hyperlink>
    </w:p>
    <w:p w14:paraId="4AFD32D6" w14:textId="0EC68424"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09" w:history="1">
        <w:r w:rsidR="009C7D95" w:rsidRPr="00FA09CF">
          <w:rPr>
            <w:rStyle w:val="Collegamentoipertestuale"/>
            <w:noProof/>
          </w:rPr>
          <w:t>8.1</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Incorrect IOA (not configured on RTU)</w:t>
        </w:r>
        <w:r w:rsidR="009C7D95">
          <w:rPr>
            <w:noProof/>
            <w:webHidden/>
          </w:rPr>
          <w:tab/>
        </w:r>
        <w:r w:rsidR="009C7D95">
          <w:rPr>
            <w:noProof/>
            <w:webHidden/>
          </w:rPr>
          <w:fldChar w:fldCharType="begin"/>
        </w:r>
        <w:r w:rsidR="009C7D95">
          <w:rPr>
            <w:noProof/>
            <w:webHidden/>
          </w:rPr>
          <w:instrText xml:space="preserve"> PAGEREF _Toc145687709 \h </w:instrText>
        </w:r>
        <w:r w:rsidR="009C7D95">
          <w:rPr>
            <w:noProof/>
            <w:webHidden/>
          </w:rPr>
        </w:r>
        <w:r w:rsidR="009C7D95">
          <w:rPr>
            <w:noProof/>
            <w:webHidden/>
          </w:rPr>
          <w:fldChar w:fldCharType="separate"/>
        </w:r>
        <w:r w:rsidR="009C7D95">
          <w:rPr>
            <w:noProof/>
            <w:webHidden/>
          </w:rPr>
          <w:t>44</w:t>
        </w:r>
        <w:r w:rsidR="009C7D95">
          <w:rPr>
            <w:noProof/>
            <w:webHidden/>
          </w:rPr>
          <w:fldChar w:fldCharType="end"/>
        </w:r>
      </w:hyperlink>
    </w:p>
    <w:p w14:paraId="6E941CB2" w14:textId="20136A88" w:rsidR="009C7D95" w:rsidRDefault="00000000">
      <w:pPr>
        <w:pStyle w:val="Sommario2"/>
        <w:tabs>
          <w:tab w:val="left" w:pos="72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10" w:history="1">
        <w:r w:rsidR="009C7D95" w:rsidRPr="00FA09CF">
          <w:rPr>
            <w:rStyle w:val="Collegamentoipertestuale"/>
            <w:noProof/>
          </w:rPr>
          <w:t>8.2</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Definition of Extended IOA</w:t>
        </w:r>
        <w:r w:rsidR="009C7D95">
          <w:rPr>
            <w:noProof/>
            <w:webHidden/>
          </w:rPr>
          <w:tab/>
        </w:r>
        <w:r w:rsidR="009C7D95">
          <w:rPr>
            <w:noProof/>
            <w:webHidden/>
          </w:rPr>
          <w:fldChar w:fldCharType="begin"/>
        </w:r>
        <w:r w:rsidR="009C7D95">
          <w:rPr>
            <w:noProof/>
            <w:webHidden/>
          </w:rPr>
          <w:instrText xml:space="preserve"> PAGEREF _Toc145687710 \h </w:instrText>
        </w:r>
        <w:r w:rsidR="009C7D95">
          <w:rPr>
            <w:noProof/>
            <w:webHidden/>
          </w:rPr>
        </w:r>
        <w:r w:rsidR="009C7D95">
          <w:rPr>
            <w:noProof/>
            <w:webHidden/>
          </w:rPr>
          <w:fldChar w:fldCharType="separate"/>
        </w:r>
        <w:r w:rsidR="009C7D95">
          <w:rPr>
            <w:noProof/>
            <w:webHidden/>
          </w:rPr>
          <w:t>44</w:t>
        </w:r>
        <w:r w:rsidR="009C7D95">
          <w:rPr>
            <w:noProof/>
            <w:webHidden/>
          </w:rPr>
          <w:fldChar w:fldCharType="end"/>
        </w:r>
      </w:hyperlink>
    </w:p>
    <w:p w14:paraId="431DDA84" w14:textId="6D60D611"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711" w:history="1">
        <w:r w:rsidR="009C7D95" w:rsidRPr="00FA09CF">
          <w:rPr>
            <w:rStyle w:val="Collegamentoipertestuale"/>
            <w:noProof/>
          </w:rPr>
          <w:t>9.</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Interoperability</w:t>
        </w:r>
        <w:r w:rsidR="009C7D95">
          <w:rPr>
            <w:noProof/>
            <w:webHidden/>
          </w:rPr>
          <w:tab/>
        </w:r>
        <w:r w:rsidR="009C7D95">
          <w:rPr>
            <w:noProof/>
            <w:webHidden/>
          </w:rPr>
          <w:fldChar w:fldCharType="begin"/>
        </w:r>
        <w:r w:rsidR="009C7D95">
          <w:rPr>
            <w:noProof/>
            <w:webHidden/>
          </w:rPr>
          <w:instrText xml:space="preserve"> PAGEREF _Toc145687711 \h </w:instrText>
        </w:r>
        <w:r w:rsidR="009C7D95">
          <w:rPr>
            <w:noProof/>
            <w:webHidden/>
          </w:rPr>
        </w:r>
        <w:r w:rsidR="009C7D95">
          <w:rPr>
            <w:noProof/>
            <w:webHidden/>
          </w:rPr>
          <w:fldChar w:fldCharType="separate"/>
        </w:r>
        <w:r w:rsidR="009C7D95">
          <w:rPr>
            <w:noProof/>
            <w:webHidden/>
          </w:rPr>
          <w:t>45</w:t>
        </w:r>
        <w:r w:rsidR="009C7D95">
          <w:rPr>
            <w:noProof/>
            <w:webHidden/>
          </w:rPr>
          <w:fldChar w:fldCharType="end"/>
        </w:r>
      </w:hyperlink>
    </w:p>
    <w:p w14:paraId="6B54CB8C" w14:textId="74EF0986"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712" w:history="1">
        <w:r w:rsidR="009C7D95" w:rsidRPr="00FA09CF">
          <w:rPr>
            <w:rStyle w:val="Collegamentoipertestuale"/>
            <w:noProof/>
          </w:rPr>
          <w:t>10.</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Italgas interoperability requirements</w:t>
        </w:r>
        <w:r w:rsidR="009C7D95">
          <w:rPr>
            <w:noProof/>
            <w:webHidden/>
          </w:rPr>
          <w:tab/>
        </w:r>
        <w:r w:rsidR="009C7D95">
          <w:rPr>
            <w:noProof/>
            <w:webHidden/>
          </w:rPr>
          <w:fldChar w:fldCharType="begin"/>
        </w:r>
        <w:r w:rsidR="009C7D95">
          <w:rPr>
            <w:noProof/>
            <w:webHidden/>
          </w:rPr>
          <w:instrText xml:space="preserve"> PAGEREF _Toc145687712 \h </w:instrText>
        </w:r>
        <w:r w:rsidR="009C7D95">
          <w:rPr>
            <w:noProof/>
            <w:webHidden/>
          </w:rPr>
        </w:r>
        <w:r w:rsidR="009C7D95">
          <w:rPr>
            <w:noProof/>
            <w:webHidden/>
          </w:rPr>
          <w:fldChar w:fldCharType="separate"/>
        </w:r>
        <w:r w:rsidR="009C7D95">
          <w:rPr>
            <w:noProof/>
            <w:webHidden/>
          </w:rPr>
          <w:t>55</w:t>
        </w:r>
        <w:r w:rsidR="009C7D95">
          <w:rPr>
            <w:noProof/>
            <w:webHidden/>
          </w:rPr>
          <w:fldChar w:fldCharType="end"/>
        </w:r>
      </w:hyperlink>
    </w:p>
    <w:p w14:paraId="2F11B2A5" w14:textId="0E97C448"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15" w:history="1">
        <w:r w:rsidR="009C7D95" w:rsidRPr="00FA09CF">
          <w:rPr>
            <w:rStyle w:val="Collegamentoipertestuale"/>
            <w:noProof/>
          </w:rPr>
          <w:t>10.1</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Measurements</w:t>
        </w:r>
        <w:r w:rsidR="009C7D95">
          <w:rPr>
            <w:noProof/>
            <w:webHidden/>
          </w:rPr>
          <w:tab/>
        </w:r>
        <w:r w:rsidR="009C7D95">
          <w:rPr>
            <w:noProof/>
            <w:webHidden/>
          </w:rPr>
          <w:fldChar w:fldCharType="begin"/>
        </w:r>
        <w:r w:rsidR="009C7D95">
          <w:rPr>
            <w:noProof/>
            <w:webHidden/>
          </w:rPr>
          <w:instrText xml:space="preserve"> PAGEREF _Toc145687715 \h </w:instrText>
        </w:r>
        <w:r w:rsidR="009C7D95">
          <w:rPr>
            <w:noProof/>
            <w:webHidden/>
          </w:rPr>
        </w:r>
        <w:r w:rsidR="009C7D95">
          <w:rPr>
            <w:noProof/>
            <w:webHidden/>
          </w:rPr>
          <w:fldChar w:fldCharType="separate"/>
        </w:r>
        <w:r w:rsidR="009C7D95">
          <w:rPr>
            <w:noProof/>
            <w:webHidden/>
          </w:rPr>
          <w:t>55</w:t>
        </w:r>
        <w:r w:rsidR="009C7D95">
          <w:rPr>
            <w:noProof/>
            <w:webHidden/>
          </w:rPr>
          <w:fldChar w:fldCharType="end"/>
        </w:r>
      </w:hyperlink>
    </w:p>
    <w:p w14:paraId="54FF3649" w14:textId="2916E9AA"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16" w:history="1">
        <w:r w:rsidR="009C7D95" w:rsidRPr="00FA09CF">
          <w:rPr>
            <w:rStyle w:val="Collegamentoipertestuale"/>
            <w:noProof/>
          </w:rPr>
          <w:t>10.2</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Alarm and Hysteresis Thresholds</w:t>
        </w:r>
        <w:r w:rsidR="009C7D95">
          <w:rPr>
            <w:noProof/>
            <w:webHidden/>
          </w:rPr>
          <w:tab/>
        </w:r>
        <w:r w:rsidR="009C7D95">
          <w:rPr>
            <w:noProof/>
            <w:webHidden/>
          </w:rPr>
          <w:fldChar w:fldCharType="begin"/>
        </w:r>
        <w:r w:rsidR="009C7D95">
          <w:rPr>
            <w:noProof/>
            <w:webHidden/>
          </w:rPr>
          <w:instrText xml:space="preserve"> PAGEREF _Toc145687716 \h </w:instrText>
        </w:r>
        <w:r w:rsidR="009C7D95">
          <w:rPr>
            <w:noProof/>
            <w:webHidden/>
          </w:rPr>
        </w:r>
        <w:r w:rsidR="009C7D95">
          <w:rPr>
            <w:noProof/>
            <w:webHidden/>
          </w:rPr>
          <w:fldChar w:fldCharType="separate"/>
        </w:r>
        <w:r w:rsidR="009C7D95">
          <w:rPr>
            <w:noProof/>
            <w:webHidden/>
          </w:rPr>
          <w:t>55</w:t>
        </w:r>
        <w:r w:rsidR="009C7D95">
          <w:rPr>
            <w:noProof/>
            <w:webHidden/>
          </w:rPr>
          <w:fldChar w:fldCharType="end"/>
        </w:r>
      </w:hyperlink>
    </w:p>
    <w:p w14:paraId="5DD28042" w14:textId="60AD68DC"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17" w:history="1">
        <w:r w:rsidR="009C7D95" w:rsidRPr="00FA09CF">
          <w:rPr>
            <w:rStyle w:val="Collegamentoipertestuale"/>
            <w:noProof/>
          </w:rPr>
          <w:t>10.3</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Deadband (only for instantaneous, not calculated measurements)</w:t>
        </w:r>
        <w:r w:rsidR="009C7D95">
          <w:rPr>
            <w:noProof/>
            <w:webHidden/>
          </w:rPr>
          <w:tab/>
        </w:r>
        <w:r w:rsidR="009C7D95">
          <w:rPr>
            <w:noProof/>
            <w:webHidden/>
          </w:rPr>
          <w:fldChar w:fldCharType="begin"/>
        </w:r>
        <w:r w:rsidR="009C7D95">
          <w:rPr>
            <w:noProof/>
            <w:webHidden/>
          </w:rPr>
          <w:instrText xml:space="preserve"> PAGEREF _Toc145687717 \h </w:instrText>
        </w:r>
        <w:r w:rsidR="009C7D95">
          <w:rPr>
            <w:noProof/>
            <w:webHidden/>
          </w:rPr>
        </w:r>
        <w:r w:rsidR="009C7D95">
          <w:rPr>
            <w:noProof/>
            <w:webHidden/>
          </w:rPr>
          <w:fldChar w:fldCharType="separate"/>
        </w:r>
        <w:r w:rsidR="009C7D95">
          <w:rPr>
            <w:noProof/>
            <w:webHidden/>
          </w:rPr>
          <w:t>55</w:t>
        </w:r>
        <w:r w:rsidR="009C7D95">
          <w:rPr>
            <w:noProof/>
            <w:webHidden/>
          </w:rPr>
          <w:fldChar w:fldCharType="end"/>
        </w:r>
      </w:hyperlink>
    </w:p>
    <w:p w14:paraId="6F8F59D6" w14:textId="04134AD4"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18" w:history="1">
        <w:r w:rsidR="009C7D95" w:rsidRPr="00FA09CF">
          <w:rPr>
            <w:rStyle w:val="Collegamentoipertestuale"/>
            <w:noProof/>
          </w:rPr>
          <w:t>10.4</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Instantaneous measurements (not calculated)</w:t>
        </w:r>
        <w:r w:rsidR="009C7D95">
          <w:rPr>
            <w:noProof/>
            <w:webHidden/>
          </w:rPr>
          <w:tab/>
        </w:r>
        <w:r w:rsidR="009C7D95">
          <w:rPr>
            <w:noProof/>
            <w:webHidden/>
          </w:rPr>
          <w:fldChar w:fldCharType="begin"/>
        </w:r>
        <w:r w:rsidR="009C7D95">
          <w:rPr>
            <w:noProof/>
            <w:webHidden/>
          </w:rPr>
          <w:instrText xml:space="preserve"> PAGEREF _Toc145687718 \h </w:instrText>
        </w:r>
        <w:r w:rsidR="009C7D95">
          <w:rPr>
            <w:noProof/>
            <w:webHidden/>
          </w:rPr>
        </w:r>
        <w:r w:rsidR="009C7D95">
          <w:rPr>
            <w:noProof/>
            <w:webHidden/>
          </w:rPr>
          <w:fldChar w:fldCharType="separate"/>
        </w:r>
        <w:r w:rsidR="009C7D95">
          <w:rPr>
            <w:noProof/>
            <w:webHidden/>
          </w:rPr>
          <w:t>55</w:t>
        </w:r>
        <w:r w:rsidR="009C7D95">
          <w:rPr>
            <w:noProof/>
            <w:webHidden/>
          </w:rPr>
          <w:fldChar w:fldCharType="end"/>
        </w:r>
      </w:hyperlink>
    </w:p>
    <w:p w14:paraId="69765C3A" w14:textId="5B6D727D"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19" w:history="1">
        <w:r w:rsidR="009C7D95" w:rsidRPr="00FA09CF">
          <w:rPr>
            <w:rStyle w:val="Collegamentoipertestuale"/>
            <w:noProof/>
          </w:rPr>
          <w:t>10.5</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Calculated measurements</w:t>
        </w:r>
        <w:r w:rsidR="009C7D95">
          <w:rPr>
            <w:noProof/>
            <w:webHidden/>
          </w:rPr>
          <w:tab/>
        </w:r>
        <w:r w:rsidR="009C7D95">
          <w:rPr>
            <w:noProof/>
            <w:webHidden/>
          </w:rPr>
          <w:fldChar w:fldCharType="begin"/>
        </w:r>
        <w:r w:rsidR="009C7D95">
          <w:rPr>
            <w:noProof/>
            <w:webHidden/>
          </w:rPr>
          <w:instrText xml:space="preserve"> PAGEREF _Toc145687719 \h </w:instrText>
        </w:r>
        <w:r w:rsidR="009C7D95">
          <w:rPr>
            <w:noProof/>
            <w:webHidden/>
          </w:rPr>
        </w:r>
        <w:r w:rsidR="009C7D95">
          <w:rPr>
            <w:noProof/>
            <w:webHidden/>
          </w:rPr>
          <w:fldChar w:fldCharType="separate"/>
        </w:r>
        <w:r w:rsidR="009C7D95">
          <w:rPr>
            <w:noProof/>
            <w:webHidden/>
          </w:rPr>
          <w:t>55</w:t>
        </w:r>
        <w:r w:rsidR="009C7D95">
          <w:rPr>
            <w:noProof/>
            <w:webHidden/>
          </w:rPr>
          <w:fldChar w:fldCharType="end"/>
        </w:r>
      </w:hyperlink>
    </w:p>
    <w:p w14:paraId="7CBD1613" w14:textId="5D58ADF4"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20" w:history="1">
        <w:r w:rsidR="009C7D95" w:rsidRPr="00FA09CF">
          <w:rPr>
            <w:rStyle w:val="Collegamentoipertestuale"/>
            <w:noProof/>
          </w:rPr>
          <w:t>10.6</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Data quality</w:t>
        </w:r>
        <w:r w:rsidR="009C7D95">
          <w:rPr>
            <w:noProof/>
            <w:webHidden/>
          </w:rPr>
          <w:tab/>
        </w:r>
        <w:r w:rsidR="009C7D95">
          <w:rPr>
            <w:noProof/>
            <w:webHidden/>
          </w:rPr>
          <w:fldChar w:fldCharType="begin"/>
        </w:r>
        <w:r w:rsidR="009C7D95">
          <w:rPr>
            <w:noProof/>
            <w:webHidden/>
          </w:rPr>
          <w:instrText xml:space="preserve"> PAGEREF _Toc145687720 \h </w:instrText>
        </w:r>
        <w:r w:rsidR="009C7D95">
          <w:rPr>
            <w:noProof/>
            <w:webHidden/>
          </w:rPr>
        </w:r>
        <w:r w:rsidR="009C7D95">
          <w:rPr>
            <w:noProof/>
            <w:webHidden/>
          </w:rPr>
          <w:fldChar w:fldCharType="separate"/>
        </w:r>
        <w:r w:rsidR="009C7D95">
          <w:rPr>
            <w:noProof/>
            <w:webHidden/>
          </w:rPr>
          <w:t>55</w:t>
        </w:r>
        <w:r w:rsidR="009C7D95">
          <w:rPr>
            <w:noProof/>
            <w:webHidden/>
          </w:rPr>
          <w:fldChar w:fldCharType="end"/>
        </w:r>
      </w:hyperlink>
    </w:p>
    <w:p w14:paraId="7D04E483" w14:textId="3E2A918E"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21" w:history="1">
        <w:r w:rsidR="009C7D95" w:rsidRPr="00FA09CF">
          <w:rPr>
            <w:rStyle w:val="Collegamentoipertestuale"/>
            <w:noProof/>
          </w:rPr>
          <w:t>10.7</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Digital Status</w:t>
        </w:r>
        <w:r w:rsidR="009C7D95">
          <w:rPr>
            <w:noProof/>
            <w:webHidden/>
          </w:rPr>
          <w:tab/>
        </w:r>
        <w:r w:rsidR="009C7D95">
          <w:rPr>
            <w:noProof/>
            <w:webHidden/>
          </w:rPr>
          <w:fldChar w:fldCharType="begin"/>
        </w:r>
        <w:r w:rsidR="009C7D95">
          <w:rPr>
            <w:noProof/>
            <w:webHidden/>
          </w:rPr>
          <w:instrText xml:space="preserve"> PAGEREF _Toc145687721 \h </w:instrText>
        </w:r>
        <w:r w:rsidR="009C7D95">
          <w:rPr>
            <w:noProof/>
            <w:webHidden/>
          </w:rPr>
        </w:r>
        <w:r w:rsidR="009C7D95">
          <w:rPr>
            <w:noProof/>
            <w:webHidden/>
          </w:rPr>
          <w:fldChar w:fldCharType="separate"/>
        </w:r>
        <w:r w:rsidR="009C7D95">
          <w:rPr>
            <w:noProof/>
            <w:webHidden/>
          </w:rPr>
          <w:t>56</w:t>
        </w:r>
        <w:r w:rsidR="009C7D95">
          <w:rPr>
            <w:noProof/>
            <w:webHidden/>
          </w:rPr>
          <w:fldChar w:fldCharType="end"/>
        </w:r>
      </w:hyperlink>
    </w:p>
    <w:p w14:paraId="3FBF817B" w14:textId="25F5C6E0"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22" w:history="1">
        <w:r w:rsidR="009C7D95" w:rsidRPr="00FA09CF">
          <w:rPr>
            <w:rStyle w:val="Collegamentoipertestuale"/>
            <w:noProof/>
          </w:rPr>
          <w:t>10.8</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Definitions</w:t>
        </w:r>
        <w:r w:rsidR="009C7D95">
          <w:rPr>
            <w:noProof/>
            <w:webHidden/>
          </w:rPr>
          <w:tab/>
        </w:r>
        <w:r w:rsidR="009C7D95">
          <w:rPr>
            <w:noProof/>
            <w:webHidden/>
          </w:rPr>
          <w:fldChar w:fldCharType="begin"/>
        </w:r>
        <w:r w:rsidR="009C7D95">
          <w:rPr>
            <w:noProof/>
            <w:webHidden/>
          </w:rPr>
          <w:instrText xml:space="preserve"> PAGEREF _Toc145687722 \h </w:instrText>
        </w:r>
        <w:r w:rsidR="009C7D95">
          <w:rPr>
            <w:noProof/>
            <w:webHidden/>
          </w:rPr>
        </w:r>
        <w:r w:rsidR="009C7D95">
          <w:rPr>
            <w:noProof/>
            <w:webHidden/>
          </w:rPr>
          <w:fldChar w:fldCharType="separate"/>
        </w:r>
        <w:r w:rsidR="009C7D95">
          <w:rPr>
            <w:noProof/>
            <w:webHidden/>
          </w:rPr>
          <w:t>56</w:t>
        </w:r>
        <w:r w:rsidR="009C7D95">
          <w:rPr>
            <w:noProof/>
            <w:webHidden/>
          </w:rPr>
          <w:fldChar w:fldCharType="end"/>
        </w:r>
      </w:hyperlink>
    </w:p>
    <w:p w14:paraId="30D72A52" w14:textId="3AF3A86E"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23" w:history="1">
        <w:r w:rsidR="009C7D95" w:rsidRPr="00FA09CF">
          <w:rPr>
            <w:rStyle w:val="Collegamentoipertestuale"/>
            <w:noProof/>
          </w:rPr>
          <w:t>10.9</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Counters</w:t>
        </w:r>
        <w:r w:rsidR="009C7D95">
          <w:rPr>
            <w:noProof/>
            <w:webHidden/>
          </w:rPr>
          <w:tab/>
        </w:r>
        <w:r w:rsidR="009C7D95">
          <w:rPr>
            <w:noProof/>
            <w:webHidden/>
          </w:rPr>
          <w:fldChar w:fldCharType="begin"/>
        </w:r>
        <w:r w:rsidR="009C7D95">
          <w:rPr>
            <w:noProof/>
            <w:webHidden/>
          </w:rPr>
          <w:instrText xml:space="preserve"> PAGEREF _Toc145687723 \h </w:instrText>
        </w:r>
        <w:r w:rsidR="009C7D95">
          <w:rPr>
            <w:noProof/>
            <w:webHidden/>
          </w:rPr>
        </w:r>
        <w:r w:rsidR="009C7D95">
          <w:rPr>
            <w:noProof/>
            <w:webHidden/>
          </w:rPr>
          <w:fldChar w:fldCharType="separate"/>
        </w:r>
        <w:r w:rsidR="009C7D95">
          <w:rPr>
            <w:noProof/>
            <w:webHidden/>
          </w:rPr>
          <w:t>56</w:t>
        </w:r>
        <w:r w:rsidR="009C7D95">
          <w:rPr>
            <w:noProof/>
            <w:webHidden/>
          </w:rPr>
          <w:fldChar w:fldCharType="end"/>
        </w:r>
      </w:hyperlink>
    </w:p>
    <w:p w14:paraId="497F4F13" w14:textId="68597CAA"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24" w:history="1">
        <w:r w:rsidR="009C7D95" w:rsidRPr="00FA09CF">
          <w:rPr>
            <w:rStyle w:val="Collegamentoipertestuale"/>
            <w:noProof/>
          </w:rPr>
          <w:t>10.10</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Digital counters</w:t>
        </w:r>
        <w:r w:rsidR="009C7D95">
          <w:rPr>
            <w:noProof/>
            <w:webHidden/>
          </w:rPr>
          <w:tab/>
        </w:r>
        <w:r w:rsidR="009C7D95">
          <w:rPr>
            <w:noProof/>
            <w:webHidden/>
          </w:rPr>
          <w:fldChar w:fldCharType="begin"/>
        </w:r>
        <w:r w:rsidR="009C7D95">
          <w:rPr>
            <w:noProof/>
            <w:webHidden/>
          </w:rPr>
          <w:instrText xml:space="preserve"> PAGEREF _Toc145687724 \h </w:instrText>
        </w:r>
        <w:r w:rsidR="009C7D95">
          <w:rPr>
            <w:noProof/>
            <w:webHidden/>
          </w:rPr>
        </w:r>
        <w:r w:rsidR="009C7D95">
          <w:rPr>
            <w:noProof/>
            <w:webHidden/>
          </w:rPr>
          <w:fldChar w:fldCharType="separate"/>
        </w:r>
        <w:r w:rsidR="009C7D95">
          <w:rPr>
            <w:noProof/>
            <w:webHidden/>
          </w:rPr>
          <w:t>56</w:t>
        </w:r>
        <w:r w:rsidR="009C7D95">
          <w:rPr>
            <w:noProof/>
            <w:webHidden/>
          </w:rPr>
          <w:fldChar w:fldCharType="end"/>
        </w:r>
      </w:hyperlink>
    </w:p>
    <w:p w14:paraId="34096A17" w14:textId="49DF601A"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25" w:history="1">
        <w:r w:rsidR="009C7D95" w:rsidRPr="00FA09CF">
          <w:rPr>
            <w:rStyle w:val="Collegamentoipertestuale"/>
            <w:noProof/>
          </w:rPr>
          <w:t>10.11</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Weighted counters</w:t>
        </w:r>
        <w:r w:rsidR="009C7D95">
          <w:rPr>
            <w:noProof/>
            <w:webHidden/>
          </w:rPr>
          <w:tab/>
        </w:r>
        <w:r w:rsidR="009C7D95">
          <w:rPr>
            <w:noProof/>
            <w:webHidden/>
          </w:rPr>
          <w:fldChar w:fldCharType="begin"/>
        </w:r>
        <w:r w:rsidR="009C7D95">
          <w:rPr>
            <w:noProof/>
            <w:webHidden/>
          </w:rPr>
          <w:instrText xml:space="preserve"> PAGEREF _Toc145687725 \h </w:instrText>
        </w:r>
        <w:r w:rsidR="009C7D95">
          <w:rPr>
            <w:noProof/>
            <w:webHidden/>
          </w:rPr>
        </w:r>
        <w:r w:rsidR="009C7D95">
          <w:rPr>
            <w:noProof/>
            <w:webHidden/>
          </w:rPr>
          <w:fldChar w:fldCharType="separate"/>
        </w:r>
        <w:r w:rsidR="009C7D95">
          <w:rPr>
            <w:noProof/>
            <w:webHidden/>
          </w:rPr>
          <w:t>56</w:t>
        </w:r>
        <w:r w:rsidR="009C7D95">
          <w:rPr>
            <w:noProof/>
            <w:webHidden/>
          </w:rPr>
          <w:fldChar w:fldCharType="end"/>
        </w:r>
      </w:hyperlink>
    </w:p>
    <w:p w14:paraId="6837B431" w14:textId="00D9A89D"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26" w:history="1">
        <w:r w:rsidR="009C7D95" w:rsidRPr="00FA09CF">
          <w:rPr>
            <w:rStyle w:val="Collegamentoipertestuale"/>
            <w:noProof/>
          </w:rPr>
          <w:t>10.12</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Clock Synchronisation</w:t>
        </w:r>
        <w:r w:rsidR="009C7D95">
          <w:rPr>
            <w:noProof/>
            <w:webHidden/>
          </w:rPr>
          <w:tab/>
        </w:r>
        <w:r w:rsidR="009C7D95">
          <w:rPr>
            <w:noProof/>
            <w:webHidden/>
          </w:rPr>
          <w:fldChar w:fldCharType="begin"/>
        </w:r>
        <w:r w:rsidR="009C7D95">
          <w:rPr>
            <w:noProof/>
            <w:webHidden/>
          </w:rPr>
          <w:instrText xml:space="preserve"> PAGEREF _Toc145687726 \h </w:instrText>
        </w:r>
        <w:r w:rsidR="009C7D95">
          <w:rPr>
            <w:noProof/>
            <w:webHidden/>
          </w:rPr>
        </w:r>
        <w:r w:rsidR="009C7D95">
          <w:rPr>
            <w:noProof/>
            <w:webHidden/>
          </w:rPr>
          <w:fldChar w:fldCharType="separate"/>
        </w:r>
        <w:r w:rsidR="009C7D95">
          <w:rPr>
            <w:noProof/>
            <w:webHidden/>
          </w:rPr>
          <w:t>56</w:t>
        </w:r>
        <w:r w:rsidR="009C7D95">
          <w:rPr>
            <w:noProof/>
            <w:webHidden/>
          </w:rPr>
          <w:fldChar w:fldCharType="end"/>
        </w:r>
      </w:hyperlink>
    </w:p>
    <w:p w14:paraId="3C08B2B6" w14:textId="1302F342"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27" w:history="1">
        <w:r w:rsidR="009C7D95" w:rsidRPr="00FA09CF">
          <w:rPr>
            <w:rStyle w:val="Collegamentoipertestuale"/>
            <w:noProof/>
          </w:rPr>
          <w:t>10.13</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Correct management of historical data with the same IOA</w:t>
        </w:r>
        <w:r w:rsidR="009C7D95">
          <w:rPr>
            <w:noProof/>
            <w:webHidden/>
          </w:rPr>
          <w:tab/>
        </w:r>
        <w:r w:rsidR="009C7D95">
          <w:rPr>
            <w:noProof/>
            <w:webHidden/>
          </w:rPr>
          <w:fldChar w:fldCharType="begin"/>
        </w:r>
        <w:r w:rsidR="009C7D95">
          <w:rPr>
            <w:noProof/>
            <w:webHidden/>
          </w:rPr>
          <w:instrText xml:space="preserve"> PAGEREF _Toc145687727 \h </w:instrText>
        </w:r>
        <w:r w:rsidR="009C7D95">
          <w:rPr>
            <w:noProof/>
            <w:webHidden/>
          </w:rPr>
        </w:r>
        <w:r w:rsidR="009C7D95">
          <w:rPr>
            <w:noProof/>
            <w:webHidden/>
          </w:rPr>
          <w:fldChar w:fldCharType="separate"/>
        </w:r>
        <w:r w:rsidR="009C7D95">
          <w:rPr>
            <w:noProof/>
            <w:webHidden/>
          </w:rPr>
          <w:t>56</w:t>
        </w:r>
        <w:r w:rsidR="009C7D95">
          <w:rPr>
            <w:noProof/>
            <w:webHidden/>
          </w:rPr>
          <w:fldChar w:fldCharType="end"/>
        </w:r>
      </w:hyperlink>
    </w:p>
    <w:p w14:paraId="34BCD413" w14:textId="641659EC"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28" w:history="1">
        <w:r w:rsidR="009C7D95" w:rsidRPr="00FA09CF">
          <w:rPr>
            <w:rStyle w:val="Collegamentoipertestuale"/>
            <w:noProof/>
          </w:rPr>
          <w:t>10.14</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Parameters derived from the volume converter</w:t>
        </w:r>
        <w:r w:rsidR="009C7D95">
          <w:rPr>
            <w:noProof/>
            <w:webHidden/>
          </w:rPr>
          <w:tab/>
        </w:r>
        <w:r w:rsidR="009C7D95">
          <w:rPr>
            <w:noProof/>
            <w:webHidden/>
          </w:rPr>
          <w:fldChar w:fldCharType="begin"/>
        </w:r>
        <w:r w:rsidR="009C7D95">
          <w:rPr>
            <w:noProof/>
            <w:webHidden/>
          </w:rPr>
          <w:instrText xml:space="preserve"> PAGEREF _Toc145687728 \h </w:instrText>
        </w:r>
        <w:r w:rsidR="009C7D95">
          <w:rPr>
            <w:noProof/>
            <w:webHidden/>
          </w:rPr>
        </w:r>
        <w:r w:rsidR="009C7D95">
          <w:rPr>
            <w:noProof/>
            <w:webHidden/>
          </w:rPr>
          <w:fldChar w:fldCharType="separate"/>
        </w:r>
        <w:r w:rsidR="009C7D95">
          <w:rPr>
            <w:noProof/>
            <w:webHidden/>
          </w:rPr>
          <w:t>56</w:t>
        </w:r>
        <w:r w:rsidR="009C7D95">
          <w:rPr>
            <w:noProof/>
            <w:webHidden/>
          </w:rPr>
          <w:fldChar w:fldCharType="end"/>
        </w:r>
      </w:hyperlink>
    </w:p>
    <w:p w14:paraId="4B209C37" w14:textId="0901D61B"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29" w:history="1">
        <w:r w:rsidR="009C7D95" w:rsidRPr="00FA09CF">
          <w:rPr>
            <w:rStyle w:val="Collegamentoipertestuale"/>
            <w:noProof/>
          </w:rPr>
          <w:t>10.15</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Parameters for calculating the compression factor of natural gas</w:t>
        </w:r>
        <w:r w:rsidR="009C7D95">
          <w:rPr>
            <w:noProof/>
            <w:webHidden/>
          </w:rPr>
          <w:tab/>
        </w:r>
        <w:r w:rsidR="009C7D95">
          <w:rPr>
            <w:noProof/>
            <w:webHidden/>
          </w:rPr>
          <w:fldChar w:fldCharType="begin"/>
        </w:r>
        <w:r w:rsidR="009C7D95">
          <w:rPr>
            <w:noProof/>
            <w:webHidden/>
          </w:rPr>
          <w:instrText xml:space="preserve"> PAGEREF _Toc145687729 \h </w:instrText>
        </w:r>
        <w:r w:rsidR="009C7D95">
          <w:rPr>
            <w:noProof/>
            <w:webHidden/>
          </w:rPr>
        </w:r>
        <w:r w:rsidR="009C7D95">
          <w:rPr>
            <w:noProof/>
            <w:webHidden/>
          </w:rPr>
          <w:fldChar w:fldCharType="separate"/>
        </w:r>
        <w:r w:rsidR="009C7D95">
          <w:rPr>
            <w:noProof/>
            <w:webHidden/>
          </w:rPr>
          <w:t>57</w:t>
        </w:r>
        <w:r w:rsidR="009C7D95">
          <w:rPr>
            <w:noProof/>
            <w:webHidden/>
          </w:rPr>
          <w:fldChar w:fldCharType="end"/>
        </w:r>
      </w:hyperlink>
    </w:p>
    <w:p w14:paraId="3D15D67A" w14:textId="6C014923"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30" w:history="1">
        <w:r w:rsidR="009C7D95" w:rsidRPr="00FA09CF">
          <w:rPr>
            <w:rStyle w:val="Collegamentoipertestuale"/>
            <w:noProof/>
          </w:rPr>
          <w:t>10.16</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Network efficiency parameter Calculated measurements</w:t>
        </w:r>
        <w:r w:rsidR="009C7D95">
          <w:rPr>
            <w:noProof/>
            <w:webHidden/>
          </w:rPr>
          <w:tab/>
        </w:r>
        <w:r w:rsidR="009C7D95">
          <w:rPr>
            <w:noProof/>
            <w:webHidden/>
          </w:rPr>
          <w:fldChar w:fldCharType="begin"/>
        </w:r>
        <w:r w:rsidR="009C7D95">
          <w:rPr>
            <w:noProof/>
            <w:webHidden/>
          </w:rPr>
          <w:instrText xml:space="preserve"> PAGEREF _Toc145687730 \h </w:instrText>
        </w:r>
        <w:r w:rsidR="009C7D95">
          <w:rPr>
            <w:noProof/>
            <w:webHidden/>
          </w:rPr>
        </w:r>
        <w:r w:rsidR="009C7D95">
          <w:rPr>
            <w:noProof/>
            <w:webHidden/>
          </w:rPr>
          <w:fldChar w:fldCharType="separate"/>
        </w:r>
        <w:r w:rsidR="009C7D95">
          <w:rPr>
            <w:noProof/>
            <w:webHidden/>
          </w:rPr>
          <w:t>57</w:t>
        </w:r>
        <w:r w:rsidR="009C7D95">
          <w:rPr>
            <w:noProof/>
            <w:webHidden/>
          </w:rPr>
          <w:fldChar w:fldCharType="end"/>
        </w:r>
      </w:hyperlink>
    </w:p>
    <w:p w14:paraId="09D1E0C3" w14:textId="2374C705"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31" w:history="1">
        <w:r w:rsidR="009C7D95" w:rsidRPr="00FA09CF">
          <w:rPr>
            <w:rStyle w:val="Collegamentoipertestuale"/>
            <w:noProof/>
          </w:rPr>
          <w:t>10.17</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Network pressure monitoring: measurements to be historicised</w:t>
        </w:r>
        <w:r w:rsidR="009C7D95">
          <w:rPr>
            <w:noProof/>
            <w:webHidden/>
          </w:rPr>
          <w:tab/>
        </w:r>
        <w:r w:rsidR="009C7D95">
          <w:rPr>
            <w:noProof/>
            <w:webHidden/>
          </w:rPr>
          <w:fldChar w:fldCharType="begin"/>
        </w:r>
        <w:r w:rsidR="009C7D95">
          <w:rPr>
            <w:noProof/>
            <w:webHidden/>
          </w:rPr>
          <w:instrText xml:space="preserve"> PAGEREF _Toc145687731 \h </w:instrText>
        </w:r>
        <w:r w:rsidR="009C7D95">
          <w:rPr>
            <w:noProof/>
            <w:webHidden/>
          </w:rPr>
        </w:r>
        <w:r w:rsidR="009C7D95">
          <w:rPr>
            <w:noProof/>
            <w:webHidden/>
          </w:rPr>
          <w:fldChar w:fldCharType="separate"/>
        </w:r>
        <w:r w:rsidR="009C7D95">
          <w:rPr>
            <w:noProof/>
            <w:webHidden/>
          </w:rPr>
          <w:t>57</w:t>
        </w:r>
        <w:r w:rsidR="009C7D95">
          <w:rPr>
            <w:noProof/>
            <w:webHidden/>
          </w:rPr>
          <w:fldChar w:fldCharType="end"/>
        </w:r>
      </w:hyperlink>
    </w:p>
    <w:p w14:paraId="53A85588" w14:textId="225E15EC"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32" w:history="1">
        <w:r w:rsidR="009C7D95" w:rsidRPr="00FA09CF">
          <w:rPr>
            <w:rStyle w:val="Collegamentoipertestuale"/>
            <w:noProof/>
          </w:rPr>
          <w:t>10.18</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Analogue Remote Controls (Analogue Outputs)</w:t>
        </w:r>
        <w:r w:rsidR="009C7D95">
          <w:rPr>
            <w:noProof/>
            <w:webHidden/>
          </w:rPr>
          <w:tab/>
        </w:r>
        <w:r w:rsidR="009C7D95">
          <w:rPr>
            <w:noProof/>
            <w:webHidden/>
          </w:rPr>
          <w:fldChar w:fldCharType="begin"/>
        </w:r>
        <w:r w:rsidR="009C7D95">
          <w:rPr>
            <w:noProof/>
            <w:webHidden/>
          </w:rPr>
          <w:instrText xml:space="preserve"> PAGEREF _Toc145687732 \h </w:instrText>
        </w:r>
        <w:r w:rsidR="009C7D95">
          <w:rPr>
            <w:noProof/>
            <w:webHidden/>
          </w:rPr>
        </w:r>
        <w:r w:rsidR="009C7D95">
          <w:rPr>
            <w:noProof/>
            <w:webHidden/>
          </w:rPr>
          <w:fldChar w:fldCharType="separate"/>
        </w:r>
        <w:r w:rsidR="009C7D95">
          <w:rPr>
            <w:noProof/>
            <w:webHidden/>
          </w:rPr>
          <w:t>57</w:t>
        </w:r>
        <w:r w:rsidR="009C7D95">
          <w:rPr>
            <w:noProof/>
            <w:webHidden/>
          </w:rPr>
          <w:fldChar w:fldCharType="end"/>
        </w:r>
      </w:hyperlink>
    </w:p>
    <w:p w14:paraId="7BE62130" w14:textId="353569E6"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33" w:history="1">
        <w:r w:rsidR="009C7D95" w:rsidRPr="00FA09CF">
          <w:rPr>
            <w:rStyle w:val="Collegamentoipertestuale"/>
            <w:noProof/>
          </w:rPr>
          <w:t>10.19</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Digital Input Alarm Management</w:t>
        </w:r>
        <w:r w:rsidR="009C7D95">
          <w:rPr>
            <w:noProof/>
            <w:webHidden/>
          </w:rPr>
          <w:tab/>
        </w:r>
        <w:r w:rsidR="009C7D95">
          <w:rPr>
            <w:noProof/>
            <w:webHidden/>
          </w:rPr>
          <w:fldChar w:fldCharType="begin"/>
        </w:r>
        <w:r w:rsidR="009C7D95">
          <w:rPr>
            <w:noProof/>
            <w:webHidden/>
          </w:rPr>
          <w:instrText xml:space="preserve"> PAGEREF _Toc145687733 \h </w:instrText>
        </w:r>
        <w:r w:rsidR="009C7D95">
          <w:rPr>
            <w:noProof/>
            <w:webHidden/>
          </w:rPr>
        </w:r>
        <w:r w:rsidR="009C7D95">
          <w:rPr>
            <w:noProof/>
            <w:webHidden/>
          </w:rPr>
          <w:fldChar w:fldCharType="separate"/>
        </w:r>
        <w:r w:rsidR="009C7D95">
          <w:rPr>
            <w:noProof/>
            <w:webHidden/>
          </w:rPr>
          <w:t>58</w:t>
        </w:r>
        <w:r w:rsidR="009C7D95">
          <w:rPr>
            <w:noProof/>
            <w:webHidden/>
          </w:rPr>
          <w:fldChar w:fldCharType="end"/>
        </w:r>
      </w:hyperlink>
    </w:p>
    <w:p w14:paraId="46942606" w14:textId="29DD533E" w:rsidR="009C7D95" w:rsidRDefault="00000000">
      <w:pPr>
        <w:pStyle w:val="Sommario1"/>
        <w:tabs>
          <w:tab w:val="left" w:pos="480"/>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734" w:history="1">
        <w:r w:rsidR="009C7D95" w:rsidRPr="00FA09CF">
          <w:rPr>
            <w:rStyle w:val="Collegamentoipertestuale"/>
            <w:noProof/>
          </w:rPr>
          <w:t>11.</w:t>
        </w:r>
        <w:r w:rsidR="009C7D95">
          <w:rPr>
            <w:rFonts w:asciiTheme="minorHAnsi" w:eastAsiaTheme="minorEastAsia" w:hAnsiTheme="minorHAnsi" w:cstheme="minorBidi"/>
            <w:b w:val="0"/>
            <w:caps w:val="0"/>
            <w:noProof/>
            <w:kern w:val="2"/>
            <w:sz w:val="22"/>
            <w:szCs w:val="22"/>
            <w:lang w:eastAsia="en-GB"/>
            <w14:ligatures w14:val="standardContextual"/>
          </w:rPr>
          <w:tab/>
        </w:r>
        <w:r w:rsidR="009C7D95" w:rsidRPr="00FA09CF">
          <w:rPr>
            <w:rStyle w:val="Collegamentoipertestuale"/>
            <w:noProof/>
          </w:rPr>
          <w:t>Configuration Files</w:t>
        </w:r>
        <w:r w:rsidR="009C7D95">
          <w:rPr>
            <w:noProof/>
            <w:webHidden/>
          </w:rPr>
          <w:tab/>
        </w:r>
        <w:r w:rsidR="009C7D95">
          <w:rPr>
            <w:noProof/>
            <w:webHidden/>
          </w:rPr>
          <w:fldChar w:fldCharType="begin"/>
        </w:r>
        <w:r w:rsidR="009C7D95">
          <w:rPr>
            <w:noProof/>
            <w:webHidden/>
          </w:rPr>
          <w:instrText xml:space="preserve"> PAGEREF _Toc145687734 \h </w:instrText>
        </w:r>
        <w:r w:rsidR="009C7D95">
          <w:rPr>
            <w:noProof/>
            <w:webHidden/>
          </w:rPr>
        </w:r>
        <w:r w:rsidR="009C7D95">
          <w:rPr>
            <w:noProof/>
            <w:webHidden/>
          </w:rPr>
          <w:fldChar w:fldCharType="separate"/>
        </w:r>
        <w:r w:rsidR="009C7D95">
          <w:rPr>
            <w:noProof/>
            <w:webHidden/>
          </w:rPr>
          <w:t>60</w:t>
        </w:r>
        <w:r w:rsidR="009C7D95">
          <w:rPr>
            <w:noProof/>
            <w:webHidden/>
          </w:rPr>
          <w:fldChar w:fldCharType="end"/>
        </w:r>
      </w:hyperlink>
    </w:p>
    <w:p w14:paraId="3C838A1F" w14:textId="1E43DD3D"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36" w:history="1">
        <w:r w:rsidR="009C7D95" w:rsidRPr="00FA09CF">
          <w:rPr>
            <w:rStyle w:val="Collegamentoipertestuale"/>
            <w:noProof/>
          </w:rPr>
          <w:t>11.1</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Italgas specifications of the JSON file format</w:t>
        </w:r>
        <w:r w:rsidR="009C7D95">
          <w:rPr>
            <w:noProof/>
            <w:webHidden/>
          </w:rPr>
          <w:tab/>
        </w:r>
        <w:r w:rsidR="009C7D95">
          <w:rPr>
            <w:noProof/>
            <w:webHidden/>
          </w:rPr>
          <w:fldChar w:fldCharType="begin"/>
        </w:r>
        <w:r w:rsidR="009C7D95">
          <w:rPr>
            <w:noProof/>
            <w:webHidden/>
          </w:rPr>
          <w:instrText xml:space="preserve"> PAGEREF _Toc145687736 \h </w:instrText>
        </w:r>
        <w:r w:rsidR="009C7D95">
          <w:rPr>
            <w:noProof/>
            <w:webHidden/>
          </w:rPr>
        </w:r>
        <w:r w:rsidR="009C7D95">
          <w:rPr>
            <w:noProof/>
            <w:webHidden/>
          </w:rPr>
          <w:fldChar w:fldCharType="separate"/>
        </w:r>
        <w:r w:rsidR="009C7D95">
          <w:rPr>
            <w:noProof/>
            <w:webHidden/>
          </w:rPr>
          <w:t>60</w:t>
        </w:r>
        <w:r w:rsidR="009C7D95">
          <w:rPr>
            <w:noProof/>
            <w:webHidden/>
          </w:rPr>
          <w:fldChar w:fldCharType="end"/>
        </w:r>
      </w:hyperlink>
    </w:p>
    <w:p w14:paraId="1D56AE37" w14:textId="317F016F"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37" w:history="1">
        <w:r w:rsidR="009C7D95" w:rsidRPr="00FA09CF">
          <w:rPr>
            <w:rStyle w:val="Collegamentoipertestuale"/>
            <w:noProof/>
          </w:rPr>
          <w:t>11.2</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File name for protocol 104</w:t>
        </w:r>
        <w:r w:rsidR="009C7D95">
          <w:rPr>
            <w:noProof/>
            <w:webHidden/>
          </w:rPr>
          <w:tab/>
        </w:r>
        <w:r w:rsidR="009C7D95">
          <w:rPr>
            <w:noProof/>
            <w:webHidden/>
          </w:rPr>
          <w:fldChar w:fldCharType="begin"/>
        </w:r>
        <w:r w:rsidR="009C7D95">
          <w:rPr>
            <w:noProof/>
            <w:webHidden/>
          </w:rPr>
          <w:instrText xml:space="preserve"> PAGEREF _Toc145687737 \h </w:instrText>
        </w:r>
        <w:r w:rsidR="009C7D95">
          <w:rPr>
            <w:noProof/>
            <w:webHidden/>
          </w:rPr>
        </w:r>
        <w:r w:rsidR="009C7D95">
          <w:rPr>
            <w:noProof/>
            <w:webHidden/>
          </w:rPr>
          <w:fldChar w:fldCharType="separate"/>
        </w:r>
        <w:r w:rsidR="009C7D95">
          <w:rPr>
            <w:noProof/>
            <w:webHidden/>
          </w:rPr>
          <w:t>60</w:t>
        </w:r>
        <w:r w:rsidR="009C7D95">
          <w:rPr>
            <w:noProof/>
            <w:webHidden/>
          </w:rPr>
          <w:fldChar w:fldCharType="end"/>
        </w:r>
      </w:hyperlink>
    </w:p>
    <w:p w14:paraId="21663D7D" w14:textId="012EB180"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38" w:history="1">
        <w:r w:rsidR="009C7D95" w:rsidRPr="00FA09CF">
          <w:rPr>
            <w:rStyle w:val="Collegamentoipertestuale"/>
            <w:noProof/>
          </w:rPr>
          <w:t>11.3</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Default values</w:t>
        </w:r>
        <w:r w:rsidR="009C7D95">
          <w:rPr>
            <w:noProof/>
            <w:webHidden/>
          </w:rPr>
          <w:tab/>
        </w:r>
        <w:r w:rsidR="009C7D95">
          <w:rPr>
            <w:noProof/>
            <w:webHidden/>
          </w:rPr>
          <w:fldChar w:fldCharType="begin"/>
        </w:r>
        <w:r w:rsidR="009C7D95">
          <w:rPr>
            <w:noProof/>
            <w:webHidden/>
          </w:rPr>
          <w:instrText xml:space="preserve"> PAGEREF _Toc145687738 \h </w:instrText>
        </w:r>
        <w:r w:rsidR="009C7D95">
          <w:rPr>
            <w:noProof/>
            <w:webHidden/>
          </w:rPr>
        </w:r>
        <w:r w:rsidR="009C7D95">
          <w:rPr>
            <w:noProof/>
            <w:webHidden/>
          </w:rPr>
          <w:fldChar w:fldCharType="separate"/>
        </w:r>
        <w:r w:rsidR="009C7D95">
          <w:rPr>
            <w:noProof/>
            <w:webHidden/>
          </w:rPr>
          <w:t>60</w:t>
        </w:r>
        <w:r w:rsidR="009C7D95">
          <w:rPr>
            <w:noProof/>
            <w:webHidden/>
          </w:rPr>
          <w:fldChar w:fldCharType="end"/>
        </w:r>
      </w:hyperlink>
    </w:p>
    <w:p w14:paraId="6A519F27" w14:textId="1FF16B04"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39" w:history="1">
        <w:r w:rsidR="009C7D95" w:rsidRPr="00FA09CF">
          <w:rPr>
            <w:rStyle w:val="Collegamentoipertestuale"/>
            <w:noProof/>
          </w:rPr>
          <w:t>11.4</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Sections</w:t>
        </w:r>
        <w:r w:rsidR="009C7D95">
          <w:rPr>
            <w:noProof/>
            <w:webHidden/>
          </w:rPr>
          <w:tab/>
        </w:r>
        <w:r w:rsidR="009C7D95">
          <w:rPr>
            <w:noProof/>
            <w:webHidden/>
          </w:rPr>
          <w:fldChar w:fldCharType="begin"/>
        </w:r>
        <w:r w:rsidR="009C7D95">
          <w:rPr>
            <w:noProof/>
            <w:webHidden/>
          </w:rPr>
          <w:instrText xml:space="preserve"> PAGEREF _Toc145687739 \h </w:instrText>
        </w:r>
        <w:r w:rsidR="009C7D95">
          <w:rPr>
            <w:noProof/>
            <w:webHidden/>
          </w:rPr>
        </w:r>
        <w:r w:rsidR="009C7D95">
          <w:rPr>
            <w:noProof/>
            <w:webHidden/>
          </w:rPr>
          <w:fldChar w:fldCharType="separate"/>
        </w:r>
        <w:r w:rsidR="009C7D95">
          <w:rPr>
            <w:noProof/>
            <w:webHidden/>
          </w:rPr>
          <w:t>60</w:t>
        </w:r>
        <w:r w:rsidR="009C7D95">
          <w:rPr>
            <w:noProof/>
            <w:webHidden/>
          </w:rPr>
          <w:fldChar w:fldCharType="end"/>
        </w:r>
      </w:hyperlink>
    </w:p>
    <w:p w14:paraId="58538497" w14:textId="0BB0283D"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40" w:history="1">
        <w:r w:rsidR="009C7D95" w:rsidRPr="00FA09CF">
          <w:rPr>
            <w:rStyle w:val="Collegamentoipertestuale"/>
            <w:noProof/>
          </w:rPr>
          <w:t>11.5</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Description of the attestation according to the parameters of the JSON file</w:t>
        </w:r>
        <w:r w:rsidR="009C7D95">
          <w:rPr>
            <w:noProof/>
            <w:webHidden/>
          </w:rPr>
          <w:tab/>
        </w:r>
        <w:r w:rsidR="009C7D95">
          <w:rPr>
            <w:noProof/>
            <w:webHidden/>
          </w:rPr>
          <w:fldChar w:fldCharType="begin"/>
        </w:r>
        <w:r w:rsidR="009C7D95">
          <w:rPr>
            <w:noProof/>
            <w:webHidden/>
          </w:rPr>
          <w:instrText xml:space="preserve"> PAGEREF _Toc145687740 \h </w:instrText>
        </w:r>
        <w:r w:rsidR="009C7D95">
          <w:rPr>
            <w:noProof/>
            <w:webHidden/>
          </w:rPr>
        </w:r>
        <w:r w:rsidR="009C7D95">
          <w:rPr>
            <w:noProof/>
            <w:webHidden/>
          </w:rPr>
          <w:fldChar w:fldCharType="separate"/>
        </w:r>
        <w:r w:rsidR="009C7D95">
          <w:rPr>
            <w:noProof/>
            <w:webHidden/>
          </w:rPr>
          <w:t>61</w:t>
        </w:r>
        <w:r w:rsidR="009C7D95">
          <w:rPr>
            <w:noProof/>
            <w:webHidden/>
          </w:rPr>
          <w:fldChar w:fldCharType="end"/>
        </w:r>
      </w:hyperlink>
    </w:p>
    <w:p w14:paraId="17128480" w14:textId="28E5533E"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41" w:history="1">
        <w:r w:rsidR="009C7D95" w:rsidRPr="00FA09CF">
          <w:rPr>
            <w:rStyle w:val="Collegamentoipertestuale"/>
            <w:noProof/>
          </w:rPr>
          <w:t>11.6</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Valid for RTU type D (always-on) and type E (wake-up)</w:t>
        </w:r>
        <w:r w:rsidR="009C7D95">
          <w:rPr>
            <w:noProof/>
            <w:webHidden/>
          </w:rPr>
          <w:tab/>
        </w:r>
        <w:r w:rsidR="009C7D95">
          <w:rPr>
            <w:noProof/>
            <w:webHidden/>
          </w:rPr>
          <w:fldChar w:fldCharType="begin"/>
        </w:r>
        <w:r w:rsidR="009C7D95">
          <w:rPr>
            <w:noProof/>
            <w:webHidden/>
          </w:rPr>
          <w:instrText xml:space="preserve"> PAGEREF _Toc145687741 \h </w:instrText>
        </w:r>
        <w:r w:rsidR="009C7D95">
          <w:rPr>
            <w:noProof/>
            <w:webHidden/>
          </w:rPr>
        </w:r>
        <w:r w:rsidR="009C7D95">
          <w:rPr>
            <w:noProof/>
            <w:webHidden/>
          </w:rPr>
          <w:fldChar w:fldCharType="separate"/>
        </w:r>
        <w:r w:rsidR="009C7D95">
          <w:rPr>
            <w:noProof/>
            <w:webHidden/>
          </w:rPr>
          <w:t>61</w:t>
        </w:r>
        <w:r w:rsidR="009C7D95">
          <w:rPr>
            <w:noProof/>
            <w:webHidden/>
          </w:rPr>
          <w:fldChar w:fldCharType="end"/>
        </w:r>
      </w:hyperlink>
    </w:p>
    <w:p w14:paraId="3C71EEB4" w14:textId="42992C79"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42" w:history="1">
        <w:r w:rsidR="009C7D95" w:rsidRPr="00FA09CF">
          <w:rPr>
            <w:rStyle w:val="Collegamentoipertestuale"/>
            <w:noProof/>
          </w:rPr>
          <w:t>11.7</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Only valid for RTU type E (wake-up)</w:t>
        </w:r>
        <w:r w:rsidR="009C7D95">
          <w:rPr>
            <w:noProof/>
            <w:webHidden/>
          </w:rPr>
          <w:tab/>
        </w:r>
        <w:r w:rsidR="009C7D95">
          <w:rPr>
            <w:noProof/>
            <w:webHidden/>
          </w:rPr>
          <w:fldChar w:fldCharType="begin"/>
        </w:r>
        <w:r w:rsidR="009C7D95">
          <w:rPr>
            <w:noProof/>
            <w:webHidden/>
          </w:rPr>
          <w:instrText xml:space="preserve"> PAGEREF _Toc145687742 \h </w:instrText>
        </w:r>
        <w:r w:rsidR="009C7D95">
          <w:rPr>
            <w:noProof/>
            <w:webHidden/>
          </w:rPr>
        </w:r>
        <w:r w:rsidR="009C7D95">
          <w:rPr>
            <w:noProof/>
            <w:webHidden/>
          </w:rPr>
          <w:fldChar w:fldCharType="separate"/>
        </w:r>
        <w:r w:rsidR="009C7D95">
          <w:rPr>
            <w:noProof/>
            <w:webHidden/>
          </w:rPr>
          <w:t>61</w:t>
        </w:r>
        <w:r w:rsidR="009C7D95">
          <w:rPr>
            <w:noProof/>
            <w:webHidden/>
          </w:rPr>
          <w:fldChar w:fldCharType="end"/>
        </w:r>
      </w:hyperlink>
    </w:p>
    <w:p w14:paraId="79DF3ED0" w14:textId="1DA6BE3E" w:rsidR="009C7D95" w:rsidRDefault="00000000">
      <w:pPr>
        <w:pStyle w:val="Sommario2"/>
        <w:tabs>
          <w:tab w:val="left" w:pos="960"/>
          <w:tab w:val="right" w:leader="dot" w:pos="9911"/>
        </w:tabs>
        <w:rPr>
          <w:rFonts w:asciiTheme="minorHAnsi" w:eastAsiaTheme="minorEastAsia" w:hAnsiTheme="minorHAnsi" w:cstheme="minorBidi"/>
          <w:smallCaps w:val="0"/>
          <w:noProof/>
          <w:kern w:val="2"/>
          <w:sz w:val="22"/>
          <w:szCs w:val="22"/>
          <w:lang w:eastAsia="en-GB"/>
          <w14:ligatures w14:val="standardContextual"/>
        </w:rPr>
      </w:pPr>
      <w:hyperlink w:anchor="_Toc145687743" w:history="1">
        <w:r w:rsidR="009C7D95" w:rsidRPr="00FA09CF">
          <w:rPr>
            <w:rStyle w:val="Collegamentoipertestuale"/>
            <w:noProof/>
          </w:rPr>
          <w:t>11.8</w:t>
        </w:r>
        <w:r w:rsidR="009C7D95">
          <w:rPr>
            <w:rFonts w:asciiTheme="minorHAnsi" w:eastAsiaTheme="minorEastAsia" w:hAnsiTheme="minorHAnsi" w:cstheme="minorBidi"/>
            <w:smallCaps w:val="0"/>
            <w:noProof/>
            <w:kern w:val="2"/>
            <w:sz w:val="22"/>
            <w:szCs w:val="22"/>
            <w:lang w:eastAsia="en-GB"/>
            <w14:ligatures w14:val="standardContextual"/>
          </w:rPr>
          <w:tab/>
        </w:r>
        <w:r w:rsidR="009C7D95" w:rsidRPr="00FA09CF">
          <w:rPr>
            <w:rStyle w:val="Collegamentoipertestuale"/>
            <w:noProof/>
          </w:rPr>
          <w:t>Detail of sections and all keys</w:t>
        </w:r>
        <w:r w:rsidR="009C7D95">
          <w:rPr>
            <w:noProof/>
            <w:webHidden/>
          </w:rPr>
          <w:tab/>
        </w:r>
        <w:r w:rsidR="009C7D95">
          <w:rPr>
            <w:noProof/>
            <w:webHidden/>
          </w:rPr>
          <w:fldChar w:fldCharType="begin"/>
        </w:r>
        <w:r w:rsidR="009C7D95">
          <w:rPr>
            <w:noProof/>
            <w:webHidden/>
          </w:rPr>
          <w:instrText xml:space="preserve"> PAGEREF _Toc145687743 \h </w:instrText>
        </w:r>
        <w:r w:rsidR="009C7D95">
          <w:rPr>
            <w:noProof/>
            <w:webHidden/>
          </w:rPr>
        </w:r>
        <w:r w:rsidR="009C7D95">
          <w:rPr>
            <w:noProof/>
            <w:webHidden/>
          </w:rPr>
          <w:fldChar w:fldCharType="separate"/>
        </w:r>
        <w:r w:rsidR="009C7D95">
          <w:rPr>
            <w:noProof/>
            <w:webHidden/>
          </w:rPr>
          <w:t>62</w:t>
        </w:r>
        <w:r w:rsidR="009C7D95">
          <w:rPr>
            <w:noProof/>
            <w:webHidden/>
          </w:rPr>
          <w:fldChar w:fldCharType="end"/>
        </w:r>
      </w:hyperlink>
    </w:p>
    <w:p w14:paraId="0479A016" w14:textId="5AA6EE7E" w:rsidR="009C7D95" w:rsidRDefault="00000000">
      <w:pPr>
        <w:pStyle w:val="Sommario1"/>
        <w:tabs>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744" w:history="1">
        <w:r w:rsidR="009C7D95" w:rsidRPr="00FA09CF">
          <w:rPr>
            <w:rStyle w:val="Collegamentoipertestuale"/>
            <w:noProof/>
          </w:rPr>
          <w:t>ANNEX n. 2</w:t>
        </w:r>
        <w:r w:rsidR="009C7D95">
          <w:rPr>
            <w:noProof/>
            <w:webHidden/>
          </w:rPr>
          <w:tab/>
        </w:r>
        <w:r w:rsidR="009C7D95">
          <w:rPr>
            <w:noProof/>
            <w:webHidden/>
          </w:rPr>
          <w:fldChar w:fldCharType="begin"/>
        </w:r>
        <w:r w:rsidR="009C7D95">
          <w:rPr>
            <w:noProof/>
            <w:webHidden/>
          </w:rPr>
          <w:instrText xml:space="preserve"> PAGEREF _Toc145687744 \h </w:instrText>
        </w:r>
        <w:r w:rsidR="009C7D95">
          <w:rPr>
            <w:noProof/>
            <w:webHidden/>
          </w:rPr>
        </w:r>
        <w:r w:rsidR="009C7D95">
          <w:rPr>
            <w:noProof/>
            <w:webHidden/>
          </w:rPr>
          <w:fldChar w:fldCharType="separate"/>
        </w:r>
        <w:r w:rsidR="009C7D95">
          <w:rPr>
            <w:noProof/>
            <w:webHidden/>
          </w:rPr>
          <w:t>78</w:t>
        </w:r>
        <w:r w:rsidR="009C7D95">
          <w:rPr>
            <w:noProof/>
            <w:webHidden/>
          </w:rPr>
          <w:fldChar w:fldCharType="end"/>
        </w:r>
      </w:hyperlink>
    </w:p>
    <w:p w14:paraId="48FF1C78" w14:textId="61FCF124" w:rsidR="009C7D95" w:rsidRDefault="00000000">
      <w:pPr>
        <w:pStyle w:val="Sommario1"/>
        <w:tabs>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745" w:history="1">
        <w:r w:rsidR="009C7D95" w:rsidRPr="00FA09CF">
          <w:rPr>
            <w:rStyle w:val="Collegamentoipertestuale"/>
            <w:noProof/>
          </w:rPr>
          <w:t>ANNEX 3</w:t>
        </w:r>
        <w:r w:rsidR="009C7D95">
          <w:rPr>
            <w:noProof/>
            <w:webHidden/>
          </w:rPr>
          <w:tab/>
        </w:r>
        <w:r w:rsidR="009C7D95">
          <w:rPr>
            <w:noProof/>
            <w:webHidden/>
          </w:rPr>
          <w:fldChar w:fldCharType="begin"/>
        </w:r>
        <w:r w:rsidR="009C7D95">
          <w:rPr>
            <w:noProof/>
            <w:webHidden/>
          </w:rPr>
          <w:instrText xml:space="preserve"> PAGEREF _Toc145687745 \h </w:instrText>
        </w:r>
        <w:r w:rsidR="009C7D95">
          <w:rPr>
            <w:noProof/>
            <w:webHidden/>
          </w:rPr>
        </w:r>
        <w:r w:rsidR="009C7D95">
          <w:rPr>
            <w:noProof/>
            <w:webHidden/>
          </w:rPr>
          <w:fldChar w:fldCharType="separate"/>
        </w:r>
        <w:r w:rsidR="009C7D95">
          <w:rPr>
            <w:noProof/>
            <w:webHidden/>
          </w:rPr>
          <w:t>79</w:t>
        </w:r>
        <w:r w:rsidR="009C7D95">
          <w:rPr>
            <w:noProof/>
            <w:webHidden/>
          </w:rPr>
          <w:fldChar w:fldCharType="end"/>
        </w:r>
      </w:hyperlink>
    </w:p>
    <w:p w14:paraId="7DF4156F" w14:textId="31567557" w:rsidR="009C7D95" w:rsidRDefault="00000000">
      <w:pPr>
        <w:pStyle w:val="Sommario1"/>
        <w:tabs>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746" w:history="1">
        <w:r w:rsidR="009C7D95" w:rsidRPr="00FA09CF">
          <w:rPr>
            <w:rStyle w:val="Collegamentoipertestuale"/>
            <w:noProof/>
          </w:rPr>
          <w:t>ANNEX 4</w:t>
        </w:r>
        <w:r w:rsidR="009C7D95">
          <w:rPr>
            <w:noProof/>
            <w:webHidden/>
          </w:rPr>
          <w:tab/>
        </w:r>
        <w:r w:rsidR="009C7D95">
          <w:rPr>
            <w:noProof/>
            <w:webHidden/>
          </w:rPr>
          <w:fldChar w:fldCharType="begin"/>
        </w:r>
        <w:r w:rsidR="009C7D95">
          <w:rPr>
            <w:noProof/>
            <w:webHidden/>
          </w:rPr>
          <w:instrText xml:space="preserve"> PAGEREF _Toc145687746 \h </w:instrText>
        </w:r>
        <w:r w:rsidR="009C7D95">
          <w:rPr>
            <w:noProof/>
            <w:webHidden/>
          </w:rPr>
        </w:r>
        <w:r w:rsidR="009C7D95">
          <w:rPr>
            <w:noProof/>
            <w:webHidden/>
          </w:rPr>
          <w:fldChar w:fldCharType="separate"/>
        </w:r>
        <w:r w:rsidR="009C7D95">
          <w:rPr>
            <w:noProof/>
            <w:webHidden/>
          </w:rPr>
          <w:t>80</w:t>
        </w:r>
        <w:r w:rsidR="009C7D95">
          <w:rPr>
            <w:noProof/>
            <w:webHidden/>
          </w:rPr>
          <w:fldChar w:fldCharType="end"/>
        </w:r>
      </w:hyperlink>
    </w:p>
    <w:p w14:paraId="17E74E78" w14:textId="0379FD1B" w:rsidR="009C7D95" w:rsidRDefault="00000000">
      <w:pPr>
        <w:pStyle w:val="Sommario1"/>
        <w:tabs>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747" w:history="1">
        <w:r w:rsidR="009C7D95" w:rsidRPr="00FA09CF">
          <w:rPr>
            <w:rStyle w:val="Collegamentoipertestuale"/>
            <w:noProof/>
          </w:rPr>
          <w:t>ANNEX 5</w:t>
        </w:r>
        <w:r w:rsidR="009C7D95">
          <w:rPr>
            <w:noProof/>
            <w:webHidden/>
          </w:rPr>
          <w:tab/>
        </w:r>
        <w:r w:rsidR="009C7D95">
          <w:rPr>
            <w:noProof/>
            <w:webHidden/>
          </w:rPr>
          <w:fldChar w:fldCharType="begin"/>
        </w:r>
        <w:r w:rsidR="009C7D95">
          <w:rPr>
            <w:noProof/>
            <w:webHidden/>
          </w:rPr>
          <w:instrText xml:space="preserve"> PAGEREF _Toc145687747 \h </w:instrText>
        </w:r>
        <w:r w:rsidR="009C7D95">
          <w:rPr>
            <w:noProof/>
            <w:webHidden/>
          </w:rPr>
        </w:r>
        <w:r w:rsidR="009C7D95">
          <w:rPr>
            <w:noProof/>
            <w:webHidden/>
          </w:rPr>
          <w:fldChar w:fldCharType="separate"/>
        </w:r>
        <w:r w:rsidR="009C7D95">
          <w:rPr>
            <w:noProof/>
            <w:webHidden/>
          </w:rPr>
          <w:t>82</w:t>
        </w:r>
        <w:r w:rsidR="009C7D95">
          <w:rPr>
            <w:noProof/>
            <w:webHidden/>
          </w:rPr>
          <w:fldChar w:fldCharType="end"/>
        </w:r>
      </w:hyperlink>
    </w:p>
    <w:p w14:paraId="1FBA10E9" w14:textId="565481D0" w:rsidR="009C7D95" w:rsidRDefault="00000000">
      <w:pPr>
        <w:pStyle w:val="Sommario1"/>
        <w:tabs>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748" w:history="1">
        <w:r w:rsidR="009C7D95" w:rsidRPr="00FA09CF">
          <w:rPr>
            <w:rStyle w:val="Collegamentoipertestuale"/>
            <w:noProof/>
          </w:rPr>
          <w:t>ANNEX 6</w:t>
        </w:r>
        <w:r w:rsidR="009C7D95">
          <w:rPr>
            <w:noProof/>
            <w:webHidden/>
          </w:rPr>
          <w:tab/>
        </w:r>
        <w:r w:rsidR="009C7D95">
          <w:rPr>
            <w:noProof/>
            <w:webHidden/>
          </w:rPr>
          <w:fldChar w:fldCharType="begin"/>
        </w:r>
        <w:r w:rsidR="009C7D95">
          <w:rPr>
            <w:noProof/>
            <w:webHidden/>
          </w:rPr>
          <w:instrText xml:space="preserve"> PAGEREF _Toc145687748 \h </w:instrText>
        </w:r>
        <w:r w:rsidR="009C7D95">
          <w:rPr>
            <w:noProof/>
            <w:webHidden/>
          </w:rPr>
        </w:r>
        <w:r w:rsidR="009C7D95">
          <w:rPr>
            <w:noProof/>
            <w:webHidden/>
          </w:rPr>
          <w:fldChar w:fldCharType="separate"/>
        </w:r>
        <w:r w:rsidR="009C7D95">
          <w:rPr>
            <w:noProof/>
            <w:webHidden/>
          </w:rPr>
          <w:t>83</w:t>
        </w:r>
        <w:r w:rsidR="009C7D95">
          <w:rPr>
            <w:noProof/>
            <w:webHidden/>
          </w:rPr>
          <w:fldChar w:fldCharType="end"/>
        </w:r>
      </w:hyperlink>
    </w:p>
    <w:p w14:paraId="402780C7" w14:textId="3201C827" w:rsidR="009C7D95" w:rsidRDefault="00000000">
      <w:pPr>
        <w:pStyle w:val="Sommario1"/>
        <w:tabs>
          <w:tab w:val="right" w:leader="dot" w:pos="9911"/>
        </w:tabs>
        <w:rPr>
          <w:rFonts w:asciiTheme="minorHAnsi" w:eastAsiaTheme="minorEastAsia" w:hAnsiTheme="minorHAnsi" w:cstheme="minorBidi"/>
          <w:b w:val="0"/>
          <w:caps w:val="0"/>
          <w:noProof/>
          <w:kern w:val="2"/>
          <w:sz w:val="22"/>
          <w:szCs w:val="22"/>
          <w:lang w:eastAsia="en-GB"/>
          <w14:ligatures w14:val="standardContextual"/>
        </w:rPr>
      </w:pPr>
      <w:hyperlink w:anchor="_Toc145687749" w:history="1">
        <w:r w:rsidR="009C7D95" w:rsidRPr="00FA09CF">
          <w:rPr>
            <w:rStyle w:val="Collegamentoipertestuale"/>
            <w:noProof/>
          </w:rPr>
          <w:t>ANNEX 7</w:t>
        </w:r>
        <w:r w:rsidR="009C7D95">
          <w:rPr>
            <w:noProof/>
            <w:webHidden/>
          </w:rPr>
          <w:tab/>
        </w:r>
        <w:r w:rsidR="009C7D95">
          <w:rPr>
            <w:noProof/>
            <w:webHidden/>
          </w:rPr>
          <w:fldChar w:fldCharType="begin"/>
        </w:r>
        <w:r w:rsidR="009C7D95">
          <w:rPr>
            <w:noProof/>
            <w:webHidden/>
          </w:rPr>
          <w:instrText xml:space="preserve"> PAGEREF _Toc145687749 \h </w:instrText>
        </w:r>
        <w:r w:rsidR="009C7D95">
          <w:rPr>
            <w:noProof/>
            <w:webHidden/>
          </w:rPr>
        </w:r>
        <w:r w:rsidR="009C7D95">
          <w:rPr>
            <w:noProof/>
            <w:webHidden/>
          </w:rPr>
          <w:fldChar w:fldCharType="separate"/>
        </w:r>
        <w:r w:rsidR="009C7D95">
          <w:rPr>
            <w:noProof/>
            <w:webHidden/>
          </w:rPr>
          <w:t>85</w:t>
        </w:r>
        <w:r w:rsidR="009C7D95">
          <w:rPr>
            <w:noProof/>
            <w:webHidden/>
          </w:rPr>
          <w:fldChar w:fldCharType="end"/>
        </w:r>
      </w:hyperlink>
    </w:p>
    <w:p w14:paraId="3800A6AD" w14:textId="46842CBB" w:rsidR="00F03BCE" w:rsidRPr="005F4612" w:rsidRDefault="00F03BCE" w:rsidP="00D51FF2">
      <w:pPr>
        <w:rPr>
          <w:sz w:val="16"/>
        </w:rPr>
      </w:pPr>
      <w:r>
        <w:rPr>
          <w:b/>
        </w:rPr>
        <w:fldChar w:fldCharType="end"/>
      </w:r>
    </w:p>
    <w:p w14:paraId="0C070F85" w14:textId="77777777" w:rsidR="008C4B2B" w:rsidRPr="005F4612" w:rsidRDefault="008C4B2B" w:rsidP="00885276">
      <w:pPr>
        <w:pStyle w:val="Titolo1"/>
        <w:pageBreakBefore/>
        <w:numPr>
          <w:ilvl w:val="0"/>
          <w:numId w:val="13"/>
        </w:numPr>
      </w:pPr>
      <w:bookmarkStart w:id="1" w:name="_Toc11645413"/>
      <w:bookmarkStart w:id="2" w:name="_Toc456264650"/>
      <w:bookmarkStart w:id="3" w:name="_Toc145687626"/>
      <w:r>
        <w:lastRenderedPageBreak/>
        <w:t>PRELIMINARY INFORMATION</w:t>
      </w:r>
      <w:bookmarkEnd w:id="1"/>
      <w:bookmarkEnd w:id="2"/>
      <w:bookmarkEnd w:id="3"/>
    </w:p>
    <w:p w14:paraId="05EB1E89" w14:textId="77777777" w:rsidR="005E0C98" w:rsidRPr="005F4612" w:rsidRDefault="00F0459A" w:rsidP="00324FAD">
      <w:pPr>
        <w:pStyle w:val="Titolo2"/>
        <w:numPr>
          <w:ilvl w:val="1"/>
          <w:numId w:val="13"/>
        </w:numPr>
      </w:pPr>
      <w:bookmarkStart w:id="4" w:name="_Toc456264651"/>
      <w:bookmarkStart w:id="5" w:name="_Toc145687627"/>
      <w:bookmarkStart w:id="6" w:name="_Toc11645414"/>
      <w:r>
        <w:t>Cancels and replaces</w:t>
      </w:r>
      <w:bookmarkEnd w:id="4"/>
      <w:bookmarkEnd w:id="5"/>
    </w:p>
    <w:p w14:paraId="27FF309B" w14:textId="77777777" w:rsidR="00EF7997" w:rsidRDefault="00CC039D" w:rsidP="007F454B">
      <w:pPr>
        <w:ind w:left="567"/>
      </w:pPr>
      <w:bookmarkStart w:id="7" w:name="_Toc456264652"/>
      <w:r>
        <w:t>This specification cancels and replaces:</w:t>
      </w:r>
    </w:p>
    <w:p w14:paraId="03F8850D" w14:textId="28EFBD1C" w:rsidR="00CC039D" w:rsidRDefault="00D118A8" w:rsidP="00885276">
      <w:pPr>
        <w:numPr>
          <w:ilvl w:val="0"/>
          <w:numId w:val="4"/>
        </w:numPr>
        <w:ind w:left="924" w:hanging="357"/>
      </w:pPr>
      <w:r>
        <w:t>T.S. TC-1/703 Edition 8 of 18/03/2020 "RTU (REMOTE TERMINAL UNIT) FOR REMOTE CONTROL".</w:t>
      </w:r>
    </w:p>
    <w:p w14:paraId="7014F5EC" w14:textId="77777777" w:rsidR="00A419C2" w:rsidRPr="004B6D79" w:rsidRDefault="00A419C2" w:rsidP="00324FAD">
      <w:pPr>
        <w:pStyle w:val="Titolo2"/>
        <w:numPr>
          <w:ilvl w:val="1"/>
          <w:numId w:val="13"/>
        </w:numPr>
      </w:pPr>
      <w:bookmarkStart w:id="8" w:name="_Toc1394626"/>
      <w:bookmarkStart w:id="9" w:name="_Toc1394783"/>
      <w:bookmarkStart w:id="10" w:name="_Toc3544628"/>
      <w:bookmarkStart w:id="11" w:name="_Toc145687628"/>
      <w:bookmarkEnd w:id="8"/>
      <w:bookmarkEnd w:id="9"/>
      <w:bookmarkEnd w:id="10"/>
      <w:r>
        <w:t>Reason for issue</w:t>
      </w:r>
      <w:bookmarkEnd w:id="7"/>
      <w:bookmarkEnd w:id="11"/>
    </w:p>
    <w:p w14:paraId="6F2B5365" w14:textId="469DB253" w:rsidR="005F38E4" w:rsidRDefault="00D118A8" w:rsidP="004F778D">
      <w:pPr>
        <w:ind w:left="567"/>
      </w:pPr>
      <w:bookmarkStart w:id="12" w:name="_Toc443477719"/>
      <w:bookmarkStart w:id="13" w:name="_Toc443477720"/>
      <w:bookmarkStart w:id="14" w:name="_Toc443477721"/>
      <w:bookmarkStart w:id="15" w:name="_Toc443477722"/>
      <w:bookmarkStart w:id="16" w:name="_Toc456264654"/>
      <w:bookmarkEnd w:id="12"/>
      <w:bookmarkEnd w:id="13"/>
      <w:bookmarkEnd w:id="14"/>
      <w:bookmarkEnd w:id="15"/>
      <w:r>
        <w:t xml:space="preserve">The update of TS TC-1/703, Edition 8, dated 18/03/2020 was necessary in order to make a number of changes to the text that were deemed necessary as a result of the feedback obtained after its issuance, and in particular: </w:t>
      </w:r>
    </w:p>
    <w:p w14:paraId="52B07418" w14:textId="0BFD0A50" w:rsidR="00F008AB" w:rsidRPr="003126F4" w:rsidRDefault="00667BCA" w:rsidP="00DE05D6">
      <w:pPr>
        <w:numPr>
          <w:ilvl w:val="0"/>
          <w:numId w:val="19"/>
        </w:numPr>
        <w:ind w:left="924" w:hanging="357"/>
      </w:pPr>
      <w:r>
        <w:t xml:space="preserve">the demand for modems capable of supporting at least the 4G communication standard </w:t>
      </w:r>
      <w:bookmarkStart w:id="17" w:name="_Hlk45640685"/>
      <w:r>
        <w:t>due to the forthcoming decommissioning of the UMTS (3G) network by electronic communications network operators</w:t>
      </w:r>
      <w:bookmarkEnd w:id="17"/>
      <w:r>
        <w:t>;</w:t>
      </w:r>
    </w:p>
    <w:p w14:paraId="5662A0E6" w14:textId="527ED451" w:rsidR="00CC706E" w:rsidRPr="003126F4" w:rsidRDefault="003126F4" w:rsidP="002E16AE">
      <w:pPr>
        <w:numPr>
          <w:ilvl w:val="0"/>
          <w:numId w:val="19"/>
        </w:numPr>
        <w:ind w:left="924" w:hanging="357"/>
      </w:pPr>
      <w:r>
        <w:t>the provision, for "Type C" and "Type D" RTUs, of the use of a PLC capable of dialogue with other field devices and an industrial router;</w:t>
      </w:r>
    </w:p>
    <w:p w14:paraId="14CCBACF" w14:textId="66EEF55B" w:rsidR="00F0561C" w:rsidRDefault="0075634B" w:rsidP="00885276">
      <w:pPr>
        <w:numPr>
          <w:ilvl w:val="0"/>
          <w:numId w:val="19"/>
        </w:numPr>
        <w:ind w:left="924" w:hanging="357"/>
      </w:pPr>
      <w:r>
        <w:t>amendment of Annex no. 1 concerning the "IEC 60870-5-104 Protocol Specifications "Italgas" Profile";</w:t>
      </w:r>
    </w:p>
    <w:p w14:paraId="20C36BC7" w14:textId="31FDBED5" w:rsidR="00EF7997" w:rsidRDefault="00F0561C" w:rsidP="00885276">
      <w:pPr>
        <w:numPr>
          <w:ilvl w:val="0"/>
          <w:numId w:val="19"/>
        </w:numPr>
        <w:ind w:left="924" w:hanging="357"/>
      </w:pPr>
      <w:r>
        <w:t>addition of an annex containing the security requirements for RTUs, in relation to the relevant regulations.</w:t>
      </w:r>
    </w:p>
    <w:p w14:paraId="040A6B11" w14:textId="52B804A8" w:rsidR="00FC4CCD" w:rsidRDefault="00FC4CCD" w:rsidP="00324FAD">
      <w:pPr>
        <w:pStyle w:val="Titolo2"/>
        <w:numPr>
          <w:ilvl w:val="1"/>
          <w:numId w:val="13"/>
        </w:numPr>
      </w:pPr>
      <w:bookmarkStart w:id="18" w:name="_Toc1394628"/>
      <w:bookmarkStart w:id="19" w:name="_Toc1394785"/>
      <w:bookmarkStart w:id="20" w:name="_Toc3544630"/>
      <w:bookmarkStart w:id="21" w:name="_Toc536462665"/>
      <w:bookmarkStart w:id="22" w:name="_Toc536545900"/>
      <w:bookmarkStart w:id="23" w:name="_Toc536545992"/>
      <w:bookmarkStart w:id="24" w:name="_Toc536547743"/>
      <w:bookmarkStart w:id="25" w:name="_Toc1124025"/>
      <w:bookmarkStart w:id="26" w:name="_Toc1387128"/>
      <w:bookmarkStart w:id="27" w:name="_Toc1394629"/>
      <w:bookmarkStart w:id="28" w:name="_Toc1394786"/>
      <w:bookmarkStart w:id="29" w:name="_Toc3544631"/>
      <w:bookmarkStart w:id="30" w:name="_Toc536462666"/>
      <w:bookmarkStart w:id="31" w:name="_Toc536545901"/>
      <w:bookmarkStart w:id="32" w:name="_Toc536545993"/>
      <w:bookmarkStart w:id="33" w:name="_Toc536547744"/>
      <w:bookmarkStart w:id="34" w:name="_Toc1124026"/>
      <w:bookmarkStart w:id="35" w:name="_Toc1387129"/>
      <w:bookmarkStart w:id="36" w:name="_Toc1394630"/>
      <w:bookmarkStart w:id="37" w:name="_Toc1394787"/>
      <w:bookmarkStart w:id="38" w:name="_Toc3544632"/>
      <w:bookmarkStart w:id="39" w:name="_Toc536462667"/>
      <w:bookmarkStart w:id="40" w:name="_Toc536545902"/>
      <w:bookmarkStart w:id="41" w:name="_Toc536545994"/>
      <w:bookmarkStart w:id="42" w:name="_Toc536547745"/>
      <w:bookmarkStart w:id="43" w:name="_Toc1124027"/>
      <w:bookmarkStart w:id="44" w:name="_Toc1387130"/>
      <w:bookmarkStart w:id="45" w:name="_Toc1394631"/>
      <w:bookmarkStart w:id="46" w:name="_Toc1394788"/>
      <w:bookmarkStart w:id="47" w:name="_Toc3544633"/>
      <w:bookmarkStart w:id="48" w:name="_Toc536462668"/>
      <w:bookmarkStart w:id="49" w:name="_Toc536545903"/>
      <w:bookmarkStart w:id="50" w:name="_Toc536545995"/>
      <w:bookmarkStart w:id="51" w:name="_Toc536547746"/>
      <w:bookmarkStart w:id="52" w:name="_Toc1124028"/>
      <w:bookmarkStart w:id="53" w:name="_Toc1387131"/>
      <w:bookmarkStart w:id="54" w:name="_Toc1394632"/>
      <w:bookmarkStart w:id="55" w:name="_Toc1394789"/>
      <w:bookmarkStart w:id="56" w:name="_Toc3544634"/>
      <w:bookmarkStart w:id="57" w:name="_Toc491416820"/>
      <w:bookmarkStart w:id="58" w:name="_Toc491418512"/>
      <w:bookmarkStart w:id="59" w:name="_Toc145687629"/>
      <w:bookmarkEnd w:id="6"/>
      <w:bookmarkEnd w:id="16"/>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t>Definitions</w:t>
      </w:r>
      <w:bookmarkEnd w:id="59"/>
    </w:p>
    <w:p w14:paraId="1EBA2061" w14:textId="7C2BDE4E" w:rsidR="00FC4CCD" w:rsidRDefault="00CC039D" w:rsidP="00174125">
      <w:pPr>
        <w:ind w:left="567"/>
      </w:pPr>
      <w:r>
        <w:t>For definitions of the technical terms used in this Specification, please refer to the relevant regulations, a non-exhaustive list of which can be found in point 11. Unless explicitly referred to otherwise, the standards cited are those in the latest edition, including any variants/updates and/or corrigenda published.</w:t>
      </w:r>
    </w:p>
    <w:p w14:paraId="6578DB5D" w14:textId="77777777" w:rsidR="00174125" w:rsidRPr="00CC039D" w:rsidRDefault="00174125" w:rsidP="007F454B">
      <w:pPr>
        <w:ind w:left="567"/>
      </w:pPr>
    </w:p>
    <w:p w14:paraId="68846C7A" w14:textId="77777777" w:rsidR="008C4B2B" w:rsidRPr="005F4612" w:rsidRDefault="008C4B2B" w:rsidP="00885276">
      <w:pPr>
        <w:pStyle w:val="Titolo1"/>
        <w:numPr>
          <w:ilvl w:val="0"/>
          <w:numId w:val="13"/>
        </w:numPr>
      </w:pPr>
      <w:bookmarkStart w:id="60" w:name="_Toc11645415"/>
      <w:bookmarkStart w:id="61" w:name="_Toc456264655"/>
      <w:bookmarkStart w:id="62" w:name="_Toc145687630"/>
      <w:r>
        <w:t>PURPOSE AND FIELD OF APPLICATION</w:t>
      </w:r>
      <w:bookmarkEnd w:id="60"/>
      <w:bookmarkEnd w:id="61"/>
      <w:bookmarkEnd w:id="62"/>
    </w:p>
    <w:p w14:paraId="3B428187" w14:textId="77777777" w:rsidR="008C4B2B" w:rsidRPr="005F4612" w:rsidRDefault="008C4B2B" w:rsidP="00324FAD">
      <w:pPr>
        <w:pStyle w:val="Titolo2"/>
        <w:numPr>
          <w:ilvl w:val="1"/>
          <w:numId w:val="13"/>
        </w:numPr>
      </w:pPr>
      <w:bookmarkStart w:id="63" w:name="_Toc476576819"/>
      <w:bookmarkStart w:id="64" w:name="_Toc476577430"/>
      <w:bookmarkStart w:id="65" w:name="_Toc476840092"/>
      <w:bookmarkStart w:id="66" w:name="_Toc476845561"/>
      <w:bookmarkStart w:id="67" w:name="_Toc476909240"/>
      <w:bookmarkStart w:id="68" w:name="_Toc476917215"/>
      <w:bookmarkStart w:id="69" w:name="_Toc491416823"/>
      <w:bookmarkStart w:id="70" w:name="_Toc491418515"/>
      <w:bookmarkStart w:id="71" w:name="_Toc511746484"/>
      <w:bookmarkStart w:id="72" w:name="_Toc536462671"/>
      <w:bookmarkStart w:id="73" w:name="_Toc536545906"/>
      <w:bookmarkStart w:id="74" w:name="_Toc536545998"/>
      <w:bookmarkStart w:id="75" w:name="_Toc536547749"/>
      <w:bookmarkStart w:id="76" w:name="_Toc11645416"/>
      <w:bookmarkStart w:id="77" w:name="_Toc456264656"/>
      <w:bookmarkStart w:id="78" w:name="_Toc145687631"/>
      <w:bookmarkEnd w:id="63"/>
      <w:bookmarkEnd w:id="64"/>
      <w:bookmarkEnd w:id="65"/>
      <w:bookmarkEnd w:id="66"/>
      <w:bookmarkEnd w:id="67"/>
      <w:bookmarkEnd w:id="68"/>
      <w:bookmarkEnd w:id="69"/>
      <w:bookmarkEnd w:id="70"/>
      <w:bookmarkEnd w:id="71"/>
      <w:bookmarkEnd w:id="72"/>
      <w:bookmarkEnd w:id="73"/>
      <w:bookmarkEnd w:id="74"/>
      <w:bookmarkEnd w:id="75"/>
      <w:r>
        <w:t>Purpose</w:t>
      </w:r>
      <w:bookmarkEnd w:id="76"/>
      <w:bookmarkEnd w:id="77"/>
      <w:bookmarkEnd w:id="78"/>
    </w:p>
    <w:p w14:paraId="016FDF87" w14:textId="10ED172B" w:rsidR="00EE48AE" w:rsidRDefault="00EE48AE" w:rsidP="007F454B">
      <w:pPr>
        <w:ind w:left="567"/>
      </w:pPr>
      <w:bookmarkStart w:id="79" w:name="_Toc11645417"/>
      <w:bookmarkStart w:id="80" w:name="_Toc456264657"/>
      <w:r>
        <w:t>To define the technical and constructional characteristics, the procedures for carrying out the technical inspections for the approval for company use and the criteria for the supply and testing of “remote control equipment“ (RTU). These, as explained in more detail in point 4, essentially consist of the following elements and systems:</w:t>
      </w:r>
    </w:p>
    <w:p w14:paraId="3BDEFC75" w14:textId="77777777" w:rsidR="00EE48AE" w:rsidRDefault="008F139F" w:rsidP="00885276">
      <w:pPr>
        <w:numPr>
          <w:ilvl w:val="0"/>
          <w:numId w:val="5"/>
        </w:numPr>
        <w:ind w:left="924" w:hanging="357"/>
      </w:pPr>
      <w:r>
        <w:t>enclosure (point 4.1);</w:t>
      </w:r>
    </w:p>
    <w:p w14:paraId="7487FA1B" w14:textId="77777777" w:rsidR="00EE48AE" w:rsidRDefault="008F139F" w:rsidP="00885276">
      <w:pPr>
        <w:numPr>
          <w:ilvl w:val="0"/>
          <w:numId w:val="5"/>
        </w:numPr>
        <w:ind w:left="924" w:hanging="357"/>
      </w:pPr>
      <w:r>
        <w:t>interface with the communication system (point 4.2);</w:t>
      </w:r>
    </w:p>
    <w:p w14:paraId="1F92CECE" w14:textId="729E8770" w:rsidR="00EE48AE" w:rsidRDefault="008F139F" w:rsidP="00885276">
      <w:pPr>
        <w:numPr>
          <w:ilvl w:val="0"/>
          <w:numId w:val="5"/>
        </w:numPr>
        <w:ind w:left="924" w:hanging="357"/>
      </w:pPr>
      <w:r>
        <w:t>interface with the field for measurements and signals (point 4.3);</w:t>
      </w:r>
    </w:p>
    <w:p w14:paraId="5E146503" w14:textId="77777777" w:rsidR="00EE48AE" w:rsidRDefault="008F139F" w:rsidP="00885276">
      <w:pPr>
        <w:numPr>
          <w:ilvl w:val="0"/>
          <w:numId w:val="5"/>
        </w:numPr>
        <w:ind w:left="924" w:hanging="357"/>
      </w:pPr>
      <w:r>
        <w:t>electrical power supply (point 4.4);</w:t>
      </w:r>
    </w:p>
    <w:p w14:paraId="4F741C6D" w14:textId="77777777" w:rsidR="00EE48AE" w:rsidRDefault="008F139F" w:rsidP="00885276">
      <w:pPr>
        <w:numPr>
          <w:ilvl w:val="0"/>
          <w:numId w:val="5"/>
        </w:numPr>
        <w:ind w:left="924" w:hanging="357"/>
      </w:pPr>
      <w:r>
        <w:t>remote control system (point 4.5);</w:t>
      </w:r>
    </w:p>
    <w:p w14:paraId="34735080" w14:textId="77777777" w:rsidR="00EE48AE" w:rsidRDefault="008F139F" w:rsidP="00885276">
      <w:pPr>
        <w:numPr>
          <w:ilvl w:val="0"/>
          <w:numId w:val="5"/>
        </w:numPr>
        <w:ind w:left="924" w:hanging="357"/>
      </w:pPr>
      <w:r>
        <w:t>data collector-processor (point 4.6);</w:t>
      </w:r>
    </w:p>
    <w:p w14:paraId="46E3FC3E" w14:textId="46BEC414" w:rsidR="00EE48AE" w:rsidRDefault="008F139F" w:rsidP="00885276">
      <w:pPr>
        <w:numPr>
          <w:ilvl w:val="0"/>
          <w:numId w:val="5"/>
        </w:numPr>
        <w:ind w:left="924" w:hanging="357"/>
      </w:pPr>
      <w:r>
        <w:t>local configuration systems (point 4.7).</w:t>
      </w:r>
    </w:p>
    <w:p w14:paraId="3350A3C7" w14:textId="77777777" w:rsidR="008C4B2B" w:rsidRPr="005F4612" w:rsidRDefault="008C4B2B" w:rsidP="00324FAD">
      <w:pPr>
        <w:pStyle w:val="Titolo2"/>
        <w:numPr>
          <w:ilvl w:val="1"/>
          <w:numId w:val="13"/>
        </w:numPr>
      </w:pPr>
      <w:bookmarkStart w:id="81" w:name="_Toc3544638"/>
      <w:bookmarkStart w:id="82" w:name="_Toc145687632"/>
      <w:bookmarkEnd w:id="81"/>
      <w:r>
        <w:t>Field of application</w:t>
      </w:r>
      <w:bookmarkEnd w:id="79"/>
      <w:bookmarkEnd w:id="80"/>
      <w:bookmarkEnd w:id="82"/>
    </w:p>
    <w:p w14:paraId="37A7C72F" w14:textId="6A776444" w:rsidR="00823A0C" w:rsidRDefault="00CC039D" w:rsidP="009110F4">
      <w:pPr>
        <w:ind w:left="567"/>
      </w:pPr>
      <w:bookmarkStart w:id="83" w:name="_Toc11645421"/>
      <w:bookmarkStart w:id="84" w:name="_Toc456264658"/>
      <w:r>
        <w:t xml:space="preserve">This Specification applies, in the case of direct purchase by Italgas Reti, whenever the opportunity arises to approve for company use a material subject to this T.S. produced by a new potential </w:t>
      </w:r>
      <w:r>
        <w:lastRenderedPageBreak/>
        <w:t>Supplier or by an existing Supplier; it is also applied to define the characteristics of the products in question when they are supplied by an installer.</w:t>
      </w:r>
    </w:p>
    <w:p w14:paraId="3A913143" w14:textId="77777777" w:rsidR="00D62AAB" w:rsidRDefault="00D62AAB" w:rsidP="009110F4">
      <w:pPr>
        <w:ind w:left="567"/>
      </w:pPr>
    </w:p>
    <w:p w14:paraId="6F1BB359" w14:textId="77777777" w:rsidR="008C4B2B" w:rsidRDefault="008C4B2B" w:rsidP="00885276">
      <w:pPr>
        <w:pStyle w:val="Titolo1"/>
        <w:numPr>
          <w:ilvl w:val="0"/>
          <w:numId w:val="13"/>
        </w:numPr>
      </w:pPr>
      <w:bookmarkStart w:id="85" w:name="_Toc145687633"/>
      <w:r>
        <w:t>SPECIFICATIONS</w:t>
      </w:r>
      <w:bookmarkEnd w:id="83"/>
      <w:bookmarkEnd w:id="84"/>
      <w:bookmarkEnd w:id="85"/>
    </w:p>
    <w:p w14:paraId="14BC5FA3" w14:textId="77777777" w:rsidR="00140066" w:rsidRPr="00FE7EA0" w:rsidRDefault="00140066" w:rsidP="00EE1FBA">
      <w:pPr>
        <w:tabs>
          <w:tab w:val="left" w:pos="1134"/>
        </w:tabs>
        <w:ind w:left="567"/>
      </w:pPr>
      <w:bookmarkStart w:id="86" w:name="_Toc530820821"/>
      <w:r>
        <w:t>These technical specifications must be understood as an integral part of the “ASSESSMENT AND QUALIFICATION SYSTEM FOR SUPPLIERS OF ITALGAS”.</w:t>
      </w:r>
    </w:p>
    <w:p w14:paraId="19AD9EE6" w14:textId="77777777" w:rsidR="00EB7B9D" w:rsidRPr="00063C50" w:rsidRDefault="00EB7B9D" w:rsidP="00EE1FBA">
      <w:pPr>
        <w:tabs>
          <w:tab w:val="left" w:pos="1134"/>
        </w:tabs>
        <w:ind w:left="567"/>
      </w:pPr>
      <w:r>
        <w:t xml:space="preserve">This Specification contains the </w:t>
      </w:r>
      <w:r>
        <w:rPr>
          <w:b/>
        </w:rPr>
        <w:t>minimum</w:t>
      </w:r>
      <w:r>
        <w:t xml:space="preserve"> technical requirements demanded by Italgas Reti based on the reference legislative and technical standards.</w:t>
      </w:r>
    </w:p>
    <w:p w14:paraId="34B59740" w14:textId="77777777" w:rsidR="00D9082E" w:rsidRDefault="00140066" w:rsidP="00EE1FBA">
      <w:pPr>
        <w:tabs>
          <w:tab w:val="left" w:pos="1134"/>
        </w:tabs>
        <w:ind w:left="567"/>
      </w:pPr>
      <w:r>
        <w:t xml:space="preserve">It is the Supplier's responsibility to ensure that the products supplied fully comply with the provisions of this technical specification and the applicable standards. </w:t>
      </w:r>
    </w:p>
    <w:p w14:paraId="357846D8" w14:textId="623F02D0" w:rsidR="00140066" w:rsidRPr="003B54BD" w:rsidRDefault="00140066" w:rsidP="00EE1FBA">
      <w:pPr>
        <w:tabs>
          <w:tab w:val="left" w:pos="1134"/>
        </w:tabs>
        <w:ind w:left="567"/>
      </w:pPr>
      <w:r>
        <w:t>If the products in question are supplied by an installer, the installer must document their compliance as required under “Documentation required from the Supplier”.</w:t>
      </w:r>
    </w:p>
    <w:p w14:paraId="6242A914" w14:textId="77777777" w:rsidR="00140066" w:rsidRPr="003B54BD" w:rsidRDefault="00140066" w:rsidP="00EE1FBA">
      <w:pPr>
        <w:tabs>
          <w:tab w:val="left" w:pos="1134"/>
        </w:tabs>
        <w:ind w:left="567"/>
      </w:pPr>
      <w:r>
        <w:t>It is the Supplier's responsibility, during the product design, production and control process, to verify that there are no construction faults in the finished products (e.g. sharp edges, incorrect directions for use and maintenance, etc.), which may jeopardise the health and safety of the Client's workers in relation to the provisions of Legislative Decree no. 81/08, as amended and supplemented.</w:t>
      </w:r>
    </w:p>
    <w:p w14:paraId="325D5196" w14:textId="77777777" w:rsidR="00140066" w:rsidRDefault="00140066" w:rsidP="00EE1FBA">
      <w:pPr>
        <w:tabs>
          <w:tab w:val="left" w:pos="1134"/>
        </w:tabs>
        <w:ind w:left="567"/>
      </w:pPr>
      <w:r>
        <w:t>For any technical and operational aspects that conflict with or are not mentioned in this technical specification but that nevertheless pertain to the design, installation, maintenance and use of the products themselves, it is the Supplier's responsibility to refer to the regulations in force. In particular, it should be noted that the requirements set out in this document represent the minimum level required and that any improvements to the proposed product may be evaluated, at the Client's discretion, during the tender stage.</w:t>
      </w:r>
    </w:p>
    <w:p w14:paraId="410FC1DB" w14:textId="265BC001" w:rsidR="007F454B" w:rsidRDefault="007F454B" w:rsidP="00EE1FBA">
      <w:pPr>
        <w:tabs>
          <w:tab w:val="left" w:pos="1134"/>
        </w:tabs>
        <w:ind w:left="567"/>
      </w:pPr>
      <w:r>
        <w:t>The Supplier undertakes to ensure the availability of all spare parts of the RTU for at least ten years after the cessation of production, even if not manufactured by it, but comprising part of the supply. It also undertakes to hold training courses for the Client’s technical personnel assigned to carry out maintenance work.</w:t>
      </w:r>
    </w:p>
    <w:p w14:paraId="148CCAA6" w14:textId="77777777" w:rsidR="007F454B" w:rsidRPr="007F454B" w:rsidRDefault="007F454B" w:rsidP="00EE1FBA">
      <w:pPr>
        <w:tabs>
          <w:tab w:val="left" w:pos="1134"/>
        </w:tabs>
        <w:ind w:left="567"/>
      </w:pPr>
    </w:p>
    <w:p w14:paraId="7846FED8" w14:textId="77777777" w:rsidR="00AB2D4B" w:rsidRDefault="008C4B2B" w:rsidP="00885276">
      <w:pPr>
        <w:pStyle w:val="Titolo1"/>
        <w:numPr>
          <w:ilvl w:val="0"/>
          <w:numId w:val="13"/>
        </w:numPr>
      </w:pPr>
      <w:bookmarkStart w:id="87" w:name="_Toc457983460"/>
      <w:bookmarkStart w:id="88" w:name="_Toc457984903"/>
      <w:bookmarkStart w:id="89" w:name="_Toc457991831"/>
      <w:bookmarkStart w:id="90" w:name="_Toc457996105"/>
      <w:bookmarkStart w:id="91" w:name="_Toc457996273"/>
      <w:bookmarkStart w:id="92" w:name="_Toc457996735"/>
      <w:bookmarkStart w:id="93" w:name="_Toc457983461"/>
      <w:bookmarkStart w:id="94" w:name="_Toc457984904"/>
      <w:bookmarkStart w:id="95" w:name="_Toc457991832"/>
      <w:bookmarkStart w:id="96" w:name="_Toc457996106"/>
      <w:bookmarkStart w:id="97" w:name="_Toc457996274"/>
      <w:bookmarkStart w:id="98" w:name="_Toc457996736"/>
      <w:bookmarkStart w:id="99" w:name="_Toc457983462"/>
      <w:bookmarkStart w:id="100" w:name="_Toc457984905"/>
      <w:bookmarkStart w:id="101" w:name="_Toc457991833"/>
      <w:bookmarkStart w:id="102" w:name="_Toc457996107"/>
      <w:bookmarkStart w:id="103" w:name="_Toc457996275"/>
      <w:bookmarkStart w:id="104" w:name="_Toc457996737"/>
      <w:bookmarkStart w:id="105" w:name="_Toc457983463"/>
      <w:bookmarkStart w:id="106" w:name="_Toc457984906"/>
      <w:bookmarkStart w:id="107" w:name="_Toc457991834"/>
      <w:bookmarkStart w:id="108" w:name="_Toc457996108"/>
      <w:bookmarkStart w:id="109" w:name="_Toc457996276"/>
      <w:bookmarkStart w:id="110" w:name="_Toc457996738"/>
      <w:bookmarkStart w:id="111" w:name="_Toc457983464"/>
      <w:bookmarkStart w:id="112" w:name="_Toc457984907"/>
      <w:bookmarkStart w:id="113" w:name="_Toc457991835"/>
      <w:bookmarkStart w:id="114" w:name="_Toc457996109"/>
      <w:bookmarkStart w:id="115" w:name="_Toc457996277"/>
      <w:bookmarkStart w:id="116" w:name="_Toc457996739"/>
      <w:bookmarkStart w:id="117" w:name="_Toc457983465"/>
      <w:bookmarkStart w:id="118" w:name="_Toc457984908"/>
      <w:bookmarkStart w:id="119" w:name="_Toc457991836"/>
      <w:bookmarkStart w:id="120" w:name="_Toc457996110"/>
      <w:bookmarkStart w:id="121" w:name="_Toc457996278"/>
      <w:bookmarkStart w:id="122" w:name="_Toc457996740"/>
      <w:bookmarkStart w:id="123" w:name="_Toc457983466"/>
      <w:bookmarkStart w:id="124" w:name="_Toc457984909"/>
      <w:bookmarkStart w:id="125" w:name="_Toc457991837"/>
      <w:bookmarkStart w:id="126" w:name="_Toc457996111"/>
      <w:bookmarkStart w:id="127" w:name="_Toc457996279"/>
      <w:bookmarkStart w:id="128" w:name="_Toc457996741"/>
      <w:bookmarkStart w:id="129" w:name="_Toc11645424"/>
      <w:bookmarkStart w:id="130" w:name="_Toc456264667"/>
      <w:bookmarkStart w:id="131" w:name="_Toc145687634"/>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t>Technical characteristics</w:t>
      </w:r>
      <w:bookmarkEnd w:id="129"/>
      <w:bookmarkEnd w:id="130"/>
      <w:bookmarkEnd w:id="131"/>
    </w:p>
    <w:p w14:paraId="56AB9BAE" w14:textId="41DC4DD7" w:rsidR="00562D0B" w:rsidRDefault="00562D0B" w:rsidP="00EE1FBA">
      <w:pPr>
        <w:ind w:left="567"/>
        <w:rPr>
          <w:noProof/>
          <w:szCs w:val="28"/>
        </w:rPr>
      </w:pPr>
      <w:r>
        <w:t>As regards the nature, size and criticality of the installations to be remotely controlled, five types of RTUs have been identified in this T.S. (to be specified at the request stage), with the main characteristics of each indicated below.</w:t>
      </w:r>
    </w:p>
    <w:p w14:paraId="1DA56C52" w14:textId="77777777" w:rsidR="005573DD" w:rsidRPr="00044B1D" w:rsidRDefault="005573DD" w:rsidP="00EE1FBA">
      <w:pPr>
        <w:ind w:left="567"/>
        <w:rPr>
          <w:noProof/>
          <w:szCs w:val="28"/>
        </w:rPr>
      </w:pPr>
    </w:p>
    <w:p w14:paraId="10803BC1" w14:textId="413F8ACA" w:rsidR="00562D0B" w:rsidRDefault="00522ACF" w:rsidP="00EE1FBA">
      <w:pPr>
        <w:tabs>
          <w:tab w:val="left" w:pos="1418"/>
        </w:tabs>
        <w:ind w:left="1985" w:hanging="1418"/>
        <w:rPr>
          <w:noProof/>
          <w:szCs w:val="28"/>
        </w:rPr>
      </w:pPr>
      <w:r>
        <w:rPr>
          <w:b/>
        </w:rPr>
        <w:t>"TYPE A"</w:t>
      </w:r>
      <w:r>
        <w:t xml:space="preserve"> → Equipment typically used on small pressure reduction systems (e.g. IRP – Intermediate Reduction Plants in cabinets, FRU – Final Reduction Units, DFRU 0 – Final Reduction Units for smaller digital networks, IRU – Industrial Reduction Units) or Significant Points in the Distribution Network (SP). They are therefore small devices, normally equipped with at least 1÷2 analogue and 3 digital inputs</w:t>
      </w:r>
      <w:r w:rsidR="005D45F4">
        <w:rPr>
          <w:rStyle w:val="Rimandonotaapidipagina"/>
          <w:noProof/>
          <w:szCs w:val="28"/>
        </w:rPr>
        <w:footnoteReference w:id="2"/>
      </w:r>
      <w:r>
        <w:t xml:space="preserve">, which are also characterised by having: </w:t>
      </w:r>
    </w:p>
    <w:p w14:paraId="228110EA" w14:textId="1CF2AD5A" w:rsidR="00562D0B" w:rsidRDefault="00562D0B" w:rsidP="00885276">
      <w:pPr>
        <w:numPr>
          <w:ilvl w:val="2"/>
          <w:numId w:val="9"/>
        </w:numPr>
        <w:tabs>
          <w:tab w:val="left" w:pos="1418"/>
        </w:tabs>
        <w:ind w:left="2269" w:hanging="284"/>
        <w:rPr>
          <w:noProof/>
          <w:szCs w:val="28"/>
        </w:rPr>
      </w:pPr>
      <w:r>
        <w:t>long-lasting battery power;</w:t>
      </w:r>
    </w:p>
    <w:p w14:paraId="24F11B61" w14:textId="751D23C4" w:rsidR="00DE250A" w:rsidRPr="00381A76" w:rsidRDefault="00DE250A" w:rsidP="00DE250A">
      <w:pPr>
        <w:numPr>
          <w:ilvl w:val="2"/>
          <w:numId w:val="9"/>
        </w:numPr>
        <w:tabs>
          <w:tab w:val="left" w:pos="1418"/>
        </w:tabs>
        <w:ind w:left="2269" w:hanging="284"/>
        <w:rPr>
          <w:noProof/>
          <w:szCs w:val="28"/>
        </w:rPr>
      </w:pPr>
      <w:r>
        <w:lastRenderedPageBreak/>
        <w:t>"wake-up" connection mode;</w:t>
      </w:r>
    </w:p>
    <w:p w14:paraId="4C72A485" w14:textId="79F21607" w:rsidR="008530F7" w:rsidRPr="0094666F" w:rsidRDefault="00DE024E" w:rsidP="00885276">
      <w:pPr>
        <w:numPr>
          <w:ilvl w:val="2"/>
          <w:numId w:val="9"/>
        </w:numPr>
        <w:tabs>
          <w:tab w:val="left" w:pos="1418"/>
        </w:tabs>
        <w:ind w:left="2269" w:hanging="284"/>
        <w:rPr>
          <w:b/>
          <w:noProof/>
          <w:szCs w:val="28"/>
        </w:rPr>
      </w:pPr>
      <w:bookmarkStart w:id="132" w:name="_Hlk45700494"/>
      <w:bookmarkStart w:id="133" w:name="_Hlk52527596"/>
      <w:bookmarkStart w:id="134" w:name="_Hlk45640942"/>
      <w:r>
        <w:t>modem integrated in the equipment able to support 4G and 2G communication transmission standards</w:t>
      </w:r>
      <w:r w:rsidR="00C86C85">
        <w:rPr>
          <w:rStyle w:val="Rimandonotaapidipagina"/>
          <w:noProof/>
          <w:szCs w:val="28"/>
        </w:rPr>
        <w:footnoteReference w:id="3"/>
      </w:r>
      <w:bookmarkEnd w:id="132"/>
      <w:r>
        <w:t>; this modem must also be equipped with:</w:t>
      </w:r>
    </w:p>
    <w:p w14:paraId="2C11A2BB" w14:textId="293DFF25" w:rsidR="0094666F" w:rsidRPr="0094666F" w:rsidRDefault="0094666F" w:rsidP="0094666F">
      <w:pPr>
        <w:pStyle w:val="Paragrafoelenco"/>
        <w:numPr>
          <w:ilvl w:val="3"/>
          <w:numId w:val="47"/>
        </w:numPr>
        <w:ind w:left="2625" w:hanging="357"/>
        <w:rPr>
          <w:sz w:val="22"/>
        </w:rPr>
      </w:pPr>
      <w:r>
        <w:t>Communication Standard: 3GPP Release 11, LTE CAT 1 -7 and 3GPP Release GSM;</w:t>
      </w:r>
    </w:p>
    <w:p w14:paraId="3B9CA8B1" w14:textId="27614E51" w:rsidR="0094666F" w:rsidRPr="0094666F" w:rsidRDefault="0094666F" w:rsidP="0094666F">
      <w:pPr>
        <w:pStyle w:val="Paragrafoelenco"/>
        <w:numPr>
          <w:ilvl w:val="3"/>
          <w:numId w:val="47"/>
        </w:numPr>
        <w:ind w:left="2625" w:hanging="357"/>
      </w:pPr>
      <w:r>
        <w:t>4G Transmission Rate: 300 Mbps / 100 Mbps (theoretical value that may vary depending on the operator);</w:t>
      </w:r>
    </w:p>
    <w:p w14:paraId="04005018" w14:textId="5B06464D" w:rsidR="0094666F" w:rsidRPr="0094666F" w:rsidRDefault="0094666F" w:rsidP="0094666F">
      <w:pPr>
        <w:pStyle w:val="Paragrafoelenco"/>
        <w:numPr>
          <w:ilvl w:val="3"/>
          <w:numId w:val="47"/>
        </w:numPr>
        <w:ind w:left="2625" w:hanging="357"/>
      </w:pPr>
      <w:r>
        <w:t>Network Frequency Band: B1 / B3 / B7 / B8 / B20 / B28 / B32 / B38, GSM: 900/1800 MHz;</w:t>
      </w:r>
    </w:p>
    <w:bookmarkEnd w:id="133"/>
    <w:bookmarkEnd w:id="134"/>
    <w:p w14:paraId="651E4F0B" w14:textId="2F0C8A23" w:rsidR="00642B6E" w:rsidRDefault="00642B6E" w:rsidP="00885276">
      <w:pPr>
        <w:numPr>
          <w:ilvl w:val="2"/>
          <w:numId w:val="9"/>
        </w:numPr>
        <w:tabs>
          <w:tab w:val="left" w:pos="1418"/>
        </w:tabs>
        <w:ind w:left="2269" w:hanging="284"/>
        <w:rPr>
          <w:szCs w:val="24"/>
        </w:rPr>
      </w:pPr>
      <w:r>
        <w:t>fixed-field pressure transducers, meeting the accuracy and repeatability characteristics of the equivalent "smart transducers" described in T.S. TC-1/631, included in the scope of supply;</w:t>
      </w:r>
    </w:p>
    <w:p w14:paraId="56CB32D6" w14:textId="77777777" w:rsidR="00CF3575" w:rsidRDefault="00CF3575" w:rsidP="00885276">
      <w:pPr>
        <w:numPr>
          <w:ilvl w:val="2"/>
          <w:numId w:val="9"/>
        </w:numPr>
        <w:tabs>
          <w:tab w:val="left" w:pos="1418"/>
        </w:tabs>
        <w:ind w:left="2269" w:hanging="284"/>
        <w:rPr>
          <w:szCs w:val="24"/>
        </w:rPr>
      </w:pPr>
      <w:r>
        <w:t>temperature probes, meeting the accuracy and repeatability characteristics described in T.S. TC-1/631, included in the scope of supply;</w:t>
      </w:r>
    </w:p>
    <w:p w14:paraId="4C6A0D6A" w14:textId="1D1A84F9" w:rsidR="001649C8" w:rsidRDefault="009F3259" w:rsidP="00885276">
      <w:pPr>
        <w:numPr>
          <w:ilvl w:val="2"/>
          <w:numId w:val="9"/>
        </w:numPr>
        <w:tabs>
          <w:tab w:val="left" w:pos="1418"/>
        </w:tabs>
        <w:ind w:left="2269" w:hanging="284"/>
        <w:rPr>
          <w:szCs w:val="24"/>
        </w:rPr>
      </w:pPr>
      <w:bookmarkStart w:id="135" w:name="_Hlk34660223"/>
      <w:r>
        <w:t>memory capacity to store data in a circular buffer for a total of five thousand events (measurements and alarms);</w:t>
      </w:r>
    </w:p>
    <w:p w14:paraId="1225ED6D" w14:textId="49D3E1B0" w:rsidR="0011004B" w:rsidRPr="00DE024E" w:rsidRDefault="0011004B" w:rsidP="00885276">
      <w:pPr>
        <w:numPr>
          <w:ilvl w:val="2"/>
          <w:numId w:val="9"/>
        </w:numPr>
        <w:tabs>
          <w:tab w:val="left" w:pos="1418"/>
        </w:tabs>
        <w:ind w:left="2269" w:hanging="284"/>
        <w:rPr>
          <w:szCs w:val="24"/>
        </w:rPr>
      </w:pPr>
      <w:bookmarkStart w:id="136" w:name="_Hlk52808228"/>
      <w:r>
        <w:t>transmission of residual battery capacity data (expressed as %) with the possibility of setting the low battery alarm threshold via Protocol IEC 60870-5-104 "Italgas" profile;</w:t>
      </w:r>
    </w:p>
    <w:p w14:paraId="1B9174E6" w14:textId="55F3C497" w:rsidR="00562D0B" w:rsidRDefault="00562D0B" w:rsidP="00885276">
      <w:pPr>
        <w:numPr>
          <w:ilvl w:val="2"/>
          <w:numId w:val="9"/>
        </w:numPr>
        <w:tabs>
          <w:tab w:val="left" w:pos="1418"/>
        </w:tabs>
        <w:ind w:left="2269" w:hanging="284"/>
        <w:rPr>
          <w:noProof/>
          <w:szCs w:val="28"/>
        </w:rPr>
      </w:pPr>
      <w:bookmarkStart w:id="137" w:name="_Hlk52794870"/>
      <w:bookmarkEnd w:id="135"/>
      <w:bookmarkEnd w:id="136"/>
      <w:r>
        <w:t>certification according to Legislative Decree no. 85/2016 (ATEX) at least for category 2G IIA T3, suitable for installation in places with danger of explosion due to the presence of gas, classified as "zone 1" according to CEI EN 60079-10-1 (CEI 31-87)</w:t>
      </w:r>
      <w:bookmarkEnd w:id="137"/>
      <w:r>
        <w:t xml:space="preserve"> for the entire RTU (and therefore usable directly inside the reduction system housings);</w:t>
      </w:r>
    </w:p>
    <w:p w14:paraId="30A364B1" w14:textId="1125646D" w:rsidR="00B81B43" w:rsidRPr="00C040CB" w:rsidRDefault="00B81B43" w:rsidP="00885276">
      <w:pPr>
        <w:numPr>
          <w:ilvl w:val="2"/>
          <w:numId w:val="9"/>
        </w:numPr>
        <w:tabs>
          <w:tab w:val="left" w:pos="1418"/>
        </w:tabs>
        <w:ind w:left="2269" w:hanging="284"/>
        <w:rPr>
          <w:noProof/>
          <w:szCs w:val="28"/>
        </w:rPr>
      </w:pPr>
      <w:bookmarkStart w:id="138" w:name="_Hlk48036038"/>
      <w:r>
        <w:t>display with keypad to display configuration data, measured data, to force wake-up with the call to the Centre and reset remaining battery charge;</w:t>
      </w:r>
    </w:p>
    <w:bookmarkEnd w:id="138"/>
    <w:p w14:paraId="363E69C8" w14:textId="4D688922" w:rsidR="00562D0B" w:rsidRDefault="00562D0B" w:rsidP="00885276">
      <w:pPr>
        <w:numPr>
          <w:ilvl w:val="2"/>
          <w:numId w:val="9"/>
        </w:numPr>
        <w:tabs>
          <w:tab w:val="left" w:pos="1418"/>
        </w:tabs>
        <w:ind w:left="2269" w:hanging="284"/>
        <w:rPr>
          <w:noProof/>
          <w:szCs w:val="28"/>
        </w:rPr>
      </w:pPr>
      <w:r>
        <w:t>absence of earthing connections.</w:t>
      </w:r>
    </w:p>
    <w:p w14:paraId="3E61BBFD" w14:textId="77777777" w:rsidR="005573DD" w:rsidRPr="00C040CB" w:rsidRDefault="005573DD" w:rsidP="005573DD">
      <w:pPr>
        <w:tabs>
          <w:tab w:val="left" w:pos="1418"/>
        </w:tabs>
        <w:ind w:left="1985"/>
        <w:rPr>
          <w:noProof/>
          <w:szCs w:val="28"/>
        </w:rPr>
      </w:pPr>
    </w:p>
    <w:p w14:paraId="136CE969" w14:textId="40DBBDDF" w:rsidR="00562D0B" w:rsidRDefault="00522ACF" w:rsidP="00EE1FBA">
      <w:pPr>
        <w:tabs>
          <w:tab w:val="left" w:pos="1418"/>
        </w:tabs>
        <w:ind w:left="1985" w:hanging="1418"/>
        <w:rPr>
          <w:noProof/>
          <w:szCs w:val="28"/>
        </w:rPr>
      </w:pPr>
      <w:r>
        <w:rPr>
          <w:b/>
        </w:rPr>
        <w:t>"TYPE B"</w:t>
      </w:r>
      <w:r>
        <w:t xml:space="preserve"> → Equipment generally intended for use in compact REMI plants or other medium-sized plants such as IRPs, FRUs and IRUs non-standard or brick-housed plants. These are larger devices than the above, but not as large as the "C" version, equipped with at least 4 analogue and 8 digital inputs, distinguished by:</w:t>
      </w:r>
    </w:p>
    <w:p w14:paraId="54432D1F" w14:textId="4F954C63" w:rsidR="00562D0B" w:rsidRDefault="00562D0B" w:rsidP="00885276">
      <w:pPr>
        <w:numPr>
          <w:ilvl w:val="2"/>
          <w:numId w:val="9"/>
        </w:numPr>
        <w:tabs>
          <w:tab w:val="left" w:pos="1418"/>
        </w:tabs>
        <w:ind w:left="2269" w:hanging="284"/>
        <w:rPr>
          <w:noProof/>
          <w:szCs w:val="28"/>
        </w:rPr>
      </w:pPr>
      <w:r>
        <w:t>battery power supply</w:t>
      </w:r>
      <w:r w:rsidR="00EF100E" w:rsidRPr="00EE1BB7">
        <w:rPr>
          <w:rStyle w:val="Rimandonotaapidipagina"/>
          <w:noProof/>
          <w:szCs w:val="28"/>
        </w:rPr>
        <w:footnoteReference w:id="4"/>
      </w:r>
      <w:r>
        <w:t>;</w:t>
      </w:r>
    </w:p>
    <w:p w14:paraId="5EDAFF81" w14:textId="5D640E0E" w:rsidR="00362412" w:rsidRPr="007D4285" w:rsidRDefault="00362412" w:rsidP="00362412">
      <w:pPr>
        <w:numPr>
          <w:ilvl w:val="2"/>
          <w:numId w:val="9"/>
        </w:numPr>
        <w:tabs>
          <w:tab w:val="left" w:pos="1418"/>
        </w:tabs>
        <w:ind w:left="2269" w:hanging="284"/>
        <w:rPr>
          <w:noProof/>
          <w:szCs w:val="28"/>
        </w:rPr>
      </w:pPr>
      <w:r>
        <w:t>"wake-up" connection mode</w:t>
      </w:r>
      <w:r w:rsidR="00DD3D42">
        <w:rPr>
          <w:rStyle w:val="Rimandonotaapidipagina"/>
          <w:noProof/>
          <w:szCs w:val="28"/>
        </w:rPr>
        <w:footnoteReference w:id="5"/>
      </w:r>
      <w:r>
        <w:t>;</w:t>
      </w:r>
    </w:p>
    <w:p w14:paraId="74AF710A" w14:textId="7DCAF58D" w:rsidR="0011004B" w:rsidRPr="0094666F" w:rsidRDefault="0011004B" w:rsidP="0011004B">
      <w:pPr>
        <w:numPr>
          <w:ilvl w:val="2"/>
          <w:numId w:val="9"/>
        </w:numPr>
        <w:tabs>
          <w:tab w:val="left" w:pos="1418"/>
        </w:tabs>
        <w:ind w:left="2269" w:hanging="284"/>
        <w:rPr>
          <w:b/>
          <w:noProof/>
          <w:szCs w:val="28"/>
        </w:rPr>
      </w:pPr>
      <w:r>
        <w:t xml:space="preserve">modem integrated in the equipment able to support the transmission standards of </w:t>
      </w:r>
      <w:bookmarkStart w:id="139" w:name="_Hlk52529670"/>
      <w:r>
        <w:t>4G and 2G communication</w:t>
      </w:r>
      <w:r>
        <w:rPr>
          <w:rStyle w:val="Rimandonotaapidipagina"/>
          <w:noProof/>
          <w:szCs w:val="28"/>
        </w:rPr>
        <w:footnoteReference w:id="6"/>
      </w:r>
      <w:r>
        <w:t>; this modem must also be equipped with:</w:t>
      </w:r>
    </w:p>
    <w:p w14:paraId="09907C94" w14:textId="77777777" w:rsidR="0011004B" w:rsidRPr="0094666F" w:rsidRDefault="0011004B" w:rsidP="0011004B">
      <w:pPr>
        <w:pStyle w:val="Paragrafoelenco"/>
        <w:numPr>
          <w:ilvl w:val="3"/>
          <w:numId w:val="47"/>
        </w:numPr>
        <w:ind w:left="2625" w:hanging="357"/>
        <w:rPr>
          <w:sz w:val="22"/>
        </w:rPr>
      </w:pPr>
      <w:r>
        <w:t>Communication Standard: 3GPP Release 11, LTE CAT 1 -7 and 3GPP Release GSM;</w:t>
      </w:r>
    </w:p>
    <w:p w14:paraId="0707FBA2" w14:textId="77777777" w:rsidR="0011004B" w:rsidRPr="0094666F" w:rsidRDefault="0011004B" w:rsidP="0011004B">
      <w:pPr>
        <w:pStyle w:val="Paragrafoelenco"/>
        <w:numPr>
          <w:ilvl w:val="3"/>
          <w:numId w:val="47"/>
        </w:numPr>
        <w:ind w:left="2625" w:hanging="357"/>
      </w:pPr>
      <w:r>
        <w:lastRenderedPageBreak/>
        <w:t>4G Transmission Rate: 300 Mbps / 100 Mbps (theoretical value that may vary depending on the operator);</w:t>
      </w:r>
    </w:p>
    <w:p w14:paraId="70830860" w14:textId="0B5AE337" w:rsidR="0011004B" w:rsidRPr="005210EA" w:rsidRDefault="0011004B" w:rsidP="005210EA">
      <w:pPr>
        <w:pStyle w:val="Paragrafoelenco"/>
        <w:numPr>
          <w:ilvl w:val="3"/>
          <w:numId w:val="47"/>
        </w:numPr>
        <w:ind w:left="2625" w:hanging="357"/>
      </w:pPr>
      <w:r>
        <w:t>Network Frequency Band: B1 / B3 / B7 / B8 / B20 / B28 / B32 / B38, GSM: 900/1800 MHz;</w:t>
      </w:r>
    </w:p>
    <w:bookmarkEnd w:id="139"/>
    <w:p w14:paraId="5E4B62F6" w14:textId="77777777" w:rsidR="008333FB" w:rsidRPr="00D53162" w:rsidRDefault="008333FB" w:rsidP="00885276">
      <w:pPr>
        <w:numPr>
          <w:ilvl w:val="2"/>
          <w:numId w:val="9"/>
        </w:numPr>
        <w:tabs>
          <w:tab w:val="left" w:pos="1418"/>
        </w:tabs>
        <w:ind w:left="2269" w:hanging="284"/>
        <w:rPr>
          <w:b/>
          <w:noProof/>
          <w:szCs w:val="28"/>
        </w:rPr>
      </w:pPr>
      <w:r>
        <w:t>possibility of interchangeability of main components (e.g. modem, network card, etc.);</w:t>
      </w:r>
    </w:p>
    <w:p w14:paraId="0D204D03" w14:textId="3188DA18" w:rsidR="00D53162" w:rsidRPr="008672EC" w:rsidRDefault="009F3259" w:rsidP="001D09DC">
      <w:pPr>
        <w:numPr>
          <w:ilvl w:val="2"/>
          <w:numId w:val="9"/>
        </w:numPr>
        <w:tabs>
          <w:tab w:val="left" w:pos="1418"/>
        </w:tabs>
        <w:ind w:left="2269" w:hanging="284"/>
        <w:rPr>
          <w:b/>
          <w:noProof/>
          <w:szCs w:val="28"/>
        </w:rPr>
      </w:pPr>
      <w:r>
        <w:t>memory capacity to store data in a circular buffer for a total of five thousand events (measurements and alarms) with the possibility of extending the same;</w:t>
      </w:r>
    </w:p>
    <w:p w14:paraId="7D13FABA" w14:textId="2FAFD7A5" w:rsidR="005210EA" w:rsidRPr="00C040CB" w:rsidRDefault="005210EA" w:rsidP="005210EA">
      <w:pPr>
        <w:numPr>
          <w:ilvl w:val="2"/>
          <w:numId w:val="9"/>
        </w:numPr>
        <w:tabs>
          <w:tab w:val="left" w:pos="1418"/>
        </w:tabs>
        <w:ind w:left="2269" w:hanging="284"/>
        <w:rPr>
          <w:noProof/>
          <w:szCs w:val="28"/>
        </w:rPr>
      </w:pPr>
      <w:r>
        <w:t>display with keypad positioned on the outer case to display configuration data, measured data, to force wake-up with the call to the Centre and reset remaining battery charge;</w:t>
      </w:r>
    </w:p>
    <w:p w14:paraId="2B37372B" w14:textId="49D2383D" w:rsidR="00562D0B" w:rsidRDefault="00562D0B" w:rsidP="00885276">
      <w:pPr>
        <w:numPr>
          <w:ilvl w:val="2"/>
          <w:numId w:val="9"/>
        </w:numPr>
        <w:tabs>
          <w:tab w:val="left" w:pos="1418"/>
        </w:tabs>
        <w:ind w:left="2269" w:hanging="284"/>
        <w:rPr>
          <w:noProof/>
          <w:szCs w:val="28"/>
        </w:rPr>
      </w:pPr>
      <w:bookmarkStart w:id="140" w:name="_Hlk52535710"/>
      <w:r>
        <w:t xml:space="preserve">installation in a "safe area" inside a room or external cabinet and equipped with intrinsically safe barriers in accordance with T.S. TC-1/561 for connection with transducers (not included in the scope of supply) located in areas classified </w:t>
      </w:r>
      <w:bookmarkStart w:id="141" w:name="_Hlk54705444"/>
      <w:r>
        <w:t>as "zone 1" in accordance with CEI EN 60079-10-1 (CEI 31-87)</w:t>
      </w:r>
      <w:bookmarkEnd w:id="141"/>
      <w:r>
        <w:t>. N.B.: Only single-channel barriers are permitted for inlet and outlet pressure measurements.</w:t>
      </w:r>
    </w:p>
    <w:p w14:paraId="2EA76B3B" w14:textId="77777777" w:rsidR="005573DD" w:rsidRPr="00044B1D" w:rsidRDefault="005573DD" w:rsidP="005573DD">
      <w:pPr>
        <w:tabs>
          <w:tab w:val="left" w:pos="1418"/>
        </w:tabs>
        <w:ind w:left="1985"/>
        <w:rPr>
          <w:noProof/>
          <w:szCs w:val="28"/>
        </w:rPr>
      </w:pPr>
    </w:p>
    <w:bookmarkEnd w:id="140"/>
    <w:p w14:paraId="004C469D" w14:textId="0F214C06" w:rsidR="00562D0B" w:rsidRDefault="00522ACF" w:rsidP="00EE1FBA">
      <w:pPr>
        <w:tabs>
          <w:tab w:val="left" w:pos="1418"/>
        </w:tabs>
        <w:ind w:left="1985" w:hanging="1418"/>
        <w:rPr>
          <w:noProof/>
          <w:szCs w:val="28"/>
        </w:rPr>
      </w:pPr>
      <w:r>
        <w:rPr>
          <w:b/>
        </w:rPr>
        <w:t>"TYPE C"</w:t>
      </w:r>
      <w:r>
        <w:t xml:space="preserve"> → Equipment generally intended for use in REMI plants or other large-scale plants (e.g. biomethane treatment plants). These are larger than those described above and are characterised by: </w:t>
      </w:r>
    </w:p>
    <w:p w14:paraId="7F85546D" w14:textId="172C94DA" w:rsidR="001D1E49" w:rsidRPr="001D1E49" w:rsidRDefault="00562D0B" w:rsidP="001D1E49">
      <w:pPr>
        <w:numPr>
          <w:ilvl w:val="2"/>
          <w:numId w:val="9"/>
        </w:numPr>
        <w:tabs>
          <w:tab w:val="left" w:pos="1418"/>
        </w:tabs>
        <w:ind w:left="2269" w:hanging="284"/>
        <w:rPr>
          <w:noProof/>
          <w:szCs w:val="28"/>
        </w:rPr>
      </w:pPr>
      <w:r>
        <w:t>230 V AC mains power supply with battery back-up, see 4.4.1;</w:t>
      </w:r>
    </w:p>
    <w:p w14:paraId="50841D13" w14:textId="3C9DC062" w:rsidR="00C12645" w:rsidRPr="00C12645" w:rsidRDefault="00C12645" w:rsidP="00C12645">
      <w:pPr>
        <w:numPr>
          <w:ilvl w:val="2"/>
          <w:numId w:val="9"/>
        </w:numPr>
        <w:tabs>
          <w:tab w:val="left" w:pos="1418"/>
        </w:tabs>
        <w:ind w:left="2269" w:hanging="284"/>
        <w:rPr>
          <w:noProof/>
          <w:szCs w:val="28"/>
        </w:rPr>
      </w:pPr>
      <w:r>
        <w:t>having 16 and up to at least 48 analogue 4÷20 mA and/or 0÷10 V DC inputs, independently configurable, with a resolution of at least 12 bits and an accuracy of not less than 0.5% (it must be possible to accommodate at least 8 additional inputs inside the enclosure);</w:t>
      </w:r>
    </w:p>
    <w:p w14:paraId="2716A916" w14:textId="0AEA41F4" w:rsidR="00C12645" w:rsidRPr="00C12645" w:rsidRDefault="00C12645" w:rsidP="00C12645">
      <w:pPr>
        <w:numPr>
          <w:ilvl w:val="2"/>
          <w:numId w:val="9"/>
        </w:numPr>
        <w:tabs>
          <w:tab w:val="left" w:pos="1418"/>
        </w:tabs>
        <w:ind w:left="2269" w:hanging="284"/>
        <w:rPr>
          <w:noProof/>
          <w:szCs w:val="28"/>
        </w:rPr>
      </w:pPr>
      <w:r>
        <w:t>having 16 and up to at least 64 digital inputs, which can be used freely as signal or counter; in the case of use as counters, they must be able to acquire at least 10 pulses per second (it must be possible to accommodate at least 8 additional inputs inside the enclosure);</w:t>
      </w:r>
    </w:p>
    <w:p w14:paraId="2B618224" w14:textId="2DFC6479" w:rsidR="00C12645" w:rsidRPr="00C12645" w:rsidRDefault="00C12645" w:rsidP="00C12645">
      <w:pPr>
        <w:numPr>
          <w:ilvl w:val="2"/>
          <w:numId w:val="9"/>
        </w:numPr>
        <w:tabs>
          <w:tab w:val="left" w:pos="1418"/>
        </w:tabs>
        <w:ind w:left="2269" w:hanging="284"/>
        <w:rPr>
          <w:noProof/>
          <w:szCs w:val="28"/>
        </w:rPr>
      </w:pPr>
      <w:r>
        <w:t>be able to manage 2 and up to at least 8 analogue 4÷20 mA outputs at 24 V DC, controlled by COPT 2.0 or by internal logic;</w:t>
      </w:r>
    </w:p>
    <w:p w14:paraId="093DAE49" w14:textId="118CAEE5" w:rsidR="00562D0B" w:rsidRPr="00DB5732" w:rsidRDefault="00C12645" w:rsidP="00381A76">
      <w:pPr>
        <w:numPr>
          <w:ilvl w:val="2"/>
          <w:numId w:val="9"/>
        </w:numPr>
        <w:tabs>
          <w:tab w:val="left" w:pos="1418"/>
        </w:tabs>
        <w:ind w:left="2269" w:hanging="284"/>
        <w:rPr>
          <w:noProof/>
          <w:szCs w:val="28"/>
        </w:rPr>
      </w:pPr>
      <w:r>
        <w:t>be able to manage 8 and up to at least 16 digital outputs, controlled by COPT 2.0 or by internal logics. These outputs can be either 24 V DC or relays, as required;</w:t>
      </w:r>
    </w:p>
    <w:p w14:paraId="25E7AE37" w14:textId="3C10A7C4" w:rsidR="003E7AA2" w:rsidRPr="003E7AA2" w:rsidRDefault="003E7AA2" w:rsidP="003E7AA2">
      <w:pPr>
        <w:numPr>
          <w:ilvl w:val="2"/>
          <w:numId w:val="9"/>
        </w:numPr>
        <w:tabs>
          <w:tab w:val="left" w:pos="1418"/>
        </w:tabs>
        <w:ind w:left="2269" w:hanging="284"/>
        <w:rPr>
          <w:noProof/>
          <w:szCs w:val="28"/>
        </w:rPr>
      </w:pPr>
      <w:r>
        <w:t>possibility of managing and transmitting to COPT 2.0 also the channel fault information (out of control), if the signal is lower than 4 mA or higher than 20 mA;</w:t>
      </w:r>
    </w:p>
    <w:p w14:paraId="7A97C76B" w14:textId="4CCE4688" w:rsidR="00DE250A" w:rsidRPr="00C12645" w:rsidRDefault="00DE250A" w:rsidP="00DE250A">
      <w:pPr>
        <w:numPr>
          <w:ilvl w:val="2"/>
          <w:numId w:val="9"/>
        </w:numPr>
        <w:tabs>
          <w:tab w:val="left" w:pos="1418"/>
        </w:tabs>
        <w:ind w:left="2269" w:hanging="284"/>
        <w:rPr>
          <w:noProof/>
          <w:szCs w:val="28"/>
        </w:rPr>
      </w:pPr>
      <w:r>
        <w:t>"always-on" connection mode;</w:t>
      </w:r>
    </w:p>
    <w:p w14:paraId="37B13B3D" w14:textId="20749E88" w:rsidR="00101B1E" w:rsidRPr="0094666F" w:rsidRDefault="00101B1E" w:rsidP="00101B1E">
      <w:pPr>
        <w:numPr>
          <w:ilvl w:val="2"/>
          <w:numId w:val="9"/>
        </w:numPr>
        <w:tabs>
          <w:tab w:val="left" w:pos="1418"/>
        </w:tabs>
        <w:ind w:left="2269" w:hanging="284"/>
        <w:rPr>
          <w:b/>
          <w:noProof/>
          <w:szCs w:val="28"/>
        </w:rPr>
      </w:pPr>
      <w:bookmarkStart w:id="142" w:name="_Hlk45702105"/>
      <w:bookmarkStart w:id="143" w:name="_Hlk52802561"/>
      <w:r>
        <w:t>DIN-rail coupled industrial modem able to support 4G and 2G communication transmission standards</w:t>
      </w:r>
      <w:r>
        <w:rPr>
          <w:rStyle w:val="Rimandonotaapidipagina"/>
          <w:noProof/>
          <w:szCs w:val="28"/>
        </w:rPr>
        <w:footnoteReference w:id="7"/>
      </w:r>
      <w:r>
        <w:t>; the above router must also be equipped with:</w:t>
      </w:r>
    </w:p>
    <w:p w14:paraId="253A58B2" w14:textId="77777777" w:rsidR="00101B1E" w:rsidRPr="0094666F" w:rsidRDefault="00101B1E" w:rsidP="00101B1E">
      <w:pPr>
        <w:pStyle w:val="Paragrafoelenco"/>
        <w:numPr>
          <w:ilvl w:val="3"/>
          <w:numId w:val="47"/>
        </w:numPr>
        <w:ind w:left="2625" w:hanging="357"/>
        <w:rPr>
          <w:sz w:val="22"/>
        </w:rPr>
      </w:pPr>
      <w:r>
        <w:t>Communication Standard: 3GPP Release 11, LTE CAT 1 -7 and 3GPP Release GSM;</w:t>
      </w:r>
    </w:p>
    <w:p w14:paraId="4A696DB8" w14:textId="77777777" w:rsidR="00101B1E" w:rsidRPr="0094666F" w:rsidRDefault="00101B1E" w:rsidP="00101B1E">
      <w:pPr>
        <w:pStyle w:val="Paragrafoelenco"/>
        <w:numPr>
          <w:ilvl w:val="3"/>
          <w:numId w:val="47"/>
        </w:numPr>
        <w:ind w:left="2625" w:hanging="357"/>
      </w:pPr>
      <w:r>
        <w:t>4G Transmission Rate: 300 Mbps / 100 Mbps (theoretical value that may vary depending on the operator);</w:t>
      </w:r>
    </w:p>
    <w:p w14:paraId="49A30981" w14:textId="77777777" w:rsidR="00101B1E" w:rsidRPr="005210EA" w:rsidRDefault="00101B1E" w:rsidP="00101B1E">
      <w:pPr>
        <w:pStyle w:val="Paragrafoelenco"/>
        <w:numPr>
          <w:ilvl w:val="3"/>
          <w:numId w:val="47"/>
        </w:numPr>
        <w:ind w:left="2625" w:hanging="357"/>
      </w:pPr>
      <w:r>
        <w:lastRenderedPageBreak/>
        <w:t>Network Frequency Band: B1 / B3 / B7 / B8 / B20 / B28 / B32 / B38, GSM: 900/1800 MHz;</w:t>
      </w:r>
    </w:p>
    <w:p w14:paraId="2645F6FC" w14:textId="536267D7" w:rsidR="009C03C1" w:rsidRPr="00466DD2" w:rsidRDefault="009C03C1" w:rsidP="000C0849">
      <w:pPr>
        <w:pStyle w:val="Paragrafoelenco"/>
        <w:numPr>
          <w:ilvl w:val="3"/>
          <w:numId w:val="47"/>
        </w:numPr>
        <w:ind w:left="2625" w:hanging="357"/>
      </w:pPr>
      <w:r>
        <w:t>double SMA-type connector for connection with external antenna with 2X2 MIMO technology protected against surges by surge protector;</w:t>
      </w:r>
    </w:p>
    <w:p w14:paraId="467CB3A8" w14:textId="07567B13" w:rsidR="00FF2F4F" w:rsidRPr="000C0849" w:rsidRDefault="00D362CE" w:rsidP="000C0849">
      <w:pPr>
        <w:pStyle w:val="Paragrafoelenco"/>
        <w:numPr>
          <w:ilvl w:val="3"/>
          <w:numId w:val="47"/>
        </w:numPr>
        <w:ind w:left="2625" w:hanging="357"/>
      </w:pPr>
      <w:r>
        <w:t>have two or more RJ45 network ports with 10/100 Mbit/s Ethernet LAN transfer speed (one of which is dedicated to the PLC);</w:t>
      </w:r>
    </w:p>
    <w:p w14:paraId="7F63F86F" w14:textId="6B536B48" w:rsidR="00950999" w:rsidRPr="00466DD2" w:rsidRDefault="00950999" w:rsidP="000C0849">
      <w:pPr>
        <w:pStyle w:val="Paragrafoelenco"/>
        <w:numPr>
          <w:ilvl w:val="3"/>
          <w:numId w:val="47"/>
        </w:numPr>
        <w:ind w:left="2625" w:hanging="357"/>
      </w:pPr>
      <w:r>
        <w:t>support for IPV4 and IPV6;</w:t>
      </w:r>
    </w:p>
    <w:p w14:paraId="7A478F94" w14:textId="6E19E354" w:rsidR="00950999" w:rsidRPr="000C0849" w:rsidRDefault="00950999" w:rsidP="000C0849">
      <w:pPr>
        <w:pStyle w:val="Paragrafoelenco"/>
        <w:numPr>
          <w:ilvl w:val="3"/>
          <w:numId w:val="47"/>
        </w:numPr>
        <w:ind w:left="2625" w:hanging="357"/>
      </w:pPr>
      <w:r>
        <w:t>DNS management;</w:t>
      </w:r>
    </w:p>
    <w:p w14:paraId="7232F224" w14:textId="7DBF51BD" w:rsidR="00950999" w:rsidRPr="00466DD2" w:rsidRDefault="00950999" w:rsidP="000C0849">
      <w:pPr>
        <w:pStyle w:val="Paragrafoelenco"/>
        <w:numPr>
          <w:ilvl w:val="3"/>
          <w:numId w:val="47"/>
        </w:numPr>
        <w:ind w:left="2625" w:hanging="357"/>
      </w:pPr>
      <w:r>
        <w:t>management of the following security features: firewall, DoS attack prevention, MAC address filters, VPN IPSEC, etc.;</w:t>
      </w:r>
    </w:p>
    <w:p w14:paraId="2FAFC94E" w14:textId="28AA45F1" w:rsidR="00E813DE" w:rsidRPr="00466DD2" w:rsidRDefault="00E813DE" w:rsidP="000C0849">
      <w:pPr>
        <w:pStyle w:val="Paragrafoelenco"/>
        <w:numPr>
          <w:ilvl w:val="3"/>
          <w:numId w:val="47"/>
        </w:numPr>
        <w:ind w:left="2625" w:hanging="357"/>
      </w:pPr>
      <w:r>
        <w:t>Status LEDs (power-on, network connection and field signal);</w:t>
      </w:r>
    </w:p>
    <w:p w14:paraId="7FCFA062" w14:textId="20310701" w:rsidR="000C0849" w:rsidRPr="000C0849" w:rsidRDefault="000C0849" w:rsidP="00466DD2">
      <w:pPr>
        <w:numPr>
          <w:ilvl w:val="2"/>
          <w:numId w:val="9"/>
        </w:numPr>
        <w:tabs>
          <w:tab w:val="left" w:pos="1418"/>
        </w:tabs>
        <w:ind w:left="2269" w:hanging="284"/>
      </w:pPr>
      <w:bookmarkStart w:id="144" w:name="_Hlk48055000"/>
      <w:r>
        <w:t>IP 65 4G cross-polarised outdoor antenna with high gain and dual SMA connector for MIMO connection with Router to be installed outside the premises, in a safe area;</w:t>
      </w:r>
    </w:p>
    <w:p w14:paraId="67383DD6" w14:textId="2B4B38D2" w:rsidR="00DB5732" w:rsidRPr="002F7AAF" w:rsidRDefault="00DB5732" w:rsidP="00381A76">
      <w:pPr>
        <w:numPr>
          <w:ilvl w:val="2"/>
          <w:numId w:val="9"/>
        </w:numPr>
        <w:tabs>
          <w:tab w:val="left" w:pos="1418"/>
        </w:tabs>
        <w:ind w:left="2269" w:hanging="284"/>
      </w:pPr>
      <w:r>
        <w:t>PLC capable of performing real-time automation and control logics, with programming according to the IEC 61131-3 standard; the aforementioned PLC must be an industrial-type device, for which quality certifications produced by accredited and independent laboratories are available; the PLC must be sized to perform the required set of functions with a wide margin for expansion, i.e:</w:t>
      </w:r>
    </w:p>
    <w:p w14:paraId="73A92A62" w14:textId="47FB5B85" w:rsidR="00DB5732" w:rsidRPr="002F7AAF" w:rsidRDefault="00DB5732" w:rsidP="00AD139A">
      <w:pPr>
        <w:numPr>
          <w:ilvl w:val="3"/>
          <w:numId w:val="9"/>
        </w:numPr>
        <w:tabs>
          <w:tab w:val="left" w:pos="1418"/>
        </w:tabs>
        <w:ind w:left="2625" w:hanging="357"/>
        <w:rPr>
          <w:noProof/>
          <w:szCs w:val="28"/>
        </w:rPr>
      </w:pPr>
      <w:r>
        <w:t>programme memory must be at least 8 MB;</w:t>
      </w:r>
    </w:p>
    <w:p w14:paraId="17FD151F" w14:textId="66659962" w:rsidR="00DB5732" w:rsidRDefault="00DB5732" w:rsidP="00E813DE">
      <w:pPr>
        <w:numPr>
          <w:ilvl w:val="3"/>
          <w:numId w:val="9"/>
        </w:numPr>
        <w:tabs>
          <w:tab w:val="left" w:pos="1418"/>
        </w:tabs>
        <w:ind w:left="2625" w:hanging="357"/>
        <w:rPr>
          <w:noProof/>
          <w:szCs w:val="28"/>
        </w:rPr>
      </w:pPr>
      <w:r>
        <w:t>the data memory must be at least 16 MB expandable;</w:t>
      </w:r>
    </w:p>
    <w:p w14:paraId="62BA1FDD" w14:textId="18B6289C" w:rsidR="00E813DE" w:rsidRDefault="000714CA" w:rsidP="00E813DE">
      <w:pPr>
        <w:numPr>
          <w:ilvl w:val="3"/>
          <w:numId w:val="9"/>
        </w:numPr>
        <w:tabs>
          <w:tab w:val="left" w:pos="1418"/>
        </w:tabs>
        <w:ind w:left="2625" w:hanging="357"/>
        <w:rPr>
          <w:noProof/>
          <w:szCs w:val="28"/>
        </w:rPr>
      </w:pPr>
      <w:r>
        <w:t>must be constructed according to a modular logic with the possibility of I/O implementation;</w:t>
      </w:r>
    </w:p>
    <w:p w14:paraId="6F6B0C2E" w14:textId="6830EFFC" w:rsidR="000714CA" w:rsidRDefault="000714CA" w:rsidP="000714CA">
      <w:pPr>
        <w:numPr>
          <w:ilvl w:val="3"/>
          <w:numId w:val="9"/>
        </w:numPr>
        <w:tabs>
          <w:tab w:val="left" w:pos="1418"/>
        </w:tabs>
        <w:ind w:left="2625" w:hanging="357"/>
        <w:rPr>
          <w:noProof/>
          <w:szCs w:val="28"/>
        </w:rPr>
      </w:pPr>
      <w:r>
        <w:t>have two EIA RS-485 serial interface ports for communication via Modbus RTU protocol, one for master and the other for slave applications, both independently programmable for speed, parity and data length, and protected against surges with dedicated SPDs;</w:t>
      </w:r>
    </w:p>
    <w:p w14:paraId="78BF3752" w14:textId="3AEB10EC" w:rsidR="000714CA" w:rsidRPr="00713E82" w:rsidRDefault="00525260" w:rsidP="000714CA">
      <w:pPr>
        <w:numPr>
          <w:ilvl w:val="3"/>
          <w:numId w:val="9"/>
        </w:numPr>
        <w:tabs>
          <w:tab w:val="left" w:pos="1418"/>
        </w:tabs>
        <w:ind w:left="2625" w:hanging="357"/>
        <w:rPr>
          <w:noProof/>
          <w:szCs w:val="28"/>
        </w:rPr>
      </w:pPr>
      <w:r>
        <w:t>have an ETHERNET RJ45 card (connected to Ethernet switch) for communication via Modbus TCP/IP protocol, usable in both client and server configuration;</w:t>
      </w:r>
    </w:p>
    <w:p w14:paraId="5ABA334F" w14:textId="6D023146" w:rsidR="000714CA" w:rsidRDefault="00525260" w:rsidP="000714CA">
      <w:pPr>
        <w:numPr>
          <w:ilvl w:val="3"/>
          <w:numId w:val="9"/>
        </w:numPr>
        <w:tabs>
          <w:tab w:val="left" w:pos="1418"/>
        </w:tabs>
        <w:ind w:left="2625" w:hanging="357"/>
        <w:rPr>
          <w:noProof/>
          <w:szCs w:val="28"/>
        </w:rPr>
      </w:pPr>
      <w:r>
        <w:t>have an RJ45 ETHERNET card with LAN transfer rate 10/100 Mbit/s for connection to Modem Router;</w:t>
      </w:r>
    </w:p>
    <w:p w14:paraId="344F348B" w14:textId="45162BE3" w:rsidR="000714CA" w:rsidRDefault="00525260" w:rsidP="000714CA">
      <w:pPr>
        <w:numPr>
          <w:ilvl w:val="3"/>
          <w:numId w:val="9"/>
        </w:numPr>
        <w:tabs>
          <w:tab w:val="left" w:pos="1418"/>
        </w:tabs>
        <w:ind w:left="2625" w:hanging="357"/>
        <w:rPr>
          <w:noProof/>
          <w:szCs w:val="28"/>
        </w:rPr>
      </w:pPr>
      <w:r>
        <w:t>be able to implement the major industrial field buses (Profinet, Profibus, Modbus, Hart, etc.) with modular logic according to specific requirements.</w:t>
      </w:r>
    </w:p>
    <w:p w14:paraId="1F40A537" w14:textId="5A0CCBF9" w:rsidR="000714CA" w:rsidRDefault="00525260" w:rsidP="00525260">
      <w:pPr>
        <w:tabs>
          <w:tab w:val="left" w:pos="1418"/>
        </w:tabs>
        <w:ind w:left="2268"/>
        <w:rPr>
          <w:noProof/>
          <w:szCs w:val="28"/>
        </w:rPr>
      </w:pPr>
      <w:r>
        <w:t>All data from the field buses must be recoded and transmitted to COPT 2.0 according to the IEC 60870-5-104 "Italgas" profile protocol;</w:t>
      </w:r>
    </w:p>
    <w:p w14:paraId="15DBAEFD" w14:textId="6EEB16B3" w:rsidR="00B25C83" w:rsidRPr="00B25C83" w:rsidRDefault="00B25C83" w:rsidP="00B25C83">
      <w:pPr>
        <w:numPr>
          <w:ilvl w:val="2"/>
          <w:numId w:val="9"/>
        </w:numPr>
        <w:tabs>
          <w:tab w:val="left" w:pos="1418"/>
        </w:tabs>
        <w:ind w:left="2269" w:hanging="284"/>
        <w:rPr>
          <w:b/>
          <w:noProof/>
          <w:szCs w:val="28"/>
        </w:rPr>
      </w:pPr>
      <w:r>
        <w:t>Ethernet switch connected to the RJ45 port of the PLC to create the Modbus TCP/IP field bus network:</w:t>
      </w:r>
    </w:p>
    <w:p w14:paraId="27D4CE4B" w14:textId="526E62FA" w:rsidR="00B25C83" w:rsidRPr="00B25C83" w:rsidRDefault="00B25C83" w:rsidP="005B40D4">
      <w:pPr>
        <w:numPr>
          <w:ilvl w:val="3"/>
          <w:numId w:val="9"/>
        </w:numPr>
        <w:tabs>
          <w:tab w:val="left" w:pos="1418"/>
        </w:tabs>
        <w:ind w:left="2552" w:hanging="284"/>
        <w:rPr>
          <w:szCs w:val="24"/>
        </w:rPr>
      </w:pPr>
      <w:r>
        <w:t>5 ETHERNET RJ45 ports, 10/100/1000 Mbps;</w:t>
      </w:r>
    </w:p>
    <w:p w14:paraId="29FAD76F" w14:textId="5547BC8E" w:rsidR="00B25C83" w:rsidRPr="00B25C83" w:rsidRDefault="00B25C83" w:rsidP="005B40D4">
      <w:pPr>
        <w:numPr>
          <w:ilvl w:val="3"/>
          <w:numId w:val="9"/>
        </w:numPr>
        <w:tabs>
          <w:tab w:val="left" w:pos="1418"/>
        </w:tabs>
        <w:ind w:left="2552" w:hanging="284"/>
        <w:rPr>
          <w:szCs w:val="24"/>
        </w:rPr>
      </w:pPr>
      <w:r>
        <w:t>auto-negotiation;</w:t>
      </w:r>
    </w:p>
    <w:p w14:paraId="17277C0B" w14:textId="19B439A7" w:rsidR="00B25C83" w:rsidRPr="00B25C83" w:rsidRDefault="00B25C83" w:rsidP="005B40D4">
      <w:pPr>
        <w:numPr>
          <w:ilvl w:val="3"/>
          <w:numId w:val="9"/>
        </w:numPr>
        <w:tabs>
          <w:tab w:val="left" w:pos="1418"/>
        </w:tabs>
        <w:ind w:left="2552" w:hanging="284"/>
        <w:rPr>
          <w:szCs w:val="24"/>
        </w:rPr>
      </w:pPr>
      <w:r>
        <w:t>Diagnostic LED on the panel;</w:t>
      </w:r>
    </w:p>
    <w:p w14:paraId="60CE66BE" w14:textId="2A2B6B22" w:rsidR="00B25C83" w:rsidRPr="00B25C83" w:rsidRDefault="00B25C83" w:rsidP="005B40D4">
      <w:pPr>
        <w:numPr>
          <w:ilvl w:val="3"/>
          <w:numId w:val="9"/>
        </w:numPr>
        <w:tabs>
          <w:tab w:val="left" w:pos="1418"/>
        </w:tabs>
        <w:ind w:left="2552" w:hanging="284"/>
        <w:rPr>
          <w:szCs w:val="24"/>
        </w:rPr>
      </w:pPr>
      <w:r>
        <w:t>support of automatic MDI/MDI-X functions;</w:t>
      </w:r>
    </w:p>
    <w:p w14:paraId="6948826E" w14:textId="7B1468E4" w:rsidR="00B25C83" w:rsidRPr="00B25C83" w:rsidRDefault="00B25C83" w:rsidP="005B40D4">
      <w:pPr>
        <w:numPr>
          <w:ilvl w:val="3"/>
          <w:numId w:val="9"/>
        </w:numPr>
        <w:tabs>
          <w:tab w:val="left" w:pos="1418"/>
        </w:tabs>
        <w:ind w:left="2552" w:hanging="284"/>
        <w:rPr>
          <w:szCs w:val="24"/>
        </w:rPr>
      </w:pPr>
      <w:r>
        <w:t>full/half-duplex transfer mode for each port;</w:t>
      </w:r>
    </w:p>
    <w:p w14:paraId="1DC09605" w14:textId="43382698" w:rsidR="00B25C83" w:rsidRPr="00B25C83" w:rsidRDefault="00B25C83" w:rsidP="005B40D4">
      <w:pPr>
        <w:numPr>
          <w:ilvl w:val="3"/>
          <w:numId w:val="9"/>
        </w:numPr>
        <w:tabs>
          <w:tab w:val="left" w:pos="1418"/>
        </w:tabs>
        <w:ind w:left="2552" w:hanging="284"/>
        <w:rPr>
          <w:szCs w:val="24"/>
        </w:rPr>
      </w:pPr>
      <w:r>
        <w:t>surge protection;</w:t>
      </w:r>
    </w:p>
    <w:p w14:paraId="0048126A" w14:textId="73C670AE" w:rsidR="00B25C83" w:rsidRPr="00B25C83" w:rsidRDefault="00B25C83" w:rsidP="005B40D4">
      <w:pPr>
        <w:numPr>
          <w:ilvl w:val="3"/>
          <w:numId w:val="9"/>
        </w:numPr>
        <w:tabs>
          <w:tab w:val="left" w:pos="1418"/>
        </w:tabs>
        <w:ind w:left="2552" w:hanging="284"/>
        <w:rPr>
          <w:szCs w:val="24"/>
        </w:rPr>
      </w:pPr>
      <w:r>
        <w:t>IEEE 802.3x flow control in full duplex mode;</w:t>
      </w:r>
    </w:p>
    <w:p w14:paraId="192BA9C8" w14:textId="1A3BF971" w:rsidR="000714CA" w:rsidRPr="00B25C83" w:rsidRDefault="00B25C83" w:rsidP="005B40D4">
      <w:pPr>
        <w:numPr>
          <w:ilvl w:val="3"/>
          <w:numId w:val="9"/>
        </w:numPr>
        <w:tabs>
          <w:tab w:val="left" w:pos="1418"/>
        </w:tabs>
        <w:ind w:left="2552" w:hanging="284"/>
        <w:rPr>
          <w:szCs w:val="24"/>
        </w:rPr>
      </w:pPr>
      <w:r>
        <w:t>DIN rail mounting;</w:t>
      </w:r>
    </w:p>
    <w:bookmarkEnd w:id="142"/>
    <w:bookmarkEnd w:id="144"/>
    <w:p w14:paraId="39BF57D1" w14:textId="37F9F4D6" w:rsidR="00D53162" w:rsidRPr="00D53162" w:rsidRDefault="00D53162" w:rsidP="00D53162">
      <w:pPr>
        <w:numPr>
          <w:ilvl w:val="2"/>
          <w:numId w:val="9"/>
        </w:numPr>
        <w:tabs>
          <w:tab w:val="left" w:pos="1418"/>
        </w:tabs>
        <w:ind w:left="2269" w:hanging="284"/>
        <w:rPr>
          <w:noProof/>
          <w:szCs w:val="28"/>
        </w:rPr>
      </w:pPr>
      <w:r>
        <w:lastRenderedPageBreak/>
        <w:t>memory capacity such as to store data in a circular buffer for a total of five thousand events (measurements and alarms), with the possibility of extending the same to at least twenty thousand events;</w:t>
      </w:r>
    </w:p>
    <w:p w14:paraId="7C98B441" w14:textId="09DD18E1" w:rsidR="001B4E68" w:rsidRDefault="001B4E68" w:rsidP="00885276">
      <w:pPr>
        <w:numPr>
          <w:ilvl w:val="2"/>
          <w:numId w:val="9"/>
        </w:numPr>
        <w:tabs>
          <w:tab w:val="left" w:pos="1418"/>
        </w:tabs>
        <w:ind w:left="2269" w:hanging="284"/>
        <w:rPr>
          <w:noProof/>
          <w:szCs w:val="28"/>
        </w:rPr>
      </w:pPr>
      <w:r>
        <w:t>possibility of remote control management (valve opening and closing);</w:t>
      </w:r>
    </w:p>
    <w:p w14:paraId="1B6F6579" w14:textId="36528722" w:rsidR="00B25C83" w:rsidRPr="00B25C83" w:rsidRDefault="00C55C4D" w:rsidP="00B25C83">
      <w:pPr>
        <w:numPr>
          <w:ilvl w:val="2"/>
          <w:numId w:val="9"/>
        </w:numPr>
        <w:tabs>
          <w:tab w:val="left" w:pos="1418"/>
        </w:tabs>
        <w:ind w:left="2269" w:hanging="284"/>
        <w:rPr>
          <w:noProof/>
          <w:szCs w:val="28"/>
        </w:rPr>
      </w:pPr>
      <w:r>
        <w:t xml:space="preserve">operator panel mounted on the enclosure door, viewable from outside, with local operator interface function (HMI). </w:t>
      </w:r>
    </w:p>
    <w:p w14:paraId="2E9F6359" w14:textId="2BC0BB86" w:rsidR="00B25C83" w:rsidRPr="00B25C83" w:rsidRDefault="00B25C83" w:rsidP="000B1641">
      <w:pPr>
        <w:tabs>
          <w:tab w:val="left" w:pos="1418"/>
        </w:tabs>
        <w:ind w:left="2268"/>
        <w:rPr>
          <w:szCs w:val="24"/>
        </w:rPr>
      </w:pPr>
      <w:r>
        <w:t>The panel must be equipped with at least a 10" wide screen colour display and touch screen, with a resolution of at least 800 x 600 pixels, equipped with an RJ45 LAN port of at least 10/100 Mbit/s for connection to the RTU.</w:t>
      </w:r>
    </w:p>
    <w:p w14:paraId="33B3151D" w14:textId="0B32865E" w:rsidR="00B25C83" w:rsidRPr="00B25C83" w:rsidRDefault="00C55C4D" w:rsidP="000B1641">
      <w:pPr>
        <w:tabs>
          <w:tab w:val="left" w:pos="1418"/>
        </w:tabs>
        <w:ind w:left="2268"/>
        <w:rPr>
          <w:noProof/>
          <w:szCs w:val="28"/>
        </w:rPr>
      </w:pPr>
      <w:r>
        <w:t>The above panel need only display all the RTU process and service information in real time, without being able to access parametrisation registers; this must be guaranteed by a firewall on the RTU. The graphic representation of the panel must provide at least the following forms:</w:t>
      </w:r>
    </w:p>
    <w:p w14:paraId="783DD3D2" w14:textId="6431FEA7" w:rsidR="00B25C83" w:rsidRPr="00B25C83" w:rsidRDefault="005B40D4" w:rsidP="005B40D4">
      <w:pPr>
        <w:numPr>
          <w:ilvl w:val="3"/>
          <w:numId w:val="9"/>
        </w:numPr>
        <w:tabs>
          <w:tab w:val="left" w:pos="1418"/>
        </w:tabs>
        <w:ind w:left="2552" w:hanging="284"/>
        <w:rPr>
          <w:noProof/>
          <w:szCs w:val="28"/>
        </w:rPr>
      </w:pPr>
      <w:r>
        <w:t>RTU status (e.g. alarm, signalling, network presence, etc.);</w:t>
      </w:r>
    </w:p>
    <w:p w14:paraId="76F41AC5" w14:textId="023F658B" w:rsidR="00B25C83" w:rsidRPr="00B25C83" w:rsidRDefault="005B40D4" w:rsidP="005B40D4">
      <w:pPr>
        <w:numPr>
          <w:ilvl w:val="3"/>
          <w:numId w:val="9"/>
        </w:numPr>
        <w:tabs>
          <w:tab w:val="left" w:pos="1418"/>
        </w:tabs>
        <w:ind w:left="2552" w:hanging="284"/>
        <w:rPr>
          <w:noProof/>
          <w:szCs w:val="28"/>
        </w:rPr>
      </w:pPr>
      <w:r>
        <w:t>connection status to the Centre;</w:t>
      </w:r>
    </w:p>
    <w:p w14:paraId="0DB3DE99" w14:textId="2D9B52E2" w:rsidR="00B25C83" w:rsidRPr="00B25C83" w:rsidRDefault="005B40D4" w:rsidP="005B40D4">
      <w:pPr>
        <w:numPr>
          <w:ilvl w:val="3"/>
          <w:numId w:val="9"/>
        </w:numPr>
        <w:tabs>
          <w:tab w:val="left" w:pos="1418"/>
        </w:tabs>
        <w:ind w:left="2552" w:hanging="284"/>
        <w:rPr>
          <w:noProof/>
          <w:szCs w:val="28"/>
        </w:rPr>
      </w:pPr>
      <w:r>
        <w:t>status of all digital I/Os (e.g. alarm, regular, signal);</w:t>
      </w:r>
    </w:p>
    <w:p w14:paraId="486F3DC4" w14:textId="11C8FB3F" w:rsidR="00B25C83" w:rsidRPr="00B25C83" w:rsidRDefault="005B40D4" w:rsidP="005B40D4">
      <w:pPr>
        <w:numPr>
          <w:ilvl w:val="3"/>
          <w:numId w:val="9"/>
        </w:numPr>
        <w:tabs>
          <w:tab w:val="left" w:pos="1418"/>
        </w:tabs>
        <w:ind w:left="2552" w:hanging="284"/>
        <w:rPr>
          <w:noProof/>
          <w:szCs w:val="28"/>
        </w:rPr>
      </w:pPr>
      <w:r>
        <w:t>display of analogue measurements, related programmed thresholds and trends of acquired data;</w:t>
      </w:r>
    </w:p>
    <w:p w14:paraId="6EA16C28" w14:textId="50AE478E" w:rsidR="00B25C83" w:rsidRPr="00B25C83" w:rsidRDefault="005B40D4" w:rsidP="005B40D4">
      <w:pPr>
        <w:numPr>
          <w:ilvl w:val="3"/>
          <w:numId w:val="9"/>
        </w:numPr>
        <w:tabs>
          <w:tab w:val="left" w:pos="1418"/>
        </w:tabs>
        <w:ind w:left="2552" w:hanging="284"/>
        <w:rPr>
          <w:noProof/>
          <w:szCs w:val="28"/>
        </w:rPr>
      </w:pPr>
      <w:r>
        <w:t>remote control status;</w:t>
      </w:r>
    </w:p>
    <w:p w14:paraId="41BF2036" w14:textId="00894028" w:rsidR="00B25C83" w:rsidRPr="00B25C83" w:rsidRDefault="005B40D4" w:rsidP="005B40D4">
      <w:pPr>
        <w:numPr>
          <w:ilvl w:val="3"/>
          <w:numId w:val="9"/>
        </w:numPr>
        <w:tabs>
          <w:tab w:val="left" w:pos="1418"/>
        </w:tabs>
        <w:ind w:left="2552" w:hanging="284"/>
        <w:rPr>
          <w:noProof/>
          <w:szCs w:val="28"/>
        </w:rPr>
      </w:pPr>
      <w:r>
        <w:t>display of all set-points;</w:t>
      </w:r>
    </w:p>
    <w:bookmarkEnd w:id="143"/>
    <w:p w14:paraId="5C437DD3" w14:textId="4645041A" w:rsidR="00B25C83" w:rsidRDefault="005B40D4" w:rsidP="005B40D4">
      <w:pPr>
        <w:numPr>
          <w:ilvl w:val="3"/>
          <w:numId w:val="9"/>
        </w:numPr>
        <w:tabs>
          <w:tab w:val="left" w:pos="1418"/>
        </w:tabs>
        <w:ind w:left="2552" w:hanging="284"/>
        <w:rPr>
          <w:noProof/>
          <w:szCs w:val="28"/>
        </w:rPr>
      </w:pPr>
      <w:r>
        <w:t>special functions status (e.g. boiler management, anti-condensation, etc.);</w:t>
      </w:r>
    </w:p>
    <w:p w14:paraId="253F354F" w14:textId="149F12F3" w:rsidR="006F4B0F" w:rsidRDefault="006F4B0F" w:rsidP="006F4B0F">
      <w:pPr>
        <w:numPr>
          <w:ilvl w:val="2"/>
          <w:numId w:val="9"/>
        </w:numPr>
        <w:tabs>
          <w:tab w:val="left" w:pos="1418"/>
        </w:tabs>
        <w:ind w:left="2269" w:hanging="284"/>
        <w:rPr>
          <w:noProof/>
          <w:szCs w:val="28"/>
        </w:rPr>
      </w:pPr>
      <w:bookmarkStart w:id="145" w:name="_Hlk52806978"/>
      <w:r>
        <w:t>installation in a "safe area" inside a room or external cabinet and equipped with intrinsically safe barriers of the “active” type in accordance with T.S. TC-1/561 for connection with transducers (not included in the scope of supply) located in areas classified as "zone 1" in accordance with CEI EN 60079-10-1 (CEI 31-87). N.B.: Only single-channel barriers are permitted for inlet and outlet pressure and gas temperature measurements;</w:t>
      </w:r>
    </w:p>
    <w:bookmarkEnd w:id="145"/>
    <w:p w14:paraId="028017F4" w14:textId="5F7F5160" w:rsidR="00645C78" w:rsidRPr="00645C78" w:rsidRDefault="00645C78" w:rsidP="00F12D53">
      <w:pPr>
        <w:numPr>
          <w:ilvl w:val="2"/>
          <w:numId w:val="9"/>
        </w:numPr>
        <w:tabs>
          <w:tab w:val="left" w:pos="1418"/>
        </w:tabs>
        <w:ind w:left="2269" w:hanging="284"/>
        <w:rPr>
          <w:noProof/>
          <w:szCs w:val="28"/>
        </w:rPr>
      </w:pPr>
      <w:r>
        <w:t>design and realisation according to the criteria of the Automation Panels and therefore compliant with CEI EN 60204-1 and CEI EN 61439, with particular attention to the order in the internal arrangement of the components, the wiring and the respect of the distances and separation of the intrinsically safe circuits;</w:t>
      </w:r>
    </w:p>
    <w:p w14:paraId="0723A15E" w14:textId="080763B7" w:rsidR="00645C78" w:rsidRPr="00645C78" w:rsidRDefault="00BF66B8" w:rsidP="00BF66B8">
      <w:pPr>
        <w:numPr>
          <w:ilvl w:val="2"/>
          <w:numId w:val="9"/>
        </w:numPr>
        <w:tabs>
          <w:tab w:val="left" w:pos="1418"/>
        </w:tabs>
        <w:ind w:left="2269" w:hanging="284"/>
        <w:rPr>
          <w:noProof/>
          <w:szCs w:val="28"/>
        </w:rPr>
      </w:pPr>
      <w:r>
        <w:t>preheating system management: the RTU must be able to manage a preheating system and this function must be integrated directly into the PLC (for which appropriate management of analogue and/or digital I/O modules may need to be implemented).</w:t>
      </w:r>
    </w:p>
    <w:p w14:paraId="7CF24FB0" w14:textId="6436B8B6" w:rsidR="00645C78" w:rsidRPr="00645C78" w:rsidRDefault="00645C78" w:rsidP="00BF66B8">
      <w:pPr>
        <w:tabs>
          <w:tab w:val="left" w:pos="1418"/>
        </w:tabs>
        <w:ind w:left="2268"/>
        <w:rPr>
          <w:noProof/>
          <w:szCs w:val="28"/>
        </w:rPr>
      </w:pPr>
      <w:r>
        <w:t>Pre-heating management  must allow the regulation of the appliances constituting the thermal power plant (boilers, electric-circulators, etc.), by setting a gas temperature set-point (remote control via IEC 60870-5-104 protocol "Italgas" profile) so that this value fluctuates between ± 2 °C from the dynamic set-point (retroactive closed-loop control circuit).</w:t>
      </w:r>
    </w:p>
    <w:p w14:paraId="76E82124" w14:textId="3C169140" w:rsidR="00645C78" w:rsidRPr="00645C78" w:rsidRDefault="00645C78" w:rsidP="00BF66B8">
      <w:pPr>
        <w:tabs>
          <w:tab w:val="left" w:pos="1418"/>
        </w:tabs>
        <w:ind w:left="2268"/>
        <w:rPr>
          <w:noProof/>
          <w:szCs w:val="28"/>
        </w:rPr>
      </w:pPr>
      <w:r>
        <w:t>An anti-condensation function must also be implemented by acquiring, via a thermo-hygrometric probe, the air dew-point; this function will dynamically adjust the gas set-point in order to avoid external condensation phenomena on the gas pipes.</w:t>
      </w:r>
    </w:p>
    <w:p w14:paraId="424C49B4" w14:textId="2258FBDB" w:rsidR="00645C78" w:rsidRPr="00645C78" w:rsidRDefault="00645C78" w:rsidP="007C6CF5">
      <w:pPr>
        <w:tabs>
          <w:tab w:val="left" w:pos="1418"/>
        </w:tabs>
        <w:ind w:left="2268"/>
        <w:rPr>
          <w:noProof/>
          <w:szCs w:val="28"/>
        </w:rPr>
      </w:pPr>
      <w:r>
        <w:t xml:space="preserve">The anti-condensation function must be activated remotely via protocol IEC 60870-5-104 "Italgas" profile and the maximum dynamic gas set-point which </w:t>
      </w:r>
      <w:r>
        <w:lastRenderedPageBreak/>
        <w:t>will depend on the air dew-point must be programmable again remotely via protocol IEC 60870-5-104 "Italgas” profile.</w:t>
      </w:r>
    </w:p>
    <w:p w14:paraId="03B46053" w14:textId="59399FC0" w:rsidR="00645C78" w:rsidRPr="00645C78" w:rsidRDefault="00645C78" w:rsidP="007C6CF5">
      <w:pPr>
        <w:tabs>
          <w:tab w:val="left" w:pos="1418"/>
        </w:tabs>
        <w:ind w:left="2268"/>
        <w:rPr>
          <w:noProof/>
          <w:szCs w:val="28"/>
        </w:rPr>
      </w:pPr>
      <w:r>
        <w:t>The RTU must acquire the following signals from the field:</w:t>
      </w:r>
    </w:p>
    <w:p w14:paraId="39E01324" w14:textId="2D0FC529" w:rsidR="00645C78" w:rsidRPr="00645C78" w:rsidRDefault="007C6CF5" w:rsidP="0031415D">
      <w:pPr>
        <w:numPr>
          <w:ilvl w:val="7"/>
          <w:numId w:val="48"/>
        </w:numPr>
        <w:tabs>
          <w:tab w:val="left" w:pos="1418"/>
        </w:tabs>
        <w:ind w:left="2552" w:hanging="284"/>
        <w:rPr>
          <w:noProof/>
          <w:szCs w:val="28"/>
        </w:rPr>
      </w:pPr>
      <w:r>
        <w:t>supply and return circuit pre-heating water temperature with transducers according to T.S. TC-1/633 specification;</w:t>
      </w:r>
    </w:p>
    <w:p w14:paraId="644B0E63" w14:textId="02C6C1EA" w:rsidR="00645C78" w:rsidRPr="00645C78" w:rsidRDefault="007C6CF5" w:rsidP="0031415D">
      <w:pPr>
        <w:numPr>
          <w:ilvl w:val="7"/>
          <w:numId w:val="48"/>
        </w:numPr>
        <w:tabs>
          <w:tab w:val="left" w:pos="1418"/>
        </w:tabs>
        <w:ind w:left="2552" w:hanging="284"/>
        <w:rPr>
          <w:noProof/>
          <w:szCs w:val="28"/>
        </w:rPr>
      </w:pPr>
      <w:r>
        <w:t>room temperature and dew-point with outdoor thermo-hygrometric probe (</w:t>
      </w:r>
      <w:r>
        <w:sym w:font="Symbol" w:char="F0B3"/>
      </w:r>
      <w:r>
        <w:t xml:space="preserve"> IP 65), equipped with sun shield and weather protection (to be installed in a safe area);</w:t>
      </w:r>
    </w:p>
    <w:p w14:paraId="2E73E2A7" w14:textId="5F8039D5" w:rsidR="00645C78" w:rsidRPr="00645C78" w:rsidRDefault="007C6CF5" w:rsidP="0031415D">
      <w:pPr>
        <w:numPr>
          <w:ilvl w:val="7"/>
          <w:numId w:val="48"/>
        </w:numPr>
        <w:tabs>
          <w:tab w:val="left" w:pos="1418"/>
        </w:tabs>
        <w:ind w:left="2552" w:hanging="284"/>
        <w:rPr>
          <w:noProof/>
          <w:szCs w:val="28"/>
        </w:rPr>
      </w:pPr>
      <w:r>
        <w:t>burner pilot flame status sensor; both digital on/off and analogue sensors with thresholds on thermopile voltage values are permissible;</w:t>
      </w:r>
    </w:p>
    <w:p w14:paraId="2ECAEFB8" w14:textId="3DCA2998" w:rsidR="00645C78" w:rsidRPr="00645C78" w:rsidRDefault="007C6CF5" w:rsidP="0031415D">
      <w:pPr>
        <w:numPr>
          <w:ilvl w:val="7"/>
          <w:numId w:val="48"/>
        </w:numPr>
        <w:tabs>
          <w:tab w:val="left" w:pos="1418"/>
        </w:tabs>
        <w:ind w:left="2552" w:hanging="284"/>
        <w:rPr>
          <w:noProof/>
          <w:szCs w:val="28"/>
        </w:rPr>
      </w:pPr>
      <w:r>
        <w:t>digital signal indicating the running status of the electro-circulators;</w:t>
      </w:r>
    </w:p>
    <w:p w14:paraId="3A5B3186" w14:textId="597C626C" w:rsidR="00645C78" w:rsidRPr="00645C78" w:rsidRDefault="005573DD" w:rsidP="0031415D">
      <w:pPr>
        <w:numPr>
          <w:ilvl w:val="7"/>
          <w:numId w:val="48"/>
        </w:numPr>
        <w:tabs>
          <w:tab w:val="left" w:pos="1418"/>
        </w:tabs>
        <w:ind w:left="2552" w:hanging="284"/>
        <w:rPr>
          <w:noProof/>
          <w:szCs w:val="28"/>
        </w:rPr>
      </w:pPr>
      <w:r>
        <w:t>digital signal indicating the failure status of the electro-circulators;</w:t>
      </w:r>
    </w:p>
    <w:p w14:paraId="5787A6B0" w14:textId="6A8047FD" w:rsidR="00645C78" w:rsidRPr="00645C78" w:rsidRDefault="005573DD" w:rsidP="0031415D">
      <w:pPr>
        <w:numPr>
          <w:ilvl w:val="7"/>
          <w:numId w:val="48"/>
        </w:numPr>
        <w:tabs>
          <w:tab w:val="left" w:pos="1418"/>
        </w:tabs>
        <w:ind w:left="2552" w:hanging="284"/>
        <w:rPr>
          <w:noProof/>
          <w:szCs w:val="28"/>
        </w:rPr>
      </w:pPr>
      <w:r>
        <w:t>digital minimum and maximum expansion tank level signals with supply and installation.</w:t>
      </w:r>
    </w:p>
    <w:p w14:paraId="0A1292F2" w14:textId="5923E329" w:rsidR="00645C78" w:rsidRPr="00645C78" w:rsidRDefault="005573DD" w:rsidP="00645C78">
      <w:pPr>
        <w:tabs>
          <w:tab w:val="left" w:pos="1418"/>
        </w:tabs>
        <w:ind w:left="1985"/>
        <w:rPr>
          <w:noProof/>
          <w:szCs w:val="28"/>
        </w:rPr>
      </w:pPr>
      <w:r>
        <w:t>The RTU must automatically manage the control function of the thermal power plant in order to regulate the temperature of the gas leaving the plant.</w:t>
      </w:r>
    </w:p>
    <w:p w14:paraId="059BFBB3" w14:textId="0D50AA52" w:rsidR="00645C78" w:rsidRPr="00645C78" w:rsidRDefault="00645C78" w:rsidP="00645C78">
      <w:pPr>
        <w:tabs>
          <w:tab w:val="left" w:pos="1418"/>
        </w:tabs>
        <w:ind w:left="1985"/>
        <w:rPr>
          <w:noProof/>
          <w:szCs w:val="28"/>
        </w:rPr>
      </w:pPr>
      <w:r>
        <w:t>The RTU must be able to control at least 8 independent thermal machines (burners with independent control) and 2 water electro-circulators.</w:t>
      </w:r>
    </w:p>
    <w:p w14:paraId="4C13B4D4" w14:textId="5AD54C9D" w:rsidR="00645C78" w:rsidRPr="00645C78" w:rsidRDefault="00645C78" w:rsidP="00645C78">
      <w:pPr>
        <w:tabs>
          <w:tab w:val="left" w:pos="1418"/>
        </w:tabs>
        <w:ind w:left="1985"/>
        <w:rPr>
          <w:noProof/>
          <w:szCs w:val="28"/>
        </w:rPr>
      </w:pPr>
      <w:r>
        <w:t>An anti-jamming function of the electro-circulators and automatic/manual selectors must also be provided for each electro-circulator; its status must be acquired by the RTU in order to include or not include the electro-circulators in the management of the preheating function.</w:t>
      </w:r>
    </w:p>
    <w:p w14:paraId="2B0D08B3" w14:textId="4EDAFBD5" w:rsidR="00645C78" w:rsidRPr="00645C78" w:rsidRDefault="00645C78" w:rsidP="00645C78">
      <w:pPr>
        <w:tabs>
          <w:tab w:val="left" w:pos="1418"/>
        </w:tabs>
        <w:ind w:left="1985"/>
        <w:rPr>
          <w:noProof/>
          <w:szCs w:val="28"/>
        </w:rPr>
      </w:pPr>
      <w:r>
        <w:t>Other measurements required for the function are already normally acquired by the RTU (e.g. gas temperature, flow rate, etc.).</w:t>
      </w:r>
    </w:p>
    <w:p w14:paraId="4B2BDC32" w14:textId="7A6C7D64" w:rsidR="00645C78" w:rsidRDefault="00645C78" w:rsidP="00645C78">
      <w:pPr>
        <w:tabs>
          <w:tab w:val="left" w:pos="1418"/>
        </w:tabs>
        <w:ind w:left="1985"/>
        <w:rPr>
          <w:noProof/>
          <w:szCs w:val="28"/>
        </w:rPr>
      </w:pPr>
      <w:r>
        <w:t>All transducers and sensors required for the preheating management function are included in the scope of supply.</w:t>
      </w:r>
    </w:p>
    <w:p w14:paraId="2F1362C2" w14:textId="2BD79F8E" w:rsidR="00EF0452" w:rsidRDefault="00331DDB" w:rsidP="00645C78">
      <w:pPr>
        <w:tabs>
          <w:tab w:val="left" w:pos="1418"/>
        </w:tabs>
        <w:ind w:left="1985"/>
        <w:rPr>
          <w:noProof/>
          <w:szCs w:val="28"/>
        </w:rPr>
      </w:pPr>
      <w:bookmarkStart w:id="146" w:name="_Hlk52881096"/>
      <w:r>
        <w:t>For illustrative purposes only, a graphic representation of a possible internal and external view of "Type C" RTUs is provided in Annex 4, with an example of an internal arrangement of the various components.</w:t>
      </w:r>
    </w:p>
    <w:bookmarkEnd w:id="146"/>
    <w:p w14:paraId="05CB15D8" w14:textId="77777777" w:rsidR="00331DDB" w:rsidRDefault="00331DDB" w:rsidP="00645C78">
      <w:pPr>
        <w:tabs>
          <w:tab w:val="left" w:pos="1418"/>
        </w:tabs>
        <w:ind w:left="1985"/>
        <w:rPr>
          <w:noProof/>
          <w:szCs w:val="28"/>
        </w:rPr>
      </w:pPr>
    </w:p>
    <w:p w14:paraId="2ED325D9" w14:textId="19563B5A" w:rsidR="001563D3" w:rsidRDefault="006F4B0F" w:rsidP="00EE1FBA">
      <w:pPr>
        <w:tabs>
          <w:tab w:val="left" w:pos="1418"/>
        </w:tabs>
        <w:ind w:left="1985" w:hanging="1418"/>
        <w:rPr>
          <w:noProof/>
          <w:szCs w:val="28"/>
        </w:rPr>
      </w:pPr>
      <w:r>
        <w:t xml:space="preserve"> </w:t>
      </w:r>
      <w:r>
        <w:rPr>
          <w:b/>
        </w:rPr>
        <w:t>"TYPE D"</w:t>
      </w:r>
      <w:r>
        <w:t xml:space="preserve"> → Equipment typically used on large or medium-sized pressure reduction systems (e.g. DFRU 1÷6). This equipment is characterised by: </w:t>
      </w:r>
    </w:p>
    <w:p w14:paraId="755FBB36" w14:textId="2EF7E205" w:rsidR="001563D3" w:rsidRPr="0009628C" w:rsidRDefault="00FB108A" w:rsidP="002E2035">
      <w:pPr>
        <w:numPr>
          <w:ilvl w:val="2"/>
          <w:numId w:val="9"/>
        </w:numPr>
        <w:tabs>
          <w:tab w:val="left" w:pos="1418"/>
        </w:tabs>
        <w:ind w:left="2269" w:hanging="284"/>
        <w:rPr>
          <w:noProof/>
          <w:szCs w:val="28"/>
        </w:rPr>
      </w:pPr>
      <w:r>
        <w:t>power supply from 230 V AC mains with battery back-up –see 4.4.1 – or from other sources (e.g. microturbines, photovoltaic panels, etc.) with battery back-up, see 4.4.2 (to be specified at the moment of the request);</w:t>
      </w:r>
    </w:p>
    <w:p w14:paraId="23795497" w14:textId="76A693CF" w:rsidR="0009628C" w:rsidRPr="0009628C" w:rsidRDefault="0009628C" w:rsidP="0009628C">
      <w:pPr>
        <w:numPr>
          <w:ilvl w:val="2"/>
          <w:numId w:val="9"/>
        </w:numPr>
        <w:tabs>
          <w:tab w:val="left" w:pos="1418"/>
        </w:tabs>
        <w:ind w:left="2269" w:hanging="284"/>
        <w:rPr>
          <w:szCs w:val="24"/>
        </w:rPr>
      </w:pPr>
      <w:r>
        <w:t>having 8 and up to at least 48 analogue 4÷20 mA and/or 0- 10 V DC inputs, with a resolution of at least 12 bits and an accuracy of not less than 0.5 % (it must be possible to accommodate at least 8 additional inputs inside the enclosure);</w:t>
      </w:r>
    </w:p>
    <w:p w14:paraId="50B36F45" w14:textId="6F815CAA" w:rsidR="0009628C" w:rsidRPr="0009628C" w:rsidRDefault="0009628C" w:rsidP="0009628C">
      <w:pPr>
        <w:numPr>
          <w:ilvl w:val="2"/>
          <w:numId w:val="9"/>
        </w:numPr>
        <w:tabs>
          <w:tab w:val="left" w:pos="1418"/>
        </w:tabs>
        <w:ind w:left="2269" w:hanging="284"/>
        <w:rPr>
          <w:szCs w:val="24"/>
        </w:rPr>
      </w:pPr>
      <w:r>
        <w:t>having 16 and up to at least 64 digital inputs, which can be used freely as signal or counter; in the case of use as counters, they must be able to acquire at least 10 pulses per second (it must be possible to accommodate at least 8 additional inputs inside the enclosure);</w:t>
      </w:r>
    </w:p>
    <w:p w14:paraId="0EC09CF0" w14:textId="728CF772" w:rsidR="0009628C" w:rsidRPr="0009628C" w:rsidRDefault="0009628C" w:rsidP="0009628C">
      <w:pPr>
        <w:numPr>
          <w:ilvl w:val="2"/>
          <w:numId w:val="9"/>
        </w:numPr>
        <w:tabs>
          <w:tab w:val="left" w:pos="1418"/>
        </w:tabs>
        <w:ind w:left="2269" w:hanging="284"/>
        <w:rPr>
          <w:szCs w:val="24"/>
        </w:rPr>
      </w:pPr>
      <w:r>
        <w:t>be able to manage 2 and up to at least 8 analogue 4÷20 mA outputs at 24 V DC, controlled by COPT 2.0 , or by internal logic;</w:t>
      </w:r>
    </w:p>
    <w:p w14:paraId="50829DFD" w14:textId="50CCD853" w:rsidR="0009628C" w:rsidRPr="006420B0" w:rsidRDefault="0009628C" w:rsidP="002E2035">
      <w:pPr>
        <w:numPr>
          <w:ilvl w:val="2"/>
          <w:numId w:val="9"/>
        </w:numPr>
        <w:tabs>
          <w:tab w:val="left" w:pos="1418"/>
        </w:tabs>
        <w:ind w:left="2269" w:hanging="284"/>
        <w:rPr>
          <w:szCs w:val="24"/>
        </w:rPr>
      </w:pPr>
      <w:r>
        <w:t>be able to manage 8 and up to at least 16 digital outputs, controlled by COPT 2.0, or by internal logics. These outputs can be either 24 V DC or relays, as required;</w:t>
      </w:r>
    </w:p>
    <w:p w14:paraId="163B7CB5" w14:textId="3AD23404" w:rsidR="003E7AA2" w:rsidRPr="003E7AA2" w:rsidRDefault="003E7AA2" w:rsidP="003E7AA2">
      <w:pPr>
        <w:numPr>
          <w:ilvl w:val="2"/>
          <w:numId w:val="9"/>
        </w:numPr>
        <w:tabs>
          <w:tab w:val="left" w:pos="1418"/>
        </w:tabs>
        <w:ind w:left="2269" w:hanging="284"/>
        <w:rPr>
          <w:szCs w:val="24"/>
        </w:rPr>
      </w:pPr>
      <w:r>
        <w:t>possibility of managing and transmitting to COPT 2.0 also the channel fault information (out of control), if the signal is lower than 4 mA or higher than 20 mA;</w:t>
      </w:r>
    </w:p>
    <w:p w14:paraId="749E0E76" w14:textId="06F950CC" w:rsidR="001563D3" w:rsidRDefault="00FE19C9" w:rsidP="00885276">
      <w:pPr>
        <w:numPr>
          <w:ilvl w:val="2"/>
          <w:numId w:val="9"/>
        </w:numPr>
        <w:tabs>
          <w:tab w:val="left" w:pos="1418"/>
        </w:tabs>
        <w:ind w:left="2269" w:hanging="284"/>
        <w:rPr>
          <w:szCs w:val="24"/>
        </w:rPr>
      </w:pPr>
      <w:r>
        <w:t>"always-on" connection mode;</w:t>
      </w:r>
    </w:p>
    <w:p w14:paraId="6E9DAAD8" w14:textId="77777777" w:rsidR="008C499E" w:rsidRDefault="008C499E" w:rsidP="00885276">
      <w:pPr>
        <w:numPr>
          <w:ilvl w:val="2"/>
          <w:numId w:val="9"/>
        </w:numPr>
        <w:tabs>
          <w:tab w:val="left" w:pos="1418"/>
        </w:tabs>
        <w:ind w:left="2269" w:hanging="284"/>
        <w:rPr>
          <w:szCs w:val="24"/>
        </w:rPr>
      </w:pPr>
      <w:r>
        <w:t>volume conversion function in compliance with the requirements of UNI EN 12405-1 (the function must be integrated inside the equipment, external converters are therefore not permitted); MID certification is not required for the volume conversion function; the following minimum data must be processed and transmitted to the Centre: measured volume, volume and flow rate at base conditions and conversion factor. The volume conversion must take place in PTZ mode and the compression factor calculation must be performed according to UNI EN ISO 12213-3 (SGERG-88);</w:t>
      </w:r>
    </w:p>
    <w:p w14:paraId="31B0028D" w14:textId="34587342" w:rsidR="008C499E" w:rsidRDefault="008C499E" w:rsidP="00885276">
      <w:pPr>
        <w:numPr>
          <w:ilvl w:val="2"/>
          <w:numId w:val="9"/>
        </w:numPr>
        <w:tabs>
          <w:tab w:val="left" w:pos="1418"/>
        </w:tabs>
        <w:ind w:left="2269" w:hanging="284"/>
        <w:rPr>
          <w:szCs w:val="24"/>
        </w:rPr>
      </w:pPr>
      <w:r>
        <w:t>pressure and temperature transducers included in the scope of supply and replaceable (required for the volume conversion function mentioned above), with the following characteristics:</w:t>
      </w:r>
    </w:p>
    <w:p w14:paraId="4211330A" w14:textId="404A69B1" w:rsidR="005A3882" w:rsidRDefault="003D6E73" w:rsidP="005A3882">
      <w:pPr>
        <w:numPr>
          <w:ilvl w:val="3"/>
          <w:numId w:val="9"/>
        </w:numPr>
        <w:tabs>
          <w:tab w:val="left" w:pos="1418"/>
        </w:tabs>
        <w:ind w:left="2552" w:hanging="284"/>
        <w:rPr>
          <w:noProof/>
          <w:szCs w:val="28"/>
        </w:rPr>
      </w:pPr>
      <w:bookmarkStart w:id="147" w:name="_Hlk52801311"/>
      <w:bookmarkStart w:id="148" w:name="_Hlk52804682"/>
      <w:r>
        <w:t>electronic absolute pressure transmitter with 4÷20 mA analogue output:</w:t>
      </w:r>
    </w:p>
    <w:p w14:paraId="6C74E1E8" w14:textId="1ED53995" w:rsidR="006F6232" w:rsidRDefault="00014EC9" w:rsidP="005A3882">
      <w:pPr>
        <w:numPr>
          <w:ilvl w:val="4"/>
          <w:numId w:val="9"/>
        </w:numPr>
        <w:tabs>
          <w:tab w:val="left" w:pos="1418"/>
        </w:tabs>
        <w:ind w:left="2836" w:hanging="284"/>
        <w:rPr>
          <w:noProof/>
          <w:szCs w:val="28"/>
        </w:rPr>
      </w:pPr>
      <w:r>
        <w:t>intrinsic safety execution (protection mode “i”): at least category 2G IIA T3, suitable for installation in explosion hazard areas due to the presence of gas, classified as "zone 1" according to CEI EN 60079-10-1 (CEI 31-87);</w:t>
      </w:r>
    </w:p>
    <w:bookmarkEnd w:id="147"/>
    <w:p w14:paraId="16975BBC" w14:textId="7777946E" w:rsidR="005A3882" w:rsidRDefault="00A036AD" w:rsidP="005A3882">
      <w:pPr>
        <w:numPr>
          <w:ilvl w:val="4"/>
          <w:numId w:val="9"/>
        </w:numPr>
        <w:tabs>
          <w:tab w:val="left" w:pos="1418"/>
        </w:tabs>
        <w:ind w:left="2836" w:hanging="284"/>
        <w:rPr>
          <w:noProof/>
          <w:szCs w:val="28"/>
        </w:rPr>
      </w:pPr>
      <w:r>
        <w:t xml:space="preserve">accuracy </w:t>
      </w:r>
      <w:r>
        <w:sym w:font="Symbol" w:char="F0A3"/>
      </w:r>
      <w:r>
        <w:t xml:space="preserve"> 0.1 % FS of the sensor (including hysteresis, linearity and repeatability);</w:t>
      </w:r>
    </w:p>
    <w:p w14:paraId="41864735" w14:textId="7C030E40" w:rsidR="00A036AD" w:rsidRDefault="00A036AD" w:rsidP="005A3882">
      <w:pPr>
        <w:numPr>
          <w:ilvl w:val="4"/>
          <w:numId w:val="9"/>
        </w:numPr>
        <w:tabs>
          <w:tab w:val="left" w:pos="1418"/>
        </w:tabs>
        <w:ind w:left="2836" w:hanging="284"/>
        <w:rPr>
          <w:noProof/>
          <w:szCs w:val="28"/>
        </w:rPr>
      </w:pPr>
      <w:r>
        <w:t xml:space="preserve">stability </w:t>
      </w:r>
      <w:r>
        <w:sym w:font="Symbol" w:char="F0A3"/>
      </w:r>
      <w:r>
        <w:t xml:space="preserve"> </w:t>
      </w:r>
      <w:r>
        <w:sym w:font="Symbol" w:char="F0B1"/>
      </w:r>
      <w:r>
        <w:t xml:space="preserve"> 0.2 % of the span/year;</w:t>
      </w:r>
    </w:p>
    <w:p w14:paraId="5DB1CE6D" w14:textId="5FFAB286" w:rsidR="00A036AD" w:rsidRDefault="00A036AD" w:rsidP="005A3882">
      <w:pPr>
        <w:numPr>
          <w:ilvl w:val="4"/>
          <w:numId w:val="9"/>
        </w:numPr>
        <w:tabs>
          <w:tab w:val="left" w:pos="1418"/>
        </w:tabs>
        <w:ind w:left="2836" w:hanging="284"/>
        <w:rPr>
          <w:noProof/>
          <w:szCs w:val="28"/>
        </w:rPr>
      </w:pPr>
      <w:r>
        <w:t>response time &lt; 1 s;</w:t>
      </w:r>
    </w:p>
    <w:p w14:paraId="2F9FA063" w14:textId="67DB6ED5" w:rsidR="00A036AD" w:rsidRDefault="00A036AD" w:rsidP="005A3882">
      <w:pPr>
        <w:numPr>
          <w:ilvl w:val="4"/>
          <w:numId w:val="9"/>
        </w:numPr>
        <w:tabs>
          <w:tab w:val="left" w:pos="1418"/>
        </w:tabs>
        <w:ind w:left="2836" w:hanging="284"/>
        <w:rPr>
          <w:noProof/>
          <w:szCs w:val="28"/>
        </w:rPr>
      </w:pPr>
      <w:bookmarkStart w:id="149" w:name="_Hlk52801893"/>
      <w:r>
        <w:t>operating temperature between -20°C and +75°C;</w:t>
      </w:r>
    </w:p>
    <w:bookmarkEnd w:id="149"/>
    <w:p w14:paraId="5F14A42E" w14:textId="5B72EB91" w:rsidR="00A036AD" w:rsidRDefault="00D710BC" w:rsidP="005A3882">
      <w:pPr>
        <w:numPr>
          <w:ilvl w:val="4"/>
          <w:numId w:val="9"/>
        </w:numPr>
        <w:tabs>
          <w:tab w:val="left" w:pos="1418"/>
        </w:tabs>
        <w:ind w:left="2836" w:hanging="284"/>
        <w:rPr>
          <w:noProof/>
          <w:szCs w:val="28"/>
        </w:rPr>
      </w:pPr>
      <w:r>
        <w:t xml:space="preserve">maximum transient overpressure </w:t>
      </w:r>
      <w:r>
        <w:sym w:font="Symbol" w:char="F0B3"/>
      </w:r>
      <w:r>
        <w:t xml:space="preserve"> 2xFS;</w:t>
      </w:r>
    </w:p>
    <w:p w14:paraId="62C3F2EA" w14:textId="750EC824" w:rsidR="00D710BC" w:rsidRDefault="00D710BC" w:rsidP="005A3882">
      <w:pPr>
        <w:numPr>
          <w:ilvl w:val="4"/>
          <w:numId w:val="9"/>
        </w:numPr>
        <w:tabs>
          <w:tab w:val="left" w:pos="1418"/>
        </w:tabs>
        <w:ind w:left="2836" w:hanging="284"/>
        <w:rPr>
          <w:noProof/>
          <w:szCs w:val="28"/>
        </w:rPr>
      </w:pPr>
      <w:r>
        <w:t>measuring range chosen at the time of order, based on mains pressure, typically 0 ÷ 2 barA or 0 ÷ 7 barA;</w:t>
      </w:r>
    </w:p>
    <w:p w14:paraId="7DE1E217" w14:textId="318508B6" w:rsidR="00D710BC" w:rsidRDefault="00D710BC" w:rsidP="005A3882">
      <w:pPr>
        <w:numPr>
          <w:ilvl w:val="4"/>
          <w:numId w:val="9"/>
        </w:numPr>
        <w:tabs>
          <w:tab w:val="left" w:pos="1418"/>
        </w:tabs>
        <w:ind w:left="2836" w:hanging="284"/>
        <w:rPr>
          <w:noProof/>
          <w:szCs w:val="28"/>
        </w:rPr>
      </w:pPr>
      <w:r>
        <w:t>zero point and SPAN adjustment;</w:t>
      </w:r>
    </w:p>
    <w:p w14:paraId="57AC0B2D" w14:textId="531168D1" w:rsidR="00D710BC" w:rsidRDefault="00D710BC" w:rsidP="005A3882">
      <w:pPr>
        <w:numPr>
          <w:ilvl w:val="4"/>
          <w:numId w:val="9"/>
        </w:numPr>
        <w:tabs>
          <w:tab w:val="left" w:pos="1418"/>
        </w:tabs>
        <w:ind w:left="2836" w:hanging="284"/>
        <w:rPr>
          <w:noProof/>
          <w:szCs w:val="28"/>
        </w:rPr>
      </w:pPr>
      <w:r>
        <w:t>¼" NPT process connection for direct connection to ultrasound meter on pressure gauge holder tap with swivel connection included in the supply;</w:t>
      </w:r>
    </w:p>
    <w:bookmarkEnd w:id="148"/>
    <w:p w14:paraId="68F47A2E" w14:textId="3D8F07F2" w:rsidR="00D710BC" w:rsidRDefault="003D6E73" w:rsidP="00D710BC">
      <w:pPr>
        <w:numPr>
          <w:ilvl w:val="3"/>
          <w:numId w:val="9"/>
        </w:numPr>
        <w:tabs>
          <w:tab w:val="left" w:pos="1418"/>
        </w:tabs>
        <w:ind w:left="2552" w:hanging="284"/>
        <w:rPr>
          <w:noProof/>
          <w:szCs w:val="28"/>
        </w:rPr>
      </w:pPr>
      <w:r>
        <w:t>electronic temperature transmitter with 4÷20 mA analogue output:</w:t>
      </w:r>
    </w:p>
    <w:p w14:paraId="06001A25" w14:textId="63E8C66B" w:rsidR="00D710BC" w:rsidRDefault="00D710BC" w:rsidP="00D710BC">
      <w:pPr>
        <w:numPr>
          <w:ilvl w:val="4"/>
          <w:numId w:val="9"/>
        </w:numPr>
        <w:tabs>
          <w:tab w:val="left" w:pos="1418"/>
        </w:tabs>
        <w:ind w:left="2836" w:hanging="284"/>
        <w:rPr>
          <w:noProof/>
          <w:szCs w:val="28"/>
        </w:rPr>
      </w:pPr>
      <w:r>
        <w:t>intrinsic safety execution (protection mode “i”): at least category 2G IIA T3, suitable for installation in explosion hazard areas due to the presence of gas, classified as "zone 1" according to CEI EN 60079-10-1 (CEI 31-87);</w:t>
      </w:r>
    </w:p>
    <w:p w14:paraId="2E745A85" w14:textId="6D9C0287" w:rsidR="0031365D" w:rsidRDefault="0031365D" w:rsidP="00D710BC">
      <w:pPr>
        <w:numPr>
          <w:ilvl w:val="4"/>
          <w:numId w:val="9"/>
        </w:numPr>
        <w:tabs>
          <w:tab w:val="left" w:pos="1418"/>
        </w:tabs>
        <w:ind w:left="2836" w:hanging="284"/>
        <w:rPr>
          <w:noProof/>
          <w:szCs w:val="28"/>
        </w:rPr>
      </w:pPr>
      <w:r>
        <w:t>sensing element consisting of a platinum thermoresistance with a nominal value of 100 Ω at 0 °C (Pt 100);</w:t>
      </w:r>
    </w:p>
    <w:p w14:paraId="1519EAE8" w14:textId="7410E17E" w:rsidR="0031365D" w:rsidRDefault="0031365D" w:rsidP="00D710BC">
      <w:pPr>
        <w:numPr>
          <w:ilvl w:val="4"/>
          <w:numId w:val="9"/>
        </w:numPr>
        <w:tabs>
          <w:tab w:val="left" w:pos="1418"/>
        </w:tabs>
        <w:ind w:left="2836" w:hanging="284"/>
        <w:rPr>
          <w:noProof/>
          <w:szCs w:val="28"/>
        </w:rPr>
      </w:pPr>
      <w:r>
        <w:t>tolerance class (Pt 100): class A according to CEI EN 60751;</w:t>
      </w:r>
    </w:p>
    <w:p w14:paraId="1030C598" w14:textId="77777777" w:rsidR="0031365D" w:rsidRDefault="0031365D" w:rsidP="0031365D">
      <w:pPr>
        <w:numPr>
          <w:ilvl w:val="4"/>
          <w:numId w:val="9"/>
        </w:numPr>
        <w:tabs>
          <w:tab w:val="left" w:pos="1418"/>
        </w:tabs>
        <w:ind w:left="2836" w:hanging="284"/>
        <w:rPr>
          <w:noProof/>
          <w:szCs w:val="28"/>
        </w:rPr>
      </w:pPr>
      <w:r>
        <w:t>operating temperature between -20°C and +75°C;</w:t>
      </w:r>
    </w:p>
    <w:p w14:paraId="1163E2B5" w14:textId="2485716F" w:rsidR="0031365D" w:rsidRDefault="0031365D" w:rsidP="00D710BC">
      <w:pPr>
        <w:numPr>
          <w:ilvl w:val="4"/>
          <w:numId w:val="9"/>
        </w:numPr>
        <w:tabs>
          <w:tab w:val="left" w:pos="1418"/>
        </w:tabs>
        <w:ind w:left="2836" w:hanging="284"/>
        <w:rPr>
          <w:noProof/>
          <w:szCs w:val="28"/>
        </w:rPr>
      </w:pPr>
      <w:r>
        <w:t>temperature measurement range of -20 °C to +60 °C;</w:t>
      </w:r>
    </w:p>
    <w:p w14:paraId="42190204" w14:textId="05E7B0AF" w:rsidR="00C95B46" w:rsidRDefault="00C95B46" w:rsidP="00D710BC">
      <w:pPr>
        <w:numPr>
          <w:ilvl w:val="4"/>
          <w:numId w:val="9"/>
        </w:numPr>
        <w:tabs>
          <w:tab w:val="left" w:pos="1418"/>
        </w:tabs>
        <w:ind w:left="2836" w:hanging="284"/>
        <w:rPr>
          <w:noProof/>
          <w:szCs w:val="28"/>
        </w:rPr>
      </w:pPr>
      <w:r>
        <w:t>error message in case of sensor failure;</w:t>
      </w:r>
    </w:p>
    <w:p w14:paraId="441F53AD" w14:textId="77777777" w:rsidR="00C95B46" w:rsidRDefault="00C95B46" w:rsidP="00C95B46">
      <w:pPr>
        <w:numPr>
          <w:ilvl w:val="4"/>
          <w:numId w:val="9"/>
        </w:numPr>
        <w:tabs>
          <w:tab w:val="left" w:pos="1418"/>
        </w:tabs>
        <w:ind w:left="2836" w:hanging="284"/>
        <w:rPr>
          <w:noProof/>
          <w:szCs w:val="28"/>
        </w:rPr>
      </w:pPr>
      <w:r>
        <w:t>zero point and SPAN adjustment;</w:t>
      </w:r>
    </w:p>
    <w:p w14:paraId="55FE6C5F" w14:textId="619FD493" w:rsidR="00D710BC" w:rsidRPr="00C95B46" w:rsidRDefault="00C95B46" w:rsidP="00895D8E">
      <w:pPr>
        <w:numPr>
          <w:ilvl w:val="4"/>
          <w:numId w:val="9"/>
        </w:numPr>
        <w:tabs>
          <w:tab w:val="left" w:pos="1418"/>
        </w:tabs>
        <w:ind w:left="2836" w:hanging="284"/>
        <w:rPr>
          <w:noProof/>
          <w:szCs w:val="28"/>
        </w:rPr>
      </w:pPr>
      <w:r>
        <w:t>direct process connection to ultrasound meter on ½" GAS fitting for thermowell insertion, included in supply;</w:t>
      </w:r>
    </w:p>
    <w:p w14:paraId="39BB66E7" w14:textId="2E5D6C51" w:rsidR="00423671" w:rsidRPr="0094666F" w:rsidRDefault="00423671" w:rsidP="00423671">
      <w:pPr>
        <w:numPr>
          <w:ilvl w:val="2"/>
          <w:numId w:val="9"/>
        </w:numPr>
        <w:tabs>
          <w:tab w:val="left" w:pos="1418"/>
        </w:tabs>
        <w:ind w:left="2269" w:hanging="284"/>
        <w:rPr>
          <w:b/>
          <w:noProof/>
          <w:szCs w:val="28"/>
        </w:rPr>
      </w:pPr>
      <w:r>
        <w:t>DIN-rail coupled industrial modem able to support 4G and 2G communication transmission standards</w:t>
      </w:r>
      <w:r>
        <w:rPr>
          <w:rStyle w:val="Rimandonotaapidipagina"/>
          <w:noProof/>
          <w:szCs w:val="28"/>
        </w:rPr>
        <w:footnoteReference w:id="8"/>
      </w:r>
      <w:r>
        <w:t>; the above router must also be equipped with:</w:t>
      </w:r>
    </w:p>
    <w:p w14:paraId="65678096" w14:textId="77777777" w:rsidR="00423671" w:rsidRPr="0094666F" w:rsidRDefault="00423671" w:rsidP="00423671">
      <w:pPr>
        <w:pStyle w:val="Paragrafoelenco"/>
        <w:numPr>
          <w:ilvl w:val="3"/>
          <w:numId w:val="47"/>
        </w:numPr>
        <w:ind w:left="2625" w:hanging="357"/>
        <w:rPr>
          <w:sz w:val="22"/>
        </w:rPr>
      </w:pPr>
      <w:r>
        <w:t>Communication Standard: 3GPP Release 11, LTE CAT 1 -7 and 3GPP Release GSM;</w:t>
      </w:r>
    </w:p>
    <w:p w14:paraId="4EBCDE12" w14:textId="77777777" w:rsidR="00423671" w:rsidRPr="0094666F" w:rsidRDefault="00423671" w:rsidP="00423671">
      <w:pPr>
        <w:pStyle w:val="Paragrafoelenco"/>
        <w:numPr>
          <w:ilvl w:val="3"/>
          <w:numId w:val="47"/>
        </w:numPr>
        <w:ind w:left="2625" w:hanging="357"/>
      </w:pPr>
      <w:r>
        <w:t>4G Transmission Rate: 300 Mbps / 100 Mbps (theoretical value that may vary depending on the operator);</w:t>
      </w:r>
    </w:p>
    <w:p w14:paraId="3EA041BD" w14:textId="77777777" w:rsidR="00423671" w:rsidRPr="005210EA" w:rsidRDefault="00423671" w:rsidP="00423671">
      <w:pPr>
        <w:pStyle w:val="Paragrafoelenco"/>
        <w:numPr>
          <w:ilvl w:val="3"/>
          <w:numId w:val="47"/>
        </w:numPr>
        <w:ind w:left="2625" w:hanging="357"/>
      </w:pPr>
      <w:r>
        <w:t>Network Frequency Band: B1 / B3 / B7 / B8 / B20 / B28 / B32 / B38, GSM: 900/1800 MHz;</w:t>
      </w:r>
    </w:p>
    <w:p w14:paraId="2506CA66" w14:textId="77777777" w:rsidR="00423671" w:rsidRPr="00466DD2" w:rsidRDefault="00423671" w:rsidP="0042602D">
      <w:pPr>
        <w:pStyle w:val="Paragrafoelenco"/>
        <w:numPr>
          <w:ilvl w:val="3"/>
          <w:numId w:val="47"/>
        </w:numPr>
        <w:ind w:left="2625" w:hanging="357"/>
      </w:pPr>
      <w:r>
        <w:t>double SMA-type connector for connection with external antenna with 2X2 MIMO technology protected against surges by surge protector;</w:t>
      </w:r>
    </w:p>
    <w:p w14:paraId="6CB9390F" w14:textId="77777777" w:rsidR="00423671" w:rsidRPr="0042602D" w:rsidRDefault="00423671" w:rsidP="0042602D">
      <w:pPr>
        <w:pStyle w:val="Paragrafoelenco"/>
        <w:numPr>
          <w:ilvl w:val="3"/>
          <w:numId w:val="47"/>
        </w:numPr>
        <w:ind w:left="2625" w:hanging="357"/>
      </w:pPr>
      <w:r>
        <w:t>have two or more RJ45 network ports with 10/100 Mbit/s Ethernet LAN transfer speed (one of which is dedicated to the PLC);</w:t>
      </w:r>
    </w:p>
    <w:p w14:paraId="18CEED89" w14:textId="77777777" w:rsidR="00423671" w:rsidRPr="00466DD2" w:rsidRDefault="00423671" w:rsidP="0042602D">
      <w:pPr>
        <w:pStyle w:val="Paragrafoelenco"/>
        <w:numPr>
          <w:ilvl w:val="3"/>
          <w:numId w:val="47"/>
        </w:numPr>
        <w:ind w:left="2625" w:hanging="357"/>
      </w:pPr>
      <w:r>
        <w:t>support for IPV4 and IPV6;</w:t>
      </w:r>
    </w:p>
    <w:p w14:paraId="557B68A0" w14:textId="77777777" w:rsidR="00423671" w:rsidRPr="0042602D" w:rsidRDefault="00423671" w:rsidP="0042602D">
      <w:pPr>
        <w:pStyle w:val="Paragrafoelenco"/>
        <w:numPr>
          <w:ilvl w:val="3"/>
          <w:numId w:val="47"/>
        </w:numPr>
        <w:ind w:left="2625" w:hanging="357"/>
      </w:pPr>
      <w:r>
        <w:t>DNS management;</w:t>
      </w:r>
    </w:p>
    <w:p w14:paraId="7A69A361" w14:textId="77777777" w:rsidR="00423671" w:rsidRPr="00466DD2" w:rsidRDefault="00423671" w:rsidP="0042602D">
      <w:pPr>
        <w:pStyle w:val="Paragrafoelenco"/>
        <w:numPr>
          <w:ilvl w:val="3"/>
          <w:numId w:val="47"/>
        </w:numPr>
        <w:ind w:left="2625" w:hanging="357"/>
      </w:pPr>
      <w:r>
        <w:t>management of the following security features: firewall, DoS attack prevention, MAC address filters, VPN IPSEC, etc.;</w:t>
      </w:r>
    </w:p>
    <w:p w14:paraId="41ADB799" w14:textId="3A7140B1" w:rsidR="00423671" w:rsidRPr="00466DD2" w:rsidRDefault="00423671" w:rsidP="0042602D">
      <w:pPr>
        <w:pStyle w:val="Paragrafoelenco"/>
        <w:numPr>
          <w:ilvl w:val="3"/>
          <w:numId w:val="47"/>
        </w:numPr>
        <w:ind w:left="2625" w:hanging="357"/>
      </w:pPr>
      <w:r>
        <w:t>Status LEDs (power-on, network connection and field signal);</w:t>
      </w:r>
    </w:p>
    <w:p w14:paraId="25CB894A" w14:textId="16A2F3D3" w:rsidR="0042602D" w:rsidRPr="00036DDF" w:rsidRDefault="0042602D" w:rsidP="00466DD2">
      <w:pPr>
        <w:numPr>
          <w:ilvl w:val="2"/>
          <w:numId w:val="9"/>
        </w:numPr>
        <w:tabs>
          <w:tab w:val="left" w:pos="1418"/>
        </w:tabs>
        <w:ind w:left="2269" w:hanging="284"/>
        <w:rPr>
          <w:noProof/>
          <w:szCs w:val="28"/>
        </w:rPr>
      </w:pPr>
      <w:r>
        <w:t>omni-directional IP 65 4G outdoor antenna with high gain and dual SMA connector for MIMO connection with Router to be installed on the RTU enclosure;</w:t>
      </w:r>
    </w:p>
    <w:p w14:paraId="4069500F" w14:textId="511133B8" w:rsidR="00423671" w:rsidRPr="002F7AAF" w:rsidRDefault="00423671" w:rsidP="00423671">
      <w:pPr>
        <w:numPr>
          <w:ilvl w:val="2"/>
          <w:numId w:val="9"/>
        </w:numPr>
        <w:tabs>
          <w:tab w:val="left" w:pos="1418"/>
        </w:tabs>
        <w:ind w:left="2269" w:hanging="284"/>
      </w:pPr>
      <w:r>
        <w:t>PLC or SOFT PLC capable of performing real-time automation and control logics, with programming according to the IEC 61131-3 standard; the aforementioned PLC must be an industrial-type device, for which quality certifications produced by accredited and independent laboratories are available; the device must be sized to perform the required set of functions with a wide margin for expansion, i.e:</w:t>
      </w:r>
    </w:p>
    <w:p w14:paraId="2331235F" w14:textId="77777777" w:rsidR="00423671" w:rsidRPr="002F7AAF" w:rsidRDefault="00423671" w:rsidP="00423671">
      <w:pPr>
        <w:numPr>
          <w:ilvl w:val="3"/>
          <w:numId w:val="9"/>
        </w:numPr>
        <w:tabs>
          <w:tab w:val="left" w:pos="1418"/>
        </w:tabs>
        <w:ind w:left="2625" w:hanging="357"/>
        <w:rPr>
          <w:noProof/>
          <w:szCs w:val="28"/>
        </w:rPr>
      </w:pPr>
      <w:r>
        <w:t>programme memory must be at least 8 MB;</w:t>
      </w:r>
    </w:p>
    <w:p w14:paraId="2F26B7C6" w14:textId="77777777" w:rsidR="00423671" w:rsidRDefault="00423671" w:rsidP="00423671">
      <w:pPr>
        <w:numPr>
          <w:ilvl w:val="3"/>
          <w:numId w:val="9"/>
        </w:numPr>
        <w:tabs>
          <w:tab w:val="left" w:pos="1418"/>
        </w:tabs>
        <w:ind w:left="2625" w:hanging="357"/>
        <w:rPr>
          <w:noProof/>
          <w:szCs w:val="28"/>
        </w:rPr>
      </w:pPr>
      <w:r>
        <w:t>the data memory must be at least 16 MB expandable;</w:t>
      </w:r>
    </w:p>
    <w:p w14:paraId="7B64EC9C" w14:textId="393D3A0B" w:rsidR="00423671" w:rsidRDefault="00423671" w:rsidP="00423671">
      <w:pPr>
        <w:numPr>
          <w:ilvl w:val="3"/>
          <w:numId w:val="9"/>
        </w:numPr>
        <w:tabs>
          <w:tab w:val="left" w:pos="1418"/>
        </w:tabs>
        <w:ind w:left="2625" w:hanging="357"/>
        <w:rPr>
          <w:noProof/>
          <w:szCs w:val="28"/>
        </w:rPr>
      </w:pPr>
      <w:r>
        <w:t>must have an expandable local bus;</w:t>
      </w:r>
    </w:p>
    <w:p w14:paraId="69D61A06" w14:textId="00ED7365" w:rsidR="00423671" w:rsidRDefault="00423671" w:rsidP="00423671">
      <w:pPr>
        <w:numPr>
          <w:ilvl w:val="3"/>
          <w:numId w:val="9"/>
        </w:numPr>
        <w:tabs>
          <w:tab w:val="left" w:pos="1418"/>
        </w:tabs>
        <w:ind w:left="2625" w:hanging="357"/>
        <w:rPr>
          <w:noProof/>
          <w:szCs w:val="28"/>
        </w:rPr>
      </w:pPr>
      <w:r>
        <w:t>have two EIA RS-485 serial interface ports for communication via Modbus RTU protocol, one for master and the other for slave applications, both independently programmable for speed, parity and data length, and protected against surges with dedicated SPDs;</w:t>
      </w:r>
    </w:p>
    <w:p w14:paraId="55B15409" w14:textId="3460C522" w:rsidR="00423671" w:rsidRPr="00713E82" w:rsidRDefault="00423671" w:rsidP="00423671">
      <w:pPr>
        <w:numPr>
          <w:ilvl w:val="3"/>
          <w:numId w:val="9"/>
        </w:numPr>
        <w:tabs>
          <w:tab w:val="left" w:pos="1418"/>
        </w:tabs>
        <w:ind w:left="2625" w:hanging="357"/>
        <w:rPr>
          <w:noProof/>
          <w:szCs w:val="28"/>
        </w:rPr>
      </w:pPr>
      <w:r>
        <w:t>have an ETHERNET RJ45 card (connected to Ethernet switch) for communication via Modbus TCP/IP protocol, usable in both client and server configuration;</w:t>
      </w:r>
    </w:p>
    <w:p w14:paraId="0EF1C0C7" w14:textId="3330ADC6" w:rsidR="00423671" w:rsidRDefault="00423671" w:rsidP="00423671">
      <w:pPr>
        <w:numPr>
          <w:ilvl w:val="3"/>
          <w:numId w:val="9"/>
        </w:numPr>
        <w:tabs>
          <w:tab w:val="left" w:pos="1418"/>
        </w:tabs>
        <w:ind w:left="2625" w:hanging="357"/>
        <w:rPr>
          <w:noProof/>
          <w:szCs w:val="28"/>
        </w:rPr>
      </w:pPr>
      <w:r>
        <w:t>have an RJ45 ETHERNET card with LAN transfer rate 10/100 Mbit/s for connection to Modem Router.</w:t>
      </w:r>
    </w:p>
    <w:p w14:paraId="412C59C1" w14:textId="61031B5B" w:rsidR="00423671" w:rsidRDefault="00423671" w:rsidP="00423671">
      <w:pPr>
        <w:tabs>
          <w:tab w:val="left" w:pos="1418"/>
        </w:tabs>
        <w:ind w:left="2268"/>
        <w:rPr>
          <w:noProof/>
          <w:szCs w:val="28"/>
        </w:rPr>
      </w:pPr>
      <w:r>
        <w:t>All data from the field buses must be recoded and transmitted to COPT 2.0 according to the IEC 60870-5-104 "Italgas" profile protocol;</w:t>
      </w:r>
    </w:p>
    <w:p w14:paraId="5D7C1974" w14:textId="77777777" w:rsidR="00423671" w:rsidRPr="00B25C83" w:rsidRDefault="00423671" w:rsidP="00423671">
      <w:pPr>
        <w:numPr>
          <w:ilvl w:val="2"/>
          <w:numId w:val="9"/>
        </w:numPr>
        <w:tabs>
          <w:tab w:val="left" w:pos="1418"/>
        </w:tabs>
        <w:ind w:left="2269" w:hanging="284"/>
        <w:rPr>
          <w:b/>
          <w:noProof/>
          <w:szCs w:val="28"/>
        </w:rPr>
      </w:pPr>
      <w:r>
        <w:t>Ethernet switch connected to the RJ45 port of the PLC to create the Modbus TCP/IP field bus network:</w:t>
      </w:r>
    </w:p>
    <w:p w14:paraId="7CE956E5" w14:textId="77777777" w:rsidR="00423671" w:rsidRPr="00B25C83" w:rsidRDefault="00423671" w:rsidP="00423671">
      <w:pPr>
        <w:numPr>
          <w:ilvl w:val="3"/>
          <w:numId w:val="9"/>
        </w:numPr>
        <w:tabs>
          <w:tab w:val="left" w:pos="1418"/>
        </w:tabs>
        <w:ind w:left="2552" w:hanging="284"/>
        <w:rPr>
          <w:szCs w:val="24"/>
        </w:rPr>
      </w:pPr>
      <w:r>
        <w:t>5 ETHERNET RJ45 ports, 10/100/1000 Mbps;</w:t>
      </w:r>
    </w:p>
    <w:p w14:paraId="1EB794A4" w14:textId="77777777" w:rsidR="00423671" w:rsidRPr="00B25C83" w:rsidRDefault="00423671" w:rsidP="00423671">
      <w:pPr>
        <w:numPr>
          <w:ilvl w:val="3"/>
          <w:numId w:val="9"/>
        </w:numPr>
        <w:tabs>
          <w:tab w:val="left" w:pos="1418"/>
        </w:tabs>
        <w:ind w:left="2552" w:hanging="284"/>
        <w:rPr>
          <w:szCs w:val="24"/>
        </w:rPr>
      </w:pPr>
      <w:r>
        <w:t>auto-negotiation;</w:t>
      </w:r>
    </w:p>
    <w:p w14:paraId="03CE1E64" w14:textId="77777777" w:rsidR="00423671" w:rsidRPr="00B25C83" w:rsidRDefault="00423671" w:rsidP="00423671">
      <w:pPr>
        <w:numPr>
          <w:ilvl w:val="3"/>
          <w:numId w:val="9"/>
        </w:numPr>
        <w:tabs>
          <w:tab w:val="left" w:pos="1418"/>
        </w:tabs>
        <w:ind w:left="2552" w:hanging="284"/>
        <w:rPr>
          <w:szCs w:val="24"/>
        </w:rPr>
      </w:pPr>
      <w:r>
        <w:t>Diagnostic LED on the panel;</w:t>
      </w:r>
    </w:p>
    <w:p w14:paraId="15708865" w14:textId="77777777" w:rsidR="00423671" w:rsidRPr="00B25C83" w:rsidRDefault="00423671" w:rsidP="00423671">
      <w:pPr>
        <w:numPr>
          <w:ilvl w:val="3"/>
          <w:numId w:val="9"/>
        </w:numPr>
        <w:tabs>
          <w:tab w:val="left" w:pos="1418"/>
        </w:tabs>
        <w:ind w:left="2552" w:hanging="284"/>
        <w:rPr>
          <w:szCs w:val="24"/>
        </w:rPr>
      </w:pPr>
      <w:r>
        <w:t>support of automatic MDI/MDI-X functions;</w:t>
      </w:r>
    </w:p>
    <w:p w14:paraId="192D48A9" w14:textId="77777777" w:rsidR="00423671" w:rsidRPr="00B25C83" w:rsidRDefault="00423671" w:rsidP="00423671">
      <w:pPr>
        <w:numPr>
          <w:ilvl w:val="3"/>
          <w:numId w:val="9"/>
        </w:numPr>
        <w:tabs>
          <w:tab w:val="left" w:pos="1418"/>
        </w:tabs>
        <w:ind w:left="2552" w:hanging="284"/>
        <w:rPr>
          <w:szCs w:val="24"/>
        </w:rPr>
      </w:pPr>
      <w:r>
        <w:t>full/half-duplex transfer mode for each port;</w:t>
      </w:r>
    </w:p>
    <w:p w14:paraId="7949372F" w14:textId="77777777" w:rsidR="00423671" w:rsidRPr="00B25C83" w:rsidRDefault="00423671" w:rsidP="00423671">
      <w:pPr>
        <w:numPr>
          <w:ilvl w:val="3"/>
          <w:numId w:val="9"/>
        </w:numPr>
        <w:tabs>
          <w:tab w:val="left" w:pos="1418"/>
        </w:tabs>
        <w:ind w:left="2552" w:hanging="284"/>
        <w:rPr>
          <w:szCs w:val="24"/>
        </w:rPr>
      </w:pPr>
      <w:r>
        <w:t>surge protection;</w:t>
      </w:r>
    </w:p>
    <w:p w14:paraId="08D70455" w14:textId="77777777" w:rsidR="00423671" w:rsidRPr="00B25C83" w:rsidRDefault="00423671" w:rsidP="00423671">
      <w:pPr>
        <w:numPr>
          <w:ilvl w:val="3"/>
          <w:numId w:val="9"/>
        </w:numPr>
        <w:tabs>
          <w:tab w:val="left" w:pos="1418"/>
        </w:tabs>
        <w:ind w:left="2552" w:hanging="284"/>
        <w:rPr>
          <w:szCs w:val="24"/>
        </w:rPr>
      </w:pPr>
      <w:r>
        <w:t>IEEE 802.3x flow control in full duplex mode;</w:t>
      </w:r>
    </w:p>
    <w:p w14:paraId="3BCDE6E7" w14:textId="77777777" w:rsidR="00423671" w:rsidRPr="00B25C83" w:rsidRDefault="00423671" w:rsidP="00423671">
      <w:pPr>
        <w:numPr>
          <w:ilvl w:val="3"/>
          <w:numId w:val="9"/>
        </w:numPr>
        <w:tabs>
          <w:tab w:val="left" w:pos="1418"/>
        </w:tabs>
        <w:ind w:left="2552" w:hanging="284"/>
        <w:rPr>
          <w:szCs w:val="24"/>
        </w:rPr>
      </w:pPr>
      <w:r>
        <w:t>DIN rail mounting;</w:t>
      </w:r>
    </w:p>
    <w:p w14:paraId="4F7A806A" w14:textId="77777777" w:rsidR="00AF5622" w:rsidRPr="00B25C83" w:rsidRDefault="00AF5622" w:rsidP="00AF5622">
      <w:pPr>
        <w:numPr>
          <w:ilvl w:val="2"/>
          <w:numId w:val="9"/>
        </w:numPr>
        <w:tabs>
          <w:tab w:val="left" w:pos="1418"/>
        </w:tabs>
        <w:ind w:left="2269" w:hanging="284"/>
        <w:rPr>
          <w:noProof/>
          <w:szCs w:val="28"/>
        </w:rPr>
      </w:pPr>
      <w:r>
        <w:t xml:space="preserve">operator panel mounted on the enclosure door, viewable from outside, with local operator interface function (HMI). </w:t>
      </w:r>
    </w:p>
    <w:p w14:paraId="299D54DA" w14:textId="703E50CF" w:rsidR="00AF5622" w:rsidRPr="00B25C83" w:rsidRDefault="00AF5622" w:rsidP="00AF5622">
      <w:pPr>
        <w:tabs>
          <w:tab w:val="left" w:pos="1418"/>
        </w:tabs>
        <w:ind w:left="2268"/>
        <w:rPr>
          <w:szCs w:val="24"/>
        </w:rPr>
      </w:pPr>
      <w:r>
        <w:t>The panel must be equipped with at least a 7" wide screen colour display and touch screen, with a resolution of at least 800 x 480 pixels, equipped with an RJ45 LAN port of at least 10/100 Mbit/s for connection to the RTU.</w:t>
      </w:r>
    </w:p>
    <w:p w14:paraId="13CCE9B8" w14:textId="4F3D4AEC" w:rsidR="00AF5622" w:rsidRPr="00B25C83" w:rsidRDefault="00AF5622" w:rsidP="00AF5622">
      <w:pPr>
        <w:tabs>
          <w:tab w:val="left" w:pos="1418"/>
        </w:tabs>
        <w:ind w:left="2268"/>
        <w:rPr>
          <w:noProof/>
          <w:szCs w:val="28"/>
        </w:rPr>
      </w:pPr>
      <w:r>
        <w:t>The above panel need only display all the RTU process and service information in real time, without being able to access parametrisation registers; this must be guaranteed by a firewall on the RTU. The graphic representation of the panel must provide at least the following forms:</w:t>
      </w:r>
    </w:p>
    <w:p w14:paraId="372EE600" w14:textId="77777777" w:rsidR="00AF5622" w:rsidRPr="00B25C83" w:rsidRDefault="00AF5622" w:rsidP="00AF5622">
      <w:pPr>
        <w:numPr>
          <w:ilvl w:val="3"/>
          <w:numId w:val="9"/>
        </w:numPr>
        <w:tabs>
          <w:tab w:val="left" w:pos="1418"/>
        </w:tabs>
        <w:ind w:left="2552" w:hanging="284"/>
        <w:rPr>
          <w:noProof/>
          <w:szCs w:val="28"/>
        </w:rPr>
      </w:pPr>
      <w:r>
        <w:t>RTU status (e.g. alarm, signalling, network presence, etc.);</w:t>
      </w:r>
    </w:p>
    <w:p w14:paraId="1D3A63A5" w14:textId="6F90DC7E" w:rsidR="00AF5622" w:rsidRPr="00B25C83" w:rsidRDefault="00AF5622" w:rsidP="00AF5622">
      <w:pPr>
        <w:numPr>
          <w:ilvl w:val="3"/>
          <w:numId w:val="9"/>
        </w:numPr>
        <w:tabs>
          <w:tab w:val="left" w:pos="1418"/>
        </w:tabs>
        <w:ind w:left="2552" w:hanging="284"/>
        <w:rPr>
          <w:noProof/>
          <w:szCs w:val="28"/>
        </w:rPr>
      </w:pPr>
      <w:r>
        <w:t>connection status to the Centre;</w:t>
      </w:r>
    </w:p>
    <w:p w14:paraId="640D7C05" w14:textId="77777777" w:rsidR="00AF5622" w:rsidRPr="00B25C83" w:rsidRDefault="00AF5622" w:rsidP="00AF5622">
      <w:pPr>
        <w:numPr>
          <w:ilvl w:val="3"/>
          <w:numId w:val="9"/>
        </w:numPr>
        <w:tabs>
          <w:tab w:val="left" w:pos="1418"/>
        </w:tabs>
        <w:ind w:left="2552" w:hanging="284"/>
        <w:rPr>
          <w:noProof/>
          <w:szCs w:val="28"/>
        </w:rPr>
      </w:pPr>
      <w:r>
        <w:t>status of all digital I/Os (e.g. alarm, regular, signal);</w:t>
      </w:r>
    </w:p>
    <w:p w14:paraId="745BA5CD" w14:textId="01059BDF" w:rsidR="00AF5622" w:rsidRPr="00B25C83" w:rsidRDefault="00AF5622" w:rsidP="00AF5622">
      <w:pPr>
        <w:numPr>
          <w:ilvl w:val="3"/>
          <w:numId w:val="9"/>
        </w:numPr>
        <w:tabs>
          <w:tab w:val="left" w:pos="1418"/>
        </w:tabs>
        <w:ind w:left="2552" w:hanging="284"/>
        <w:rPr>
          <w:noProof/>
          <w:szCs w:val="28"/>
        </w:rPr>
      </w:pPr>
      <w:r>
        <w:t>display of analogue measurements, related programmed thresholds and trends of acquired data;</w:t>
      </w:r>
    </w:p>
    <w:p w14:paraId="7AF4AF71" w14:textId="77777777" w:rsidR="00AF5622" w:rsidRPr="00B25C83" w:rsidRDefault="00AF5622" w:rsidP="00AF5622">
      <w:pPr>
        <w:numPr>
          <w:ilvl w:val="3"/>
          <w:numId w:val="9"/>
        </w:numPr>
        <w:tabs>
          <w:tab w:val="left" w:pos="1418"/>
        </w:tabs>
        <w:ind w:left="2552" w:hanging="284"/>
        <w:rPr>
          <w:noProof/>
          <w:szCs w:val="28"/>
        </w:rPr>
      </w:pPr>
      <w:r>
        <w:t>remote control status;</w:t>
      </w:r>
    </w:p>
    <w:p w14:paraId="5A6B8204" w14:textId="550F7284" w:rsidR="00AF5622" w:rsidRPr="00AF5622" w:rsidRDefault="00AF5622" w:rsidP="00AF5622">
      <w:pPr>
        <w:numPr>
          <w:ilvl w:val="3"/>
          <w:numId w:val="9"/>
        </w:numPr>
        <w:tabs>
          <w:tab w:val="left" w:pos="1418"/>
        </w:tabs>
        <w:ind w:left="2552" w:hanging="284"/>
        <w:rPr>
          <w:noProof/>
          <w:szCs w:val="28"/>
        </w:rPr>
      </w:pPr>
      <w:r>
        <w:t>display of all special function status set-points;</w:t>
      </w:r>
    </w:p>
    <w:p w14:paraId="65200455" w14:textId="7D7029E8" w:rsidR="00423671" w:rsidRPr="00DA3B70" w:rsidRDefault="00423671" w:rsidP="00DA3B70">
      <w:pPr>
        <w:numPr>
          <w:ilvl w:val="2"/>
          <w:numId w:val="9"/>
        </w:numPr>
        <w:tabs>
          <w:tab w:val="left" w:pos="1418"/>
        </w:tabs>
        <w:ind w:left="2269" w:hanging="284"/>
        <w:rPr>
          <w:noProof/>
          <w:szCs w:val="28"/>
        </w:rPr>
      </w:pPr>
      <w:r>
        <w:t>memory capacity such as to store data in a circular buffer for a total of five thousand events (measurements and alarms), with the possibility of extending the same to at least twenty thousand events;</w:t>
      </w:r>
    </w:p>
    <w:p w14:paraId="6A043558" w14:textId="6D875D1E" w:rsidR="00A11758" w:rsidRPr="00A11758" w:rsidRDefault="00A11758" w:rsidP="00A11758">
      <w:pPr>
        <w:numPr>
          <w:ilvl w:val="2"/>
          <w:numId w:val="9"/>
        </w:numPr>
        <w:tabs>
          <w:tab w:val="left" w:pos="1418"/>
        </w:tabs>
        <w:ind w:left="2269" w:hanging="284"/>
        <w:rPr>
          <w:noProof/>
          <w:szCs w:val="28"/>
        </w:rPr>
      </w:pPr>
      <w:r>
        <w:t>no. 2 fixed-field electronic relative pressure transmitters, included in the supply, with 4÷20 mA analogue output, with the following characteristics:</w:t>
      </w:r>
    </w:p>
    <w:p w14:paraId="3E7F58E5" w14:textId="715D5474" w:rsidR="00A11758" w:rsidRPr="00A11758" w:rsidRDefault="00A11758" w:rsidP="00A11758">
      <w:pPr>
        <w:numPr>
          <w:ilvl w:val="4"/>
          <w:numId w:val="9"/>
        </w:numPr>
        <w:tabs>
          <w:tab w:val="left" w:pos="1418"/>
        </w:tabs>
        <w:ind w:left="2552" w:hanging="284"/>
        <w:rPr>
          <w:noProof/>
          <w:szCs w:val="28"/>
        </w:rPr>
      </w:pPr>
      <w:r>
        <w:t>intrinsic safety execution (protection mode “i”): at least category 2G IIA T3, suitable for installation in explosion hazard areas due to the presence of gas, classified as "zone 1" according to CEI EN 60079-10-1 (CEI 31-87);</w:t>
      </w:r>
    </w:p>
    <w:p w14:paraId="3682208F" w14:textId="4DF2E3C0" w:rsidR="00A11758" w:rsidRPr="00A11758" w:rsidRDefault="00A11758" w:rsidP="00A11758">
      <w:pPr>
        <w:numPr>
          <w:ilvl w:val="4"/>
          <w:numId w:val="9"/>
        </w:numPr>
        <w:tabs>
          <w:tab w:val="left" w:pos="1418"/>
        </w:tabs>
        <w:ind w:left="2552" w:hanging="284"/>
        <w:rPr>
          <w:noProof/>
          <w:szCs w:val="28"/>
        </w:rPr>
      </w:pPr>
      <w:r>
        <w:t xml:space="preserve">accuracy </w:t>
      </w:r>
      <w:r>
        <w:sym w:font="Symbol" w:char="F0A3"/>
      </w:r>
      <w:r>
        <w:t xml:space="preserve"> 0.1 % FS of the sensor, including hysteresis, linearity and repeatability (</w:t>
      </w:r>
      <w:r>
        <w:sym w:font="Symbol" w:char="F0A3"/>
      </w:r>
      <w:r>
        <w:t xml:space="preserve"> 0.25 % FS for LP network sensor);</w:t>
      </w:r>
    </w:p>
    <w:p w14:paraId="3927DFD9" w14:textId="0F7DBBE3" w:rsidR="00A11758" w:rsidRPr="00A11758" w:rsidRDefault="00A11758" w:rsidP="00A11758">
      <w:pPr>
        <w:numPr>
          <w:ilvl w:val="4"/>
          <w:numId w:val="9"/>
        </w:numPr>
        <w:tabs>
          <w:tab w:val="left" w:pos="1418"/>
        </w:tabs>
        <w:ind w:left="2552" w:hanging="284"/>
        <w:rPr>
          <w:noProof/>
          <w:szCs w:val="28"/>
        </w:rPr>
      </w:pPr>
      <w:r>
        <w:t xml:space="preserve">stability </w:t>
      </w:r>
      <w:r>
        <w:sym w:font="Symbol" w:char="F0A3"/>
      </w:r>
      <w:r>
        <w:t xml:space="preserve"> </w:t>
      </w:r>
      <w:r>
        <w:sym w:font="Symbol" w:char="F0B1"/>
      </w:r>
      <w:r>
        <w:t xml:space="preserve"> 0.2 % of the span/year;</w:t>
      </w:r>
    </w:p>
    <w:p w14:paraId="49C34FC3" w14:textId="77777777" w:rsidR="00A11758" w:rsidRPr="00A11758" w:rsidRDefault="00A11758" w:rsidP="00A11758">
      <w:pPr>
        <w:numPr>
          <w:ilvl w:val="4"/>
          <w:numId w:val="9"/>
        </w:numPr>
        <w:tabs>
          <w:tab w:val="left" w:pos="1418"/>
        </w:tabs>
        <w:ind w:left="2552" w:hanging="284"/>
        <w:rPr>
          <w:noProof/>
          <w:szCs w:val="28"/>
        </w:rPr>
      </w:pPr>
      <w:r>
        <w:t>response time &lt; 1 s;</w:t>
      </w:r>
    </w:p>
    <w:p w14:paraId="64D7D410" w14:textId="77777777" w:rsidR="00A11758" w:rsidRPr="00A11758" w:rsidRDefault="00A11758" w:rsidP="00A11758">
      <w:pPr>
        <w:numPr>
          <w:ilvl w:val="4"/>
          <w:numId w:val="9"/>
        </w:numPr>
        <w:tabs>
          <w:tab w:val="left" w:pos="1418"/>
        </w:tabs>
        <w:ind w:left="2552" w:hanging="284"/>
        <w:rPr>
          <w:noProof/>
          <w:szCs w:val="28"/>
        </w:rPr>
      </w:pPr>
      <w:r>
        <w:t>operating temperature between -20°C and +75°C;</w:t>
      </w:r>
    </w:p>
    <w:p w14:paraId="46EF5D0D" w14:textId="77777777" w:rsidR="00A11758" w:rsidRPr="00A11758" w:rsidRDefault="00A11758" w:rsidP="00A11758">
      <w:pPr>
        <w:numPr>
          <w:ilvl w:val="4"/>
          <w:numId w:val="9"/>
        </w:numPr>
        <w:tabs>
          <w:tab w:val="left" w:pos="1418"/>
        </w:tabs>
        <w:ind w:left="2552" w:hanging="284"/>
        <w:rPr>
          <w:noProof/>
          <w:szCs w:val="28"/>
        </w:rPr>
      </w:pPr>
      <w:r>
        <w:t xml:space="preserve">maximum transient overpressure </w:t>
      </w:r>
      <w:r>
        <w:sym w:font="Symbol" w:char="F0B3"/>
      </w:r>
      <w:r>
        <w:t xml:space="preserve"> 2xFS;</w:t>
      </w:r>
    </w:p>
    <w:p w14:paraId="06DB8792" w14:textId="77777777" w:rsidR="00365896" w:rsidRDefault="00A11758" w:rsidP="00A11758">
      <w:pPr>
        <w:numPr>
          <w:ilvl w:val="4"/>
          <w:numId w:val="9"/>
        </w:numPr>
        <w:tabs>
          <w:tab w:val="left" w:pos="1418"/>
        </w:tabs>
        <w:ind w:left="2552" w:hanging="284"/>
        <w:rPr>
          <w:noProof/>
          <w:szCs w:val="28"/>
        </w:rPr>
      </w:pPr>
      <w:r>
        <w:t>measuring range chosen at the time of order, based on mains pressure, typically:</w:t>
      </w:r>
    </w:p>
    <w:p w14:paraId="050CAAA7" w14:textId="6CCB7ED3" w:rsidR="00365896" w:rsidRDefault="00A11758" w:rsidP="00365896">
      <w:pPr>
        <w:numPr>
          <w:ilvl w:val="5"/>
          <w:numId w:val="9"/>
        </w:numPr>
        <w:tabs>
          <w:tab w:val="left" w:pos="1418"/>
        </w:tabs>
        <w:ind w:left="2836" w:hanging="284"/>
        <w:rPr>
          <w:noProof/>
          <w:szCs w:val="28"/>
        </w:rPr>
      </w:pPr>
      <w:r>
        <w:t>0 ÷ 6 bar for MPB networks;</w:t>
      </w:r>
    </w:p>
    <w:p w14:paraId="67D1A37F" w14:textId="6FCEFEE8" w:rsidR="00A11758" w:rsidRDefault="00A11758" w:rsidP="00365896">
      <w:pPr>
        <w:numPr>
          <w:ilvl w:val="5"/>
          <w:numId w:val="9"/>
        </w:numPr>
        <w:tabs>
          <w:tab w:val="left" w:pos="1418"/>
        </w:tabs>
        <w:ind w:left="2836" w:hanging="284"/>
        <w:rPr>
          <w:noProof/>
          <w:szCs w:val="28"/>
        </w:rPr>
      </w:pPr>
      <w:r>
        <w:t>0 ÷ 1 bar for MPA networks;</w:t>
      </w:r>
    </w:p>
    <w:p w14:paraId="73160862" w14:textId="0BFABB4E" w:rsidR="00F15F62" w:rsidRPr="00A11758" w:rsidRDefault="00F15F62" w:rsidP="00F15F62">
      <w:pPr>
        <w:numPr>
          <w:ilvl w:val="5"/>
          <w:numId w:val="9"/>
        </w:numPr>
        <w:tabs>
          <w:tab w:val="left" w:pos="1418"/>
        </w:tabs>
        <w:ind w:left="2836" w:hanging="284"/>
        <w:rPr>
          <w:noProof/>
          <w:szCs w:val="28"/>
        </w:rPr>
      </w:pPr>
      <w:r>
        <w:t xml:space="preserve">0 ÷ 50 mbar </w:t>
      </w:r>
      <w:r>
        <w:sym w:font="Symbol" w:char="F0A3"/>
      </w:r>
      <w:r>
        <w:t xml:space="preserve"> 0 ÷ 70 mbar for LP networks;</w:t>
      </w:r>
    </w:p>
    <w:p w14:paraId="707A2EED" w14:textId="52DCADDE" w:rsidR="00A11758" w:rsidRPr="00A11758" w:rsidRDefault="00A11758" w:rsidP="00A11758">
      <w:pPr>
        <w:numPr>
          <w:ilvl w:val="4"/>
          <w:numId w:val="9"/>
        </w:numPr>
        <w:tabs>
          <w:tab w:val="left" w:pos="1418"/>
        </w:tabs>
        <w:ind w:left="2552" w:hanging="284"/>
        <w:rPr>
          <w:noProof/>
          <w:szCs w:val="28"/>
        </w:rPr>
      </w:pPr>
      <w:r>
        <w:t>zero point and SPAN adjustment;</w:t>
      </w:r>
    </w:p>
    <w:p w14:paraId="1A673A9A" w14:textId="3F98B359" w:rsidR="00A11758" w:rsidRPr="00A11758" w:rsidRDefault="00A11758" w:rsidP="00A11758">
      <w:pPr>
        <w:numPr>
          <w:ilvl w:val="4"/>
          <w:numId w:val="9"/>
        </w:numPr>
        <w:tabs>
          <w:tab w:val="left" w:pos="1418"/>
        </w:tabs>
        <w:ind w:left="2552" w:hanging="284"/>
        <w:rPr>
          <w:noProof/>
          <w:szCs w:val="28"/>
        </w:rPr>
      </w:pPr>
      <w:r>
        <w:t>process connection 1/2" GAS for direct connection on tap and coupling via swivel connection adapter for quick disconnection of the sensor from the process, included in the supply;</w:t>
      </w:r>
    </w:p>
    <w:p w14:paraId="493B74DC" w14:textId="77777777" w:rsidR="00FF6A4E" w:rsidRPr="00FF6A4E" w:rsidRDefault="00FF6A4E" w:rsidP="00FF6A4E">
      <w:pPr>
        <w:numPr>
          <w:ilvl w:val="2"/>
          <w:numId w:val="9"/>
        </w:numPr>
        <w:tabs>
          <w:tab w:val="left" w:pos="1418"/>
        </w:tabs>
        <w:ind w:left="2269" w:hanging="284"/>
        <w:rPr>
          <w:b/>
          <w:noProof/>
          <w:szCs w:val="28"/>
        </w:rPr>
      </w:pPr>
      <w:r>
        <w:t>connection with volumetric or ultrasound meter outputs for measured volume (LF) and meter status acquisition;</w:t>
      </w:r>
    </w:p>
    <w:p w14:paraId="38CAE424" w14:textId="77777777" w:rsidR="004D08EB" w:rsidRPr="004D08EB" w:rsidRDefault="004D08EB" w:rsidP="00885276">
      <w:pPr>
        <w:numPr>
          <w:ilvl w:val="2"/>
          <w:numId w:val="9"/>
        </w:numPr>
        <w:ind w:left="2269" w:hanging="284"/>
        <w:rPr>
          <w:noProof/>
          <w:szCs w:val="28"/>
        </w:rPr>
      </w:pPr>
      <w:r>
        <w:t>possibility of remote control management (valve opening and closing);</w:t>
      </w:r>
    </w:p>
    <w:p w14:paraId="7AE24FB2" w14:textId="7970CFE7" w:rsidR="00A34A83" w:rsidRPr="00A34A83" w:rsidRDefault="00A34A83" w:rsidP="00A34A83">
      <w:pPr>
        <w:numPr>
          <w:ilvl w:val="2"/>
          <w:numId w:val="9"/>
        </w:numPr>
        <w:tabs>
          <w:tab w:val="left" w:pos="1418"/>
        </w:tabs>
        <w:ind w:left="2269" w:hanging="284"/>
        <w:rPr>
          <w:noProof/>
          <w:szCs w:val="28"/>
        </w:rPr>
      </w:pPr>
      <w:r>
        <w:t>installation in a "safe area" within an external cabinet or room and equipped with intrinsically safe "active" type barriers, compliant with T.S. TC-1/561, for connection with transducers located in areas classified as "zone 1" according to CEI EN 60079-10-1 (CEI 31-87). N.B.: Only single-channel barriers are permitted for inlet and outlet pressure measurements.</w:t>
      </w:r>
    </w:p>
    <w:p w14:paraId="5A9F0DBF" w14:textId="34BCBF35" w:rsidR="000C01FD" w:rsidRPr="001563D3" w:rsidRDefault="000C01FD" w:rsidP="00A34A83">
      <w:pPr>
        <w:tabs>
          <w:tab w:val="left" w:pos="1418"/>
        </w:tabs>
        <w:ind w:left="1985"/>
        <w:rPr>
          <w:noProof/>
          <w:szCs w:val="28"/>
        </w:rPr>
      </w:pPr>
    </w:p>
    <w:p w14:paraId="22DF3BF8" w14:textId="77E4BF5C" w:rsidR="003434DA" w:rsidRDefault="00522ACF" w:rsidP="00EE1FBA">
      <w:pPr>
        <w:tabs>
          <w:tab w:val="left" w:pos="1418"/>
        </w:tabs>
        <w:ind w:left="1985" w:hanging="1418"/>
        <w:rPr>
          <w:noProof/>
          <w:szCs w:val="28"/>
        </w:rPr>
      </w:pPr>
      <w:r>
        <w:rPr>
          <w:b/>
        </w:rPr>
        <w:t>"TYPE E"</w:t>
      </w:r>
      <w:r>
        <w:t xml:space="preserve"> → Equipment, the typical use of which is for monitoring operating pressure in low-pressure natural gas distribution networks - type VII  - (0 ÷ 40 mbar), complying with the provisions of Resolution of 27/12/2019 no. 569/2019/R/GAS of ARERA and of the Technical Report UNI/TR 11631, to be installed in enclosures (boxes) defined in T.S. PC-1/742, included in the supply. </w:t>
      </w:r>
    </w:p>
    <w:p w14:paraId="690C5BED" w14:textId="77777777" w:rsidR="00C8487F" w:rsidRDefault="009C2530" w:rsidP="00EE1FBA">
      <w:pPr>
        <w:tabs>
          <w:tab w:val="left" w:pos="1418"/>
        </w:tabs>
        <w:ind w:left="1985" w:hanging="1418"/>
        <w:rPr>
          <w:noProof/>
          <w:szCs w:val="28"/>
        </w:rPr>
      </w:pPr>
      <w:r>
        <w:tab/>
      </w:r>
      <w:r>
        <w:tab/>
        <w:t>In particular, they must record the following data and information:</w:t>
      </w:r>
    </w:p>
    <w:p w14:paraId="1A2F9434" w14:textId="77777777" w:rsidR="009C2530" w:rsidRDefault="009C2530" w:rsidP="00DC4D02">
      <w:pPr>
        <w:numPr>
          <w:ilvl w:val="2"/>
          <w:numId w:val="9"/>
        </w:numPr>
        <w:tabs>
          <w:tab w:val="left" w:pos="1418"/>
        </w:tabs>
        <w:ind w:left="2269" w:hanging="284"/>
        <w:rPr>
          <w:noProof/>
          <w:szCs w:val="28"/>
        </w:rPr>
      </w:pPr>
      <w:r>
        <w:t xml:space="preserve">day, time and minimum pressure value </w:t>
      </w:r>
      <w:r>
        <w:rPr>
          <w:i/>
        </w:rPr>
        <w:t>(P</w:t>
      </w:r>
      <w:r>
        <w:rPr>
          <w:vertAlign w:val="subscript"/>
        </w:rPr>
        <w:t>min</w:t>
      </w:r>
      <w:r>
        <w:t>) recorded during the historic period (15 min);</w:t>
      </w:r>
    </w:p>
    <w:p w14:paraId="2E554118" w14:textId="77777777" w:rsidR="009C2530" w:rsidRDefault="009C2530" w:rsidP="009C2530">
      <w:pPr>
        <w:numPr>
          <w:ilvl w:val="2"/>
          <w:numId w:val="9"/>
        </w:numPr>
        <w:tabs>
          <w:tab w:val="left" w:pos="1418"/>
        </w:tabs>
        <w:ind w:left="2269" w:hanging="284"/>
        <w:rPr>
          <w:noProof/>
          <w:szCs w:val="28"/>
        </w:rPr>
      </w:pPr>
      <w:r>
        <w:t xml:space="preserve">day, time and maximum pressure value </w:t>
      </w:r>
      <w:r>
        <w:rPr>
          <w:i/>
        </w:rPr>
        <w:t>(P</w:t>
      </w:r>
      <w:r>
        <w:rPr>
          <w:vertAlign w:val="subscript"/>
        </w:rPr>
        <w:t>max</w:t>
      </w:r>
      <w:r>
        <w:t>) measured during the historic period (15 min);</w:t>
      </w:r>
    </w:p>
    <w:p w14:paraId="17AF0406" w14:textId="77777777" w:rsidR="009C2530" w:rsidRDefault="009C2530" w:rsidP="000C5421">
      <w:pPr>
        <w:numPr>
          <w:ilvl w:val="2"/>
          <w:numId w:val="9"/>
        </w:numPr>
        <w:tabs>
          <w:tab w:val="left" w:pos="1418"/>
        </w:tabs>
        <w:ind w:left="2269" w:hanging="284"/>
        <w:rPr>
          <w:noProof/>
          <w:szCs w:val="28"/>
        </w:rPr>
      </w:pPr>
      <w:r>
        <w:t xml:space="preserve">mean pressure value </w:t>
      </w:r>
      <w:r>
        <w:rPr>
          <w:i/>
        </w:rPr>
        <w:t>(P</w:t>
      </w:r>
      <w:r>
        <w:rPr>
          <w:vertAlign w:val="subscript"/>
        </w:rPr>
        <w:t>mean</w:t>
      </w:r>
      <w:r>
        <w:t>) calculated with reference to the data collected during the historic period (15 min);</w:t>
      </w:r>
    </w:p>
    <w:p w14:paraId="303A068A" w14:textId="77777777" w:rsidR="009C2530" w:rsidRDefault="000C5421" w:rsidP="000C5421">
      <w:pPr>
        <w:numPr>
          <w:ilvl w:val="2"/>
          <w:numId w:val="9"/>
        </w:numPr>
        <w:tabs>
          <w:tab w:val="left" w:pos="1418"/>
        </w:tabs>
        <w:ind w:left="2269" w:hanging="284"/>
        <w:rPr>
          <w:noProof/>
          <w:szCs w:val="28"/>
        </w:rPr>
      </w:pPr>
      <w:r>
        <w:t xml:space="preserve">root mean square deviation </w:t>
      </w:r>
      <w:r>
        <w:rPr>
          <w:i/>
        </w:rPr>
        <w:t>(RMSD</w:t>
      </w:r>
      <w:r>
        <w:rPr>
          <w:vertAlign w:val="subscript"/>
        </w:rPr>
        <w:t>mean</w:t>
      </w:r>
      <w:r>
        <w:t xml:space="preserve">) with base </w:t>
      </w:r>
      <w:bookmarkStart w:id="150" w:name="_Hlk35349363"/>
      <w:r>
        <w:rPr>
          <w:i/>
        </w:rPr>
        <w:t>P</w:t>
      </w:r>
      <w:r>
        <w:rPr>
          <w:vertAlign w:val="subscript"/>
        </w:rPr>
        <w:t>mean</w:t>
      </w:r>
      <w:bookmarkEnd w:id="150"/>
      <w:r>
        <w:t>, referring to the observation time of 24 h (00:00 to 23:59; max. 96 calculation values);</w:t>
      </w:r>
    </w:p>
    <w:p w14:paraId="3D19A3FD" w14:textId="1D8E22BC" w:rsidR="00672E31" w:rsidRDefault="00672E31" w:rsidP="000C5421">
      <w:pPr>
        <w:numPr>
          <w:ilvl w:val="2"/>
          <w:numId w:val="9"/>
        </w:numPr>
        <w:tabs>
          <w:tab w:val="left" w:pos="1418"/>
        </w:tabs>
        <w:ind w:left="2269" w:hanging="284"/>
        <w:rPr>
          <w:noProof/>
          <w:szCs w:val="28"/>
        </w:rPr>
      </w:pPr>
      <w:r>
        <w:t xml:space="preserve">mean temperature value </w:t>
      </w:r>
      <w:r>
        <w:rPr>
          <w:i/>
        </w:rPr>
        <w:t xml:space="preserve">(T </w:t>
      </w:r>
      <w:r>
        <w:rPr>
          <w:vertAlign w:val="subscript"/>
        </w:rPr>
        <w:t>mean</w:t>
      </w:r>
      <w:r>
        <w:t>), calculated with reference to the data collected during the historic period (15 min);</w:t>
      </w:r>
    </w:p>
    <w:p w14:paraId="1BB5022B" w14:textId="77777777" w:rsidR="00722E7C" w:rsidRPr="004D7772" w:rsidRDefault="00F51A8F" w:rsidP="000C5421">
      <w:pPr>
        <w:numPr>
          <w:ilvl w:val="2"/>
          <w:numId w:val="9"/>
        </w:numPr>
        <w:tabs>
          <w:tab w:val="left" w:pos="1418"/>
        </w:tabs>
        <w:ind w:left="2269" w:hanging="284"/>
        <w:rPr>
          <w:noProof/>
          <w:szCs w:val="28"/>
        </w:rPr>
      </w:pPr>
      <w:r>
        <w:t xml:space="preserve">time with out-of-limit values </w:t>
      </w:r>
      <w:r>
        <w:rPr>
          <w:i/>
        </w:rPr>
        <w:t>(TOL</w:t>
      </w:r>
      <w:r>
        <w:t>), expressed in minutes, calculated by multiplying the sampling time by the number of samples recorded outside the 19÷32 mbar pressure range; it refers to the 24 h observation period (00:00 to 23:59);</w:t>
      </w:r>
    </w:p>
    <w:p w14:paraId="0A20FC9F" w14:textId="77777777" w:rsidR="00F51A8F" w:rsidRDefault="0099098F" w:rsidP="000C5421">
      <w:pPr>
        <w:numPr>
          <w:ilvl w:val="2"/>
          <w:numId w:val="9"/>
        </w:numPr>
        <w:tabs>
          <w:tab w:val="left" w:pos="1418"/>
        </w:tabs>
        <w:ind w:left="2269" w:hanging="284"/>
        <w:rPr>
          <w:noProof/>
          <w:szCs w:val="28"/>
        </w:rPr>
      </w:pPr>
      <w:r>
        <w:t xml:space="preserve">observation period </w:t>
      </w:r>
      <w:r>
        <w:rPr>
          <w:i/>
        </w:rPr>
        <w:t>(T</w:t>
      </w:r>
      <w:r>
        <w:rPr>
          <w:vertAlign w:val="subscript"/>
        </w:rPr>
        <w:t>o</w:t>
      </w:r>
      <w:r>
        <w:t>), expressed in minutes, with available data referring to the 24 h observation period (00:00 to 23:59).</w:t>
      </w:r>
    </w:p>
    <w:p w14:paraId="2E8820CD" w14:textId="77777777" w:rsidR="000C5421" w:rsidRPr="000C5421" w:rsidRDefault="00F51A8F" w:rsidP="00F51A8F">
      <w:pPr>
        <w:tabs>
          <w:tab w:val="left" w:pos="1418"/>
        </w:tabs>
        <w:ind w:left="1985"/>
        <w:rPr>
          <w:noProof/>
          <w:szCs w:val="28"/>
        </w:rPr>
      </w:pPr>
      <w:r>
        <w:t>Pressure values must be expressed in millibars, rounded to two decimal places.</w:t>
      </w:r>
    </w:p>
    <w:p w14:paraId="375F256D" w14:textId="77777777" w:rsidR="00265990" w:rsidRDefault="003434DA" w:rsidP="00EE1FBA">
      <w:pPr>
        <w:tabs>
          <w:tab w:val="left" w:pos="1418"/>
        </w:tabs>
        <w:ind w:left="1985" w:hanging="1418"/>
        <w:rPr>
          <w:noProof/>
          <w:szCs w:val="28"/>
        </w:rPr>
      </w:pPr>
      <w:r>
        <w:rPr>
          <w:b/>
        </w:rPr>
        <w:tab/>
      </w:r>
      <w:r>
        <w:rPr>
          <w:b/>
        </w:rPr>
        <w:tab/>
      </w:r>
      <w:r>
        <w:t xml:space="preserve">These are digital type devices, which guarantee an accuracy of </w:t>
      </w:r>
      <w:r>
        <w:sym w:font="Symbol" w:char="F0B1"/>
      </w:r>
      <w:r>
        <w:t xml:space="preserve"> 0.7 mbar in the application range of 5 mbar to 70 mbar and a resolution </w:t>
      </w:r>
      <w:r>
        <w:sym w:font="Symbol" w:char="F0A3"/>
      </w:r>
      <w:r>
        <w:t xml:space="preserve"> 0.1 mbar, data storage capacity of not less than sixty days, also characterised by the presence of: </w:t>
      </w:r>
    </w:p>
    <w:p w14:paraId="582B8EFA" w14:textId="77777777" w:rsidR="00265990" w:rsidRPr="00C040CB" w:rsidRDefault="00265990" w:rsidP="00885276">
      <w:pPr>
        <w:numPr>
          <w:ilvl w:val="2"/>
          <w:numId w:val="9"/>
        </w:numPr>
        <w:tabs>
          <w:tab w:val="left" w:pos="1418"/>
        </w:tabs>
        <w:ind w:left="2269" w:hanging="284"/>
        <w:rPr>
          <w:noProof/>
          <w:szCs w:val="28"/>
        </w:rPr>
      </w:pPr>
      <w:r>
        <w:t>battery power supply;</w:t>
      </w:r>
    </w:p>
    <w:p w14:paraId="1A18F87F" w14:textId="70D758F1" w:rsidR="00265990" w:rsidRDefault="00ED6EE0" w:rsidP="00885276">
      <w:pPr>
        <w:numPr>
          <w:ilvl w:val="2"/>
          <w:numId w:val="9"/>
        </w:numPr>
        <w:tabs>
          <w:tab w:val="left" w:pos="1418"/>
        </w:tabs>
        <w:ind w:left="2269" w:hanging="284"/>
        <w:rPr>
          <w:szCs w:val="24"/>
        </w:rPr>
      </w:pPr>
      <w:r>
        <w:t>"wake-up" connection mode;</w:t>
      </w:r>
    </w:p>
    <w:p w14:paraId="456A4540" w14:textId="77777777" w:rsidR="00D7159E" w:rsidRPr="0094666F" w:rsidRDefault="00D7159E" w:rsidP="00D7159E">
      <w:pPr>
        <w:numPr>
          <w:ilvl w:val="2"/>
          <w:numId w:val="9"/>
        </w:numPr>
        <w:tabs>
          <w:tab w:val="left" w:pos="1418"/>
        </w:tabs>
        <w:ind w:left="2269" w:hanging="284"/>
        <w:rPr>
          <w:b/>
          <w:noProof/>
          <w:szCs w:val="28"/>
        </w:rPr>
      </w:pPr>
      <w:r>
        <w:t>modem integrated in the equipment able to support the transmission standards of 4G and 2G communication</w:t>
      </w:r>
      <w:r>
        <w:rPr>
          <w:rStyle w:val="Rimandonotaapidipagina"/>
          <w:noProof/>
          <w:szCs w:val="28"/>
        </w:rPr>
        <w:footnoteReference w:id="9"/>
      </w:r>
      <w:r>
        <w:t>; this modem must also be equipped with:</w:t>
      </w:r>
    </w:p>
    <w:p w14:paraId="18EF92E0" w14:textId="77777777" w:rsidR="00D7159E" w:rsidRPr="0094666F" w:rsidRDefault="00D7159E" w:rsidP="00D7159E">
      <w:pPr>
        <w:pStyle w:val="Paragrafoelenco"/>
        <w:numPr>
          <w:ilvl w:val="3"/>
          <w:numId w:val="47"/>
        </w:numPr>
        <w:ind w:left="2625" w:hanging="357"/>
        <w:rPr>
          <w:sz w:val="22"/>
        </w:rPr>
      </w:pPr>
      <w:r>
        <w:t>Communication Standard: 3GPP Release 11, LTE CAT 1 -7 and 3GPP Release GSM;</w:t>
      </w:r>
    </w:p>
    <w:p w14:paraId="39E2610F" w14:textId="77777777" w:rsidR="00D7159E" w:rsidRPr="0094666F" w:rsidRDefault="00D7159E" w:rsidP="00D7159E">
      <w:pPr>
        <w:pStyle w:val="Paragrafoelenco"/>
        <w:numPr>
          <w:ilvl w:val="3"/>
          <w:numId w:val="47"/>
        </w:numPr>
        <w:ind w:left="2625" w:hanging="357"/>
      </w:pPr>
      <w:r>
        <w:t>4G Transmission Rate: 300 Mbps / 100 Mbps (theoretical value that may vary depending on the operator);</w:t>
      </w:r>
    </w:p>
    <w:p w14:paraId="3CB25371" w14:textId="77777777" w:rsidR="00D7159E" w:rsidRPr="0094666F" w:rsidRDefault="00D7159E" w:rsidP="00D7159E">
      <w:pPr>
        <w:pStyle w:val="Paragrafoelenco"/>
        <w:numPr>
          <w:ilvl w:val="3"/>
          <w:numId w:val="47"/>
        </w:numPr>
        <w:ind w:left="2625" w:hanging="357"/>
      </w:pPr>
      <w:r>
        <w:t>Network Frequency Band: B1 / B3 / B7 / B8 / B20 / B28 / B32 / B38, GSM: 900/1800 MHz;</w:t>
      </w:r>
    </w:p>
    <w:p w14:paraId="2039DE8C" w14:textId="7F9E29FF" w:rsidR="00265990" w:rsidRDefault="00ED6EE0" w:rsidP="00885276">
      <w:pPr>
        <w:numPr>
          <w:ilvl w:val="2"/>
          <w:numId w:val="9"/>
        </w:numPr>
        <w:tabs>
          <w:tab w:val="left" w:pos="1418"/>
        </w:tabs>
        <w:ind w:left="2269" w:hanging="284"/>
        <w:rPr>
          <w:szCs w:val="24"/>
        </w:rPr>
      </w:pPr>
      <w:r>
        <w:t>1 fixed-field pressure transducer, meeting the accuracy and repeatability characteristics of the equivalent "smart transducers" described in T.S. TC-1/631 and in UNI-TR 11631, included in the scope of supply;</w:t>
      </w:r>
    </w:p>
    <w:p w14:paraId="671B5528" w14:textId="5A35CF1E" w:rsidR="00265990" w:rsidRPr="00ED6EE0" w:rsidRDefault="00ED6EE0" w:rsidP="00885276">
      <w:pPr>
        <w:numPr>
          <w:ilvl w:val="2"/>
          <w:numId w:val="9"/>
        </w:numPr>
        <w:tabs>
          <w:tab w:val="left" w:pos="1418"/>
        </w:tabs>
        <w:ind w:left="2269" w:hanging="284"/>
        <w:rPr>
          <w:szCs w:val="24"/>
        </w:rPr>
      </w:pPr>
      <w:r>
        <w:t>no. 1 temperature probe, meeting the accuracy and repeatability characteristics described in T.S. TC-1/631, included in the supply;</w:t>
      </w:r>
    </w:p>
    <w:p w14:paraId="1E9ED77E" w14:textId="77777777" w:rsidR="00722E7C" w:rsidRDefault="00722E7C" w:rsidP="001D09DC">
      <w:pPr>
        <w:numPr>
          <w:ilvl w:val="2"/>
          <w:numId w:val="9"/>
        </w:numPr>
        <w:tabs>
          <w:tab w:val="left" w:pos="1418"/>
        </w:tabs>
        <w:ind w:left="2269" w:hanging="284"/>
        <w:rPr>
          <w:noProof/>
          <w:szCs w:val="28"/>
        </w:rPr>
      </w:pPr>
      <w:r>
        <w:t>measurement uncertainty of the instrumentation used less than 0.35 mbar;</w:t>
      </w:r>
    </w:p>
    <w:p w14:paraId="4EBDCF32" w14:textId="5D57963A" w:rsidR="002D1BAD" w:rsidRDefault="009F3259" w:rsidP="002D1BAD">
      <w:pPr>
        <w:numPr>
          <w:ilvl w:val="2"/>
          <w:numId w:val="9"/>
        </w:numPr>
        <w:tabs>
          <w:tab w:val="left" w:pos="1418"/>
        </w:tabs>
        <w:ind w:left="2269" w:hanging="284"/>
        <w:rPr>
          <w:noProof/>
          <w:szCs w:val="28"/>
        </w:rPr>
      </w:pPr>
      <w:r>
        <w:t>memory capacity to store data in a circular buffer for a total of five thousand events (measurements and alarms);</w:t>
      </w:r>
    </w:p>
    <w:p w14:paraId="2DB3957A" w14:textId="25F3F0C8" w:rsidR="00860ABB" w:rsidRPr="00DE024E" w:rsidRDefault="00860ABB" w:rsidP="00860ABB">
      <w:pPr>
        <w:numPr>
          <w:ilvl w:val="2"/>
          <w:numId w:val="9"/>
        </w:numPr>
        <w:tabs>
          <w:tab w:val="left" w:pos="1418"/>
        </w:tabs>
        <w:ind w:left="2269" w:hanging="284"/>
        <w:rPr>
          <w:szCs w:val="24"/>
        </w:rPr>
      </w:pPr>
      <w:r>
        <w:t>transmission of residual battery capacity data (expressed as %) with the possibility of setting the low battery alarm threshold via Protocol IEC 60870-5-104 "Italgas" profile;</w:t>
      </w:r>
    </w:p>
    <w:p w14:paraId="24B83DB1" w14:textId="1C7336DA" w:rsidR="00931723" w:rsidRPr="00931723" w:rsidRDefault="00931723" w:rsidP="00860ABB">
      <w:pPr>
        <w:numPr>
          <w:ilvl w:val="2"/>
          <w:numId w:val="9"/>
        </w:numPr>
        <w:tabs>
          <w:tab w:val="left" w:pos="1418"/>
        </w:tabs>
        <w:ind w:left="2269" w:hanging="284"/>
        <w:rPr>
          <w:noProof/>
          <w:szCs w:val="28"/>
        </w:rPr>
      </w:pPr>
      <w:r>
        <w:t>no. 1 membrane or magnetic switch to activate local communication of the device;</w:t>
      </w:r>
    </w:p>
    <w:p w14:paraId="62C28382" w14:textId="77777777" w:rsidR="00987E5D" w:rsidRPr="00010237" w:rsidRDefault="00987E5D" w:rsidP="00885276">
      <w:pPr>
        <w:numPr>
          <w:ilvl w:val="2"/>
          <w:numId w:val="9"/>
        </w:numPr>
        <w:tabs>
          <w:tab w:val="left" w:pos="1418"/>
        </w:tabs>
        <w:ind w:left="2269" w:hanging="284"/>
        <w:rPr>
          <w:b/>
          <w:noProof/>
          <w:szCs w:val="28"/>
        </w:rPr>
      </w:pPr>
      <w:r>
        <w:t>certification according to Legislative Decree no. 85/2016 (ATEX) at least for category 1G IIA T3, suitable for installation in places with danger of explosion due to the presence of gas, classified as "zone 0" according to CEI EN 60079-10-1 (CEI 31-87) for the entire RTU;</w:t>
      </w:r>
    </w:p>
    <w:p w14:paraId="5B3C03F7" w14:textId="77777777" w:rsidR="00987E5D" w:rsidRDefault="00987E5D" w:rsidP="00885276">
      <w:pPr>
        <w:numPr>
          <w:ilvl w:val="2"/>
          <w:numId w:val="9"/>
        </w:numPr>
        <w:tabs>
          <w:tab w:val="left" w:pos="1418"/>
        </w:tabs>
        <w:ind w:left="2269" w:hanging="284"/>
        <w:rPr>
          <w:noProof/>
          <w:szCs w:val="28"/>
        </w:rPr>
      </w:pPr>
      <w:r>
        <w:t>absence of earthing connections.</w:t>
      </w:r>
    </w:p>
    <w:p w14:paraId="5F88953F" w14:textId="0032B45B" w:rsidR="00860ABB" w:rsidRDefault="007B18CD" w:rsidP="00860ABB">
      <w:pPr>
        <w:tabs>
          <w:tab w:val="left" w:pos="1418"/>
        </w:tabs>
        <w:ind w:left="1985"/>
        <w:rPr>
          <w:sz w:val="23"/>
          <w:szCs w:val="23"/>
        </w:rPr>
      </w:pPr>
      <w:r>
        <w:rPr>
          <w:color w:val="000000"/>
        </w:rPr>
        <w:t xml:space="preserve">Interfacing of the RTUs with the Apple iPad devices must also be possible via serial line, optical interface or Bluetooth; the physical connection will be made via Lightning/RS232 adapter </w:t>
      </w:r>
      <w:r>
        <w:rPr>
          <w:sz w:val="23"/>
        </w:rPr>
        <w:t>with Lightning Serial Cable physical interface (model Redpark L2-DB9V3) supplied by Italgas Reti technical staff (</w:t>
      </w:r>
      <w:hyperlink r:id="rId11" w:history="1">
        <w:r>
          <w:rPr>
            <w:rStyle w:val="Collegamentoipertestuale"/>
            <w:sz w:val="23"/>
          </w:rPr>
          <w:t>http://redpark.com/lightning-serial-cable-l2-db9v/</w:t>
        </w:r>
      </w:hyperlink>
      <w:r>
        <w:rPr>
          <w:sz w:val="23"/>
        </w:rPr>
        <w:t>).</w:t>
      </w:r>
    </w:p>
    <w:p w14:paraId="15D28D85" w14:textId="47302F3A" w:rsidR="00860ABB" w:rsidRPr="006629C6" w:rsidRDefault="007B18CD" w:rsidP="00860ABB">
      <w:pPr>
        <w:tabs>
          <w:tab w:val="left" w:pos="1418"/>
        </w:tabs>
        <w:ind w:left="1985"/>
        <w:rPr>
          <w:noProof/>
          <w:szCs w:val="28"/>
        </w:rPr>
      </w:pPr>
      <w:r>
        <w:rPr>
          <w:sz w:val="23"/>
        </w:rPr>
        <w:t>An optimised application for Apple iPad running iOS version 11 and higher must be provided within six months of signing the contract, allowing the display of acquired measurements, RTU status, communication with the Centre, forcing of "wake-up" and reset of the remaining battery life.</w:t>
      </w:r>
    </w:p>
    <w:p w14:paraId="3B39B911" w14:textId="2BA81518" w:rsidR="00FC48E8" w:rsidRPr="00C040CB" w:rsidRDefault="00EC3E0A" w:rsidP="00EC3E0A">
      <w:pPr>
        <w:tabs>
          <w:tab w:val="left" w:pos="1418"/>
        </w:tabs>
        <w:ind w:left="1985"/>
        <w:rPr>
          <w:noProof/>
          <w:szCs w:val="28"/>
        </w:rPr>
      </w:pPr>
      <w:r>
        <w:t>Annex 5 shows the connection diagrams of the RTU to the distribution network, with examples of connections from polyethylene and steel road pipes. The location within the housing of the various components of the RTU and any other accessories must be "engineered" in order to allow easy access of personnel for maintenance purposes to the various elements and to avoid unnecessary (and harmful) redundancies (or insufficiencies) of electrical and/or pneumatic connections.</w:t>
      </w:r>
    </w:p>
    <w:p w14:paraId="14966659" w14:textId="6B0B2069" w:rsidR="00F13E6F" w:rsidRDefault="00936432" w:rsidP="00DC39DF">
      <w:pPr>
        <w:tabs>
          <w:tab w:val="left" w:pos="1418"/>
        </w:tabs>
        <w:ind w:left="1985"/>
        <w:rPr>
          <w:noProof/>
          <w:szCs w:val="28"/>
        </w:rPr>
      </w:pPr>
      <w:r>
        <w:t>In this regard, it should be noted that the temperature sensor must be integrated in the RTU; at most, only the probe may protrude from the RTU enclosure. The pressure sensor must be connected to the RTU via a cable of the shortest possible length; metal pipes of any kind are not permitted for the gas supply of the sensor. It should also be easily accessible and removable from the nozzle-to-case adapter (cabinet); finally, the RTU should be removable but integral with the case (cabinet).</w:t>
      </w:r>
    </w:p>
    <w:p w14:paraId="30F90A40" w14:textId="59D75F33" w:rsidR="00061322" w:rsidRDefault="00331DDB" w:rsidP="00061322">
      <w:pPr>
        <w:tabs>
          <w:tab w:val="left" w:pos="1418"/>
        </w:tabs>
        <w:ind w:left="1985"/>
        <w:rPr>
          <w:noProof/>
          <w:szCs w:val="28"/>
        </w:rPr>
      </w:pPr>
      <w:r>
        <w:t>For illustrative purposes only, a graphic representation of a possible internal view of "Type E" RTUs is provided in Annex 6, with an example of an internal arrangement of the various components, without prejudice to the above.</w:t>
      </w:r>
    </w:p>
    <w:p w14:paraId="67E36F95" w14:textId="77777777" w:rsidR="00936432" w:rsidRDefault="00936432" w:rsidP="00DC39DF">
      <w:pPr>
        <w:tabs>
          <w:tab w:val="left" w:pos="1418"/>
        </w:tabs>
        <w:ind w:left="1985"/>
        <w:rPr>
          <w:noProof/>
          <w:szCs w:val="28"/>
        </w:rPr>
      </w:pPr>
    </w:p>
    <w:p w14:paraId="68E1109D" w14:textId="77777777" w:rsidR="00562D0B" w:rsidRPr="00044B1D" w:rsidRDefault="00562D0B" w:rsidP="00EE1FBA">
      <w:pPr>
        <w:ind w:left="567"/>
        <w:rPr>
          <w:noProof/>
          <w:szCs w:val="28"/>
        </w:rPr>
      </w:pPr>
      <w:r>
        <w:t>The detailed features of the elements constituting the different versions of the RTUs are described more clearly in the following points. For installations of particular complexity and size, the number of inputs required must be specified in the request.</w:t>
      </w:r>
    </w:p>
    <w:p w14:paraId="1D473E4A" w14:textId="6AD609CA" w:rsidR="00562D0B" w:rsidRPr="00044B1D" w:rsidRDefault="00562D0B" w:rsidP="00EE1FBA">
      <w:pPr>
        <w:ind w:left="567"/>
        <w:rPr>
          <w:noProof/>
          <w:szCs w:val="28"/>
        </w:rPr>
      </w:pPr>
      <w:r>
        <w:t>The RTU must always be understood "in its entirety". In order to describe the general technical characteristics required, the main elements constituting it are examined individually; any other accessory elements, even if not mentioned, are part of the Equipment and therefore subject to the overall product warranty.</w:t>
      </w:r>
    </w:p>
    <w:p w14:paraId="512D5BE6" w14:textId="74C18493" w:rsidR="006300B9" w:rsidRDefault="006300B9" w:rsidP="00EE1FBA">
      <w:pPr>
        <w:ind w:left="567"/>
        <w:rPr>
          <w:noProof/>
          <w:szCs w:val="28"/>
        </w:rPr>
      </w:pPr>
      <w:r>
        <w:t>The size and mass of the RTU as a whole must be as small as possible, compatible with the installation requirements according to the type of system, with a view to minimising installation and maintenance costs. As a guide, Table 1 below shows the indicative overall dimensions and mass values of the various types of RTU.</w:t>
      </w:r>
    </w:p>
    <w:p w14:paraId="542B572D" w14:textId="5447B441" w:rsidR="00562D0B" w:rsidRPr="00044B1D" w:rsidRDefault="00562D0B" w:rsidP="00EE1FBA">
      <w:pPr>
        <w:ind w:left="567"/>
        <w:rPr>
          <w:noProof/>
          <w:szCs w:val="28"/>
        </w:rPr>
      </w:pPr>
      <w:r>
        <w:t>The equipment must be suitable for operation under the environmental conditions (climatic, mechanical and other non-electrical influences) stipulated in CEI EN 60870-2-2 (CEI 57-17). In particular, it must be suitable for outdoor installation and its operation must be guaranteed in ambient temperatures of -20 ÷ +60 °C, without additional conditioning.</w:t>
      </w:r>
    </w:p>
    <w:p w14:paraId="1DBC4446" w14:textId="77777777" w:rsidR="00562D0B" w:rsidRDefault="00562D0B" w:rsidP="00EE1FBA">
      <w:pPr>
        <w:ind w:left="567"/>
        <w:rPr>
          <w:noProof/>
          <w:szCs w:val="28"/>
        </w:rPr>
      </w:pPr>
      <w:r>
        <w:t>The manufacturer in accordance with the provisions of CEI EN 60870-2-1 (CEI 57-5) must guarantee the immunity of the RTU, through the use of suitable devices coordinated with those envisaged for the system which the equipment will be installed in, from phenomena of:</w:t>
      </w:r>
    </w:p>
    <w:p w14:paraId="5A93EC9F" w14:textId="5DDB169D" w:rsidR="00562D0B" w:rsidRPr="006846AF" w:rsidRDefault="00562D0B" w:rsidP="00885276">
      <w:pPr>
        <w:numPr>
          <w:ilvl w:val="0"/>
          <w:numId w:val="10"/>
        </w:numPr>
        <w:tabs>
          <w:tab w:val="clear" w:pos="1284"/>
          <w:tab w:val="left" w:pos="907"/>
        </w:tabs>
        <w:ind w:left="907" w:hanging="340"/>
      </w:pPr>
      <w:r>
        <w:t>electrostatic discharge – ESD, according to CEI EN 61000-4-2 (CEI 210-34);</w:t>
      </w:r>
    </w:p>
    <w:p w14:paraId="77E97CA1" w14:textId="38FF63E5" w:rsidR="00562D0B" w:rsidRPr="006846AF" w:rsidRDefault="00562D0B" w:rsidP="00885276">
      <w:pPr>
        <w:numPr>
          <w:ilvl w:val="0"/>
          <w:numId w:val="10"/>
        </w:numPr>
        <w:tabs>
          <w:tab w:val="clear" w:pos="1284"/>
          <w:tab w:val="left" w:pos="907"/>
        </w:tabs>
        <w:ind w:left="907" w:hanging="340"/>
      </w:pPr>
      <w:r>
        <w:t>surges, according to CEI EN 61000-4-5 (CEI 110-30);</w:t>
      </w:r>
    </w:p>
    <w:p w14:paraId="535F29C4" w14:textId="77777777" w:rsidR="00562D0B" w:rsidRPr="006846AF" w:rsidRDefault="00562D0B" w:rsidP="00885276">
      <w:pPr>
        <w:numPr>
          <w:ilvl w:val="0"/>
          <w:numId w:val="10"/>
        </w:numPr>
        <w:tabs>
          <w:tab w:val="clear" w:pos="1284"/>
          <w:tab w:val="left" w:pos="907"/>
        </w:tabs>
        <w:ind w:left="907" w:hanging="340"/>
      </w:pPr>
      <w:r>
        <w:t>magnetic field at mains frequency, according to CEI EN 61000-4-8 (CEI 110-15);</w:t>
      </w:r>
    </w:p>
    <w:p w14:paraId="04D23905" w14:textId="38A82062" w:rsidR="00562D0B" w:rsidRPr="006846AF" w:rsidRDefault="00562D0B" w:rsidP="00885276">
      <w:pPr>
        <w:numPr>
          <w:ilvl w:val="0"/>
          <w:numId w:val="10"/>
        </w:numPr>
        <w:tabs>
          <w:tab w:val="clear" w:pos="1284"/>
          <w:tab w:val="left" w:pos="907"/>
        </w:tabs>
        <w:ind w:left="907" w:hanging="340"/>
      </w:pPr>
      <w:r>
        <w:t>radio frequency electromagnetic field, according to CEI EN 61000-4-3 (CEI 210-39);</w:t>
      </w:r>
    </w:p>
    <w:p w14:paraId="0FE22F1D" w14:textId="24EF216D" w:rsidR="00562D0B" w:rsidRPr="000542B8" w:rsidRDefault="00562D0B" w:rsidP="00885276">
      <w:pPr>
        <w:numPr>
          <w:ilvl w:val="0"/>
          <w:numId w:val="10"/>
        </w:numPr>
        <w:tabs>
          <w:tab w:val="clear" w:pos="1284"/>
          <w:tab w:val="left" w:pos="907"/>
        </w:tabs>
        <w:ind w:left="907" w:hanging="340"/>
      </w:pPr>
      <w:r>
        <w:t>radio frequency interference, according to CEI EN 61000-4-6 (CEI 210-40).</w:t>
      </w:r>
    </w:p>
    <w:p w14:paraId="5B57F527" w14:textId="77777777" w:rsidR="00FC48E8" w:rsidRDefault="00FC48E8" w:rsidP="00EE1FBA">
      <w:pPr>
        <w:ind w:left="567"/>
        <w:rPr>
          <w:noProof/>
          <w:szCs w:val="28"/>
        </w:rPr>
      </w:pPr>
    </w:p>
    <w:p w14:paraId="0C27827A" w14:textId="749B6134" w:rsidR="00526CED" w:rsidRDefault="00A0600C" w:rsidP="00EE1FBA">
      <w:pPr>
        <w:ind w:left="567"/>
        <w:rPr>
          <w:noProof/>
          <w:szCs w:val="28"/>
        </w:rPr>
      </w:pPr>
      <w:r>
        <w:t>The main characteristics of the various types of RTU are summarised in Table 1.</w:t>
      </w:r>
    </w:p>
    <w:p w14:paraId="3B041F84" w14:textId="77777777" w:rsidR="00A0600C" w:rsidRPr="00A0600C" w:rsidRDefault="00A0600C" w:rsidP="00EE1FBA">
      <w:pPr>
        <w:ind w:left="567"/>
        <w:rPr>
          <w:noProof/>
          <w:szCs w:val="28"/>
        </w:rPr>
      </w:pPr>
    </w:p>
    <w:p w14:paraId="2839EF83" w14:textId="51A8D7E8" w:rsidR="00A0600C" w:rsidRDefault="00A0600C" w:rsidP="00EE1FBA">
      <w:pPr>
        <w:ind w:left="567"/>
        <w:rPr>
          <w:rFonts w:ascii="Calibri" w:hAnsi="Calibri" w:cs="Calibri"/>
          <w:sz w:val="20"/>
        </w:rPr>
      </w:pPr>
      <w:r>
        <w:rPr>
          <w:rFonts w:ascii="Calibri" w:hAnsi="Calibri"/>
          <w:sz w:val="20"/>
        </w:rPr>
        <w:t>Table 1: Types and main features of RTUs</w:t>
      </w:r>
    </w:p>
    <w:tbl>
      <w:tblPr>
        <w:tblStyle w:val="Grigliatabella11"/>
        <w:tblW w:w="10064"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435"/>
        <w:gridCol w:w="996"/>
        <w:gridCol w:w="721"/>
        <w:gridCol w:w="448"/>
        <w:gridCol w:w="448"/>
        <w:gridCol w:w="615"/>
        <w:gridCol w:w="418"/>
        <w:gridCol w:w="721"/>
        <w:gridCol w:w="448"/>
        <w:gridCol w:w="449"/>
        <w:gridCol w:w="585"/>
        <w:gridCol w:w="448"/>
        <w:gridCol w:w="611"/>
        <w:gridCol w:w="480"/>
        <w:gridCol w:w="480"/>
        <w:gridCol w:w="1121"/>
        <w:gridCol w:w="640"/>
      </w:tblGrid>
      <w:tr w:rsidR="00795AA4" w:rsidRPr="00A0600C" w14:paraId="23E2BFC4" w14:textId="77777777" w:rsidTr="0092558B">
        <w:trPr>
          <w:jc w:val="center"/>
        </w:trPr>
        <w:tc>
          <w:tcPr>
            <w:tcW w:w="386" w:type="dxa"/>
            <w:vMerge w:val="restart"/>
            <w:tcBorders>
              <w:top w:val="double" w:sz="4" w:space="0" w:color="auto"/>
              <w:bottom w:val="single" w:sz="4" w:space="0" w:color="auto"/>
            </w:tcBorders>
            <w:shd w:val="clear" w:color="auto" w:fill="66FFFF"/>
            <w:vAlign w:val="center"/>
          </w:tcPr>
          <w:p w14:paraId="51A62D4F" w14:textId="77777777" w:rsidR="00795AA4" w:rsidRPr="00A0600C" w:rsidRDefault="00795AA4" w:rsidP="00795AA4">
            <w:pPr>
              <w:ind w:left="-113" w:right="-113"/>
              <w:jc w:val="center"/>
              <w:rPr>
                <w:b/>
                <w:sz w:val="16"/>
                <w:szCs w:val="16"/>
              </w:rPr>
            </w:pPr>
            <w:bookmarkStart w:id="151" w:name="_Hlk53128511"/>
            <w:r>
              <w:rPr>
                <w:b/>
                <w:sz w:val="16"/>
              </w:rPr>
              <w:t>TYPE</w:t>
            </w:r>
          </w:p>
        </w:tc>
        <w:tc>
          <w:tcPr>
            <w:tcW w:w="882" w:type="dxa"/>
            <w:vMerge w:val="restart"/>
            <w:tcBorders>
              <w:top w:val="double" w:sz="4" w:space="0" w:color="auto"/>
              <w:bottom w:val="single" w:sz="4" w:space="0" w:color="auto"/>
            </w:tcBorders>
            <w:shd w:val="clear" w:color="auto" w:fill="66FFFF"/>
            <w:vAlign w:val="center"/>
          </w:tcPr>
          <w:p w14:paraId="6F251CCB" w14:textId="77777777" w:rsidR="00795AA4" w:rsidRPr="00A0600C" w:rsidRDefault="00795AA4" w:rsidP="00795AA4">
            <w:pPr>
              <w:ind w:left="-113" w:right="-113"/>
              <w:jc w:val="center"/>
              <w:rPr>
                <w:b/>
                <w:sz w:val="16"/>
                <w:szCs w:val="16"/>
              </w:rPr>
            </w:pPr>
            <w:r>
              <w:rPr>
                <w:b/>
                <w:sz w:val="16"/>
              </w:rPr>
              <w:t>MAXIMUM DIMENSIONS</w:t>
            </w:r>
            <w:r w:rsidRPr="00A0600C">
              <w:rPr>
                <w:b/>
                <w:sz w:val="16"/>
                <w:szCs w:val="16"/>
                <w:vertAlign w:val="superscript"/>
              </w:rPr>
              <w:footnoteReference w:id="10"/>
            </w:r>
          </w:p>
          <w:p w14:paraId="7DCE8391" w14:textId="77777777" w:rsidR="00795AA4" w:rsidRPr="00A0600C" w:rsidRDefault="00795AA4" w:rsidP="00795AA4">
            <w:pPr>
              <w:ind w:left="-113" w:right="-113"/>
              <w:jc w:val="center"/>
              <w:rPr>
                <w:b/>
                <w:sz w:val="16"/>
                <w:szCs w:val="16"/>
              </w:rPr>
            </w:pPr>
          </w:p>
          <w:p w14:paraId="769A3A33" w14:textId="77777777" w:rsidR="00795AA4" w:rsidRPr="00A0600C" w:rsidRDefault="00795AA4" w:rsidP="00795AA4">
            <w:pPr>
              <w:ind w:left="-113" w:right="-113"/>
              <w:jc w:val="center"/>
              <w:rPr>
                <w:b/>
                <w:sz w:val="16"/>
                <w:szCs w:val="16"/>
              </w:rPr>
            </w:pPr>
            <w:r>
              <w:rPr>
                <w:b/>
                <w:sz w:val="16"/>
              </w:rPr>
              <w:t>W x H x D (mm)</w:t>
            </w:r>
          </w:p>
        </w:tc>
        <w:tc>
          <w:tcPr>
            <w:tcW w:w="639" w:type="dxa"/>
            <w:vMerge w:val="restart"/>
            <w:tcBorders>
              <w:top w:val="double" w:sz="4" w:space="0" w:color="auto"/>
            </w:tcBorders>
            <w:shd w:val="clear" w:color="auto" w:fill="66FFFF"/>
            <w:vAlign w:val="center"/>
          </w:tcPr>
          <w:p w14:paraId="15B79F5B" w14:textId="77777777" w:rsidR="00795AA4" w:rsidRPr="00A0600C" w:rsidRDefault="00795AA4" w:rsidP="00795AA4">
            <w:pPr>
              <w:ind w:left="-113" w:right="-113"/>
              <w:jc w:val="center"/>
              <w:rPr>
                <w:b/>
                <w:sz w:val="16"/>
                <w:szCs w:val="16"/>
              </w:rPr>
            </w:pPr>
            <w:r>
              <w:rPr>
                <w:b/>
                <w:sz w:val="16"/>
              </w:rPr>
              <w:t>MASS</w:t>
            </w:r>
          </w:p>
          <w:p w14:paraId="40691E08" w14:textId="77777777" w:rsidR="00795AA4" w:rsidRPr="00A0600C" w:rsidRDefault="00795AA4" w:rsidP="00795AA4">
            <w:pPr>
              <w:ind w:left="-113" w:right="-113"/>
              <w:jc w:val="center"/>
              <w:rPr>
                <w:b/>
                <w:sz w:val="16"/>
                <w:szCs w:val="16"/>
              </w:rPr>
            </w:pPr>
            <w:r>
              <w:rPr>
                <w:b/>
                <w:sz w:val="16"/>
              </w:rPr>
              <w:t>(kg) MAX</w:t>
            </w:r>
          </w:p>
        </w:tc>
        <w:tc>
          <w:tcPr>
            <w:tcW w:w="1339" w:type="dxa"/>
            <w:gridSpan w:val="3"/>
            <w:tcBorders>
              <w:top w:val="double" w:sz="4" w:space="0" w:color="auto"/>
              <w:bottom w:val="single" w:sz="4" w:space="0" w:color="auto"/>
            </w:tcBorders>
            <w:shd w:val="clear" w:color="auto" w:fill="66FFFF"/>
            <w:vAlign w:val="center"/>
          </w:tcPr>
          <w:p w14:paraId="1BB1E6AF" w14:textId="77777777" w:rsidR="00795AA4" w:rsidRPr="00A0600C" w:rsidRDefault="00795AA4" w:rsidP="00A0600C">
            <w:pPr>
              <w:jc w:val="center"/>
              <w:rPr>
                <w:b/>
                <w:sz w:val="16"/>
                <w:szCs w:val="16"/>
              </w:rPr>
            </w:pPr>
            <w:r>
              <w:rPr>
                <w:b/>
                <w:sz w:val="16"/>
              </w:rPr>
              <w:t>POWER SUPPLY</w:t>
            </w:r>
          </w:p>
        </w:tc>
        <w:tc>
          <w:tcPr>
            <w:tcW w:w="1406" w:type="dxa"/>
            <w:gridSpan w:val="3"/>
            <w:tcBorders>
              <w:top w:val="double" w:sz="4" w:space="0" w:color="auto"/>
              <w:bottom w:val="single" w:sz="4" w:space="0" w:color="auto"/>
            </w:tcBorders>
            <w:shd w:val="clear" w:color="auto" w:fill="66FFFF"/>
          </w:tcPr>
          <w:p w14:paraId="12EB8FE2" w14:textId="77777777" w:rsidR="00795AA4" w:rsidRPr="00A0600C" w:rsidRDefault="00795AA4" w:rsidP="00A0600C">
            <w:pPr>
              <w:jc w:val="center"/>
              <w:rPr>
                <w:b/>
                <w:sz w:val="16"/>
                <w:szCs w:val="16"/>
              </w:rPr>
            </w:pPr>
            <w:r>
              <w:rPr>
                <w:b/>
                <w:sz w:val="16"/>
              </w:rPr>
              <w:t>COMMUNICATION</w:t>
            </w:r>
          </w:p>
        </w:tc>
        <w:tc>
          <w:tcPr>
            <w:tcW w:w="398" w:type="dxa"/>
            <w:vMerge w:val="restart"/>
            <w:tcBorders>
              <w:top w:val="double" w:sz="4" w:space="0" w:color="auto"/>
            </w:tcBorders>
            <w:shd w:val="clear" w:color="auto" w:fill="66FFFF"/>
          </w:tcPr>
          <w:p w14:paraId="4C982F84" w14:textId="1E4BAC79" w:rsidR="00795AA4" w:rsidRPr="00A0600C" w:rsidRDefault="00795AA4" w:rsidP="009C6E45">
            <w:pPr>
              <w:ind w:left="-113" w:right="-113"/>
              <w:jc w:val="center"/>
              <w:rPr>
                <w:b/>
                <w:sz w:val="16"/>
                <w:szCs w:val="16"/>
              </w:rPr>
            </w:pPr>
            <w:r>
              <w:rPr>
                <w:b/>
                <w:sz w:val="16"/>
              </w:rPr>
              <w:t>PLC</w:t>
            </w:r>
          </w:p>
        </w:tc>
        <w:tc>
          <w:tcPr>
            <w:tcW w:w="518" w:type="dxa"/>
            <w:vMerge w:val="restart"/>
            <w:tcBorders>
              <w:top w:val="double" w:sz="4" w:space="0" w:color="auto"/>
            </w:tcBorders>
            <w:shd w:val="clear" w:color="auto" w:fill="66FFFF"/>
          </w:tcPr>
          <w:p w14:paraId="7007AAC3" w14:textId="17BE7E64" w:rsidR="00795AA4" w:rsidRPr="00A0600C" w:rsidRDefault="00795AA4" w:rsidP="009C6E45">
            <w:pPr>
              <w:ind w:left="-113" w:right="-113"/>
              <w:jc w:val="center"/>
              <w:rPr>
                <w:b/>
                <w:sz w:val="16"/>
                <w:szCs w:val="16"/>
              </w:rPr>
            </w:pPr>
            <w:r>
              <w:rPr>
                <w:b/>
                <w:sz w:val="16"/>
              </w:rPr>
              <w:t>FIELD BUS</w:t>
            </w:r>
          </w:p>
        </w:tc>
        <w:tc>
          <w:tcPr>
            <w:tcW w:w="938" w:type="dxa"/>
            <w:gridSpan w:val="2"/>
            <w:tcBorders>
              <w:top w:val="double" w:sz="4" w:space="0" w:color="auto"/>
              <w:bottom w:val="single" w:sz="4" w:space="0" w:color="auto"/>
            </w:tcBorders>
            <w:shd w:val="clear" w:color="auto" w:fill="66FFFF"/>
            <w:vAlign w:val="center"/>
          </w:tcPr>
          <w:p w14:paraId="71FB8F70" w14:textId="2793E6BD" w:rsidR="00795AA4" w:rsidRPr="00A0600C" w:rsidRDefault="00795AA4" w:rsidP="00A0600C">
            <w:pPr>
              <w:jc w:val="center"/>
              <w:rPr>
                <w:b/>
                <w:sz w:val="16"/>
                <w:szCs w:val="16"/>
              </w:rPr>
            </w:pPr>
            <w:r>
              <w:rPr>
                <w:b/>
                <w:sz w:val="16"/>
              </w:rPr>
              <w:t>INPUTS</w:t>
            </w:r>
            <w:r w:rsidRPr="00A0600C">
              <w:rPr>
                <w:b/>
                <w:sz w:val="16"/>
                <w:szCs w:val="16"/>
                <w:vertAlign w:val="superscript"/>
              </w:rPr>
              <w:footnoteReference w:id="11"/>
            </w:r>
          </w:p>
        </w:tc>
        <w:tc>
          <w:tcPr>
            <w:tcW w:w="850" w:type="dxa"/>
            <w:gridSpan w:val="2"/>
            <w:tcBorders>
              <w:top w:val="double" w:sz="4" w:space="0" w:color="auto"/>
              <w:bottom w:val="single" w:sz="4" w:space="0" w:color="auto"/>
            </w:tcBorders>
            <w:shd w:val="clear" w:color="auto" w:fill="66FFFF"/>
          </w:tcPr>
          <w:p w14:paraId="38528395" w14:textId="44452C8B" w:rsidR="00795AA4" w:rsidRPr="00A0600C" w:rsidRDefault="00795AA4" w:rsidP="00A0600C">
            <w:pPr>
              <w:jc w:val="center"/>
              <w:rPr>
                <w:b/>
                <w:sz w:val="16"/>
                <w:szCs w:val="16"/>
              </w:rPr>
            </w:pPr>
            <w:r>
              <w:rPr>
                <w:b/>
                <w:sz w:val="16"/>
              </w:rPr>
              <w:t>OUTPUTS</w:t>
            </w:r>
          </w:p>
        </w:tc>
        <w:tc>
          <w:tcPr>
            <w:tcW w:w="1560" w:type="dxa"/>
            <w:gridSpan w:val="2"/>
            <w:tcBorders>
              <w:top w:val="double" w:sz="4" w:space="0" w:color="auto"/>
              <w:bottom w:val="single" w:sz="4" w:space="0" w:color="auto"/>
            </w:tcBorders>
            <w:shd w:val="clear" w:color="auto" w:fill="66FFFF"/>
            <w:vAlign w:val="center"/>
          </w:tcPr>
          <w:p w14:paraId="5ABAC0AF" w14:textId="59554C07" w:rsidR="00795AA4" w:rsidRPr="00A0600C" w:rsidRDefault="00795AA4" w:rsidP="00A0600C">
            <w:pPr>
              <w:jc w:val="center"/>
              <w:rPr>
                <w:b/>
                <w:sz w:val="16"/>
                <w:szCs w:val="16"/>
              </w:rPr>
            </w:pPr>
            <w:r>
              <w:rPr>
                <w:b/>
                <w:sz w:val="16"/>
              </w:rPr>
              <w:t>POSITION</w:t>
            </w:r>
          </w:p>
        </w:tc>
      </w:tr>
      <w:tr w:rsidR="0092558B" w:rsidRPr="00A0600C" w14:paraId="1155BE1F" w14:textId="77777777" w:rsidTr="0092558B">
        <w:trPr>
          <w:jc w:val="center"/>
        </w:trPr>
        <w:tc>
          <w:tcPr>
            <w:tcW w:w="386" w:type="dxa"/>
            <w:vMerge/>
            <w:tcBorders>
              <w:top w:val="single" w:sz="4" w:space="0" w:color="auto"/>
              <w:bottom w:val="double" w:sz="4" w:space="0" w:color="auto"/>
            </w:tcBorders>
            <w:shd w:val="clear" w:color="auto" w:fill="66FFFF"/>
          </w:tcPr>
          <w:p w14:paraId="4CE37DEC" w14:textId="77777777" w:rsidR="00795AA4" w:rsidRPr="00A0600C" w:rsidRDefault="00795AA4" w:rsidP="00795AA4">
            <w:pPr>
              <w:ind w:left="-113" w:right="-113"/>
              <w:jc w:val="center"/>
              <w:rPr>
                <w:b/>
                <w:sz w:val="16"/>
                <w:szCs w:val="16"/>
              </w:rPr>
            </w:pPr>
          </w:p>
        </w:tc>
        <w:tc>
          <w:tcPr>
            <w:tcW w:w="882" w:type="dxa"/>
            <w:vMerge/>
            <w:tcBorders>
              <w:top w:val="single" w:sz="4" w:space="0" w:color="auto"/>
              <w:bottom w:val="double" w:sz="4" w:space="0" w:color="auto"/>
            </w:tcBorders>
            <w:shd w:val="clear" w:color="auto" w:fill="66FFFF"/>
            <w:vAlign w:val="center"/>
          </w:tcPr>
          <w:p w14:paraId="4E6297A8" w14:textId="77777777" w:rsidR="00795AA4" w:rsidRPr="00A0600C" w:rsidRDefault="00795AA4" w:rsidP="00795AA4">
            <w:pPr>
              <w:ind w:left="-113" w:right="-113"/>
              <w:jc w:val="center"/>
              <w:rPr>
                <w:b/>
                <w:sz w:val="16"/>
                <w:szCs w:val="16"/>
              </w:rPr>
            </w:pPr>
          </w:p>
        </w:tc>
        <w:tc>
          <w:tcPr>
            <w:tcW w:w="639" w:type="dxa"/>
            <w:vMerge/>
            <w:tcBorders>
              <w:bottom w:val="double" w:sz="4" w:space="0" w:color="auto"/>
            </w:tcBorders>
            <w:shd w:val="clear" w:color="auto" w:fill="66FFFF"/>
          </w:tcPr>
          <w:p w14:paraId="3760E877" w14:textId="77777777" w:rsidR="00795AA4" w:rsidRPr="00A0600C" w:rsidRDefault="00795AA4" w:rsidP="00795AA4">
            <w:pPr>
              <w:ind w:left="-113" w:right="-113"/>
              <w:jc w:val="center"/>
              <w:rPr>
                <w:b/>
                <w:sz w:val="16"/>
                <w:szCs w:val="16"/>
              </w:rPr>
            </w:pPr>
          </w:p>
        </w:tc>
        <w:tc>
          <w:tcPr>
            <w:tcW w:w="397" w:type="dxa"/>
            <w:tcBorders>
              <w:top w:val="single" w:sz="4" w:space="0" w:color="auto"/>
              <w:bottom w:val="double" w:sz="4" w:space="0" w:color="auto"/>
            </w:tcBorders>
            <w:shd w:val="clear" w:color="auto" w:fill="66FFFF"/>
            <w:vAlign w:val="center"/>
          </w:tcPr>
          <w:p w14:paraId="1BC2EE4E" w14:textId="77777777" w:rsidR="00795AA4" w:rsidRPr="00A0600C" w:rsidRDefault="00795AA4" w:rsidP="00795AA4">
            <w:pPr>
              <w:ind w:left="-113" w:right="-113"/>
              <w:jc w:val="center"/>
              <w:rPr>
                <w:b/>
                <w:sz w:val="16"/>
                <w:szCs w:val="16"/>
              </w:rPr>
            </w:pPr>
            <w:r>
              <w:rPr>
                <w:b/>
                <w:sz w:val="16"/>
              </w:rPr>
              <w:t>NETWORK</w:t>
            </w:r>
          </w:p>
        </w:tc>
        <w:tc>
          <w:tcPr>
            <w:tcW w:w="397" w:type="dxa"/>
            <w:tcBorders>
              <w:top w:val="single" w:sz="4" w:space="0" w:color="auto"/>
              <w:bottom w:val="double" w:sz="4" w:space="0" w:color="auto"/>
            </w:tcBorders>
            <w:shd w:val="clear" w:color="auto" w:fill="66FFFF"/>
            <w:vAlign w:val="center"/>
          </w:tcPr>
          <w:p w14:paraId="203CEE58" w14:textId="77777777" w:rsidR="00795AA4" w:rsidRPr="00A0600C" w:rsidRDefault="00795AA4" w:rsidP="00795AA4">
            <w:pPr>
              <w:ind w:left="-113" w:right="-113"/>
              <w:jc w:val="center"/>
              <w:rPr>
                <w:b/>
                <w:sz w:val="16"/>
                <w:szCs w:val="16"/>
              </w:rPr>
            </w:pPr>
            <w:r>
              <w:rPr>
                <w:b/>
                <w:sz w:val="16"/>
              </w:rPr>
              <w:t>BAT</w:t>
            </w:r>
          </w:p>
        </w:tc>
        <w:tc>
          <w:tcPr>
            <w:tcW w:w="545" w:type="dxa"/>
            <w:tcBorders>
              <w:top w:val="single" w:sz="4" w:space="0" w:color="auto"/>
              <w:bottom w:val="double" w:sz="4" w:space="0" w:color="auto"/>
            </w:tcBorders>
            <w:shd w:val="clear" w:color="auto" w:fill="66FFFF"/>
            <w:vAlign w:val="center"/>
          </w:tcPr>
          <w:p w14:paraId="5C906ECC" w14:textId="77777777" w:rsidR="00795AA4" w:rsidRPr="00A0600C" w:rsidRDefault="00795AA4" w:rsidP="00795AA4">
            <w:pPr>
              <w:ind w:left="-113" w:right="-113"/>
              <w:jc w:val="center"/>
              <w:rPr>
                <w:b/>
                <w:sz w:val="16"/>
                <w:szCs w:val="16"/>
              </w:rPr>
            </w:pPr>
            <w:r>
              <w:rPr>
                <w:b/>
                <w:sz w:val="16"/>
              </w:rPr>
              <w:t>OTHER</w:t>
            </w:r>
            <w:r w:rsidRPr="00A0600C">
              <w:rPr>
                <w:b/>
                <w:sz w:val="16"/>
                <w:szCs w:val="16"/>
                <w:vertAlign w:val="superscript"/>
              </w:rPr>
              <w:footnoteReference w:id="12"/>
            </w:r>
          </w:p>
        </w:tc>
        <w:tc>
          <w:tcPr>
            <w:tcW w:w="370" w:type="dxa"/>
            <w:tcBorders>
              <w:top w:val="single" w:sz="4" w:space="0" w:color="auto"/>
              <w:bottom w:val="double" w:sz="4" w:space="0" w:color="auto"/>
            </w:tcBorders>
            <w:shd w:val="clear" w:color="auto" w:fill="66FFFF"/>
            <w:vAlign w:val="center"/>
          </w:tcPr>
          <w:p w14:paraId="2BF7773B" w14:textId="2B334872" w:rsidR="00795AA4" w:rsidRPr="00A0600C" w:rsidRDefault="00795AA4" w:rsidP="009C6E45">
            <w:pPr>
              <w:ind w:left="-113" w:right="-113"/>
              <w:jc w:val="center"/>
              <w:rPr>
                <w:b/>
                <w:sz w:val="16"/>
                <w:szCs w:val="16"/>
              </w:rPr>
            </w:pPr>
            <w:r>
              <w:rPr>
                <w:b/>
                <w:sz w:val="16"/>
              </w:rPr>
              <w:t>ETH</w:t>
            </w:r>
          </w:p>
        </w:tc>
        <w:tc>
          <w:tcPr>
            <w:tcW w:w="639" w:type="dxa"/>
            <w:tcBorders>
              <w:top w:val="single" w:sz="4" w:space="0" w:color="auto"/>
              <w:bottom w:val="double" w:sz="4" w:space="0" w:color="auto"/>
            </w:tcBorders>
            <w:shd w:val="clear" w:color="auto" w:fill="66FFFF"/>
            <w:tcMar>
              <w:left w:w="57" w:type="dxa"/>
              <w:right w:w="57" w:type="dxa"/>
            </w:tcMar>
            <w:vAlign w:val="center"/>
          </w:tcPr>
          <w:p w14:paraId="4FA5D438" w14:textId="77777777" w:rsidR="00795AA4" w:rsidRPr="00A0600C" w:rsidDel="00C81FC8" w:rsidRDefault="00795AA4" w:rsidP="009C6E45">
            <w:pPr>
              <w:ind w:left="-113" w:right="-113"/>
              <w:jc w:val="center"/>
              <w:rPr>
                <w:b/>
                <w:sz w:val="16"/>
                <w:szCs w:val="16"/>
              </w:rPr>
            </w:pPr>
            <w:r>
              <w:rPr>
                <w:b/>
                <w:sz w:val="16"/>
              </w:rPr>
              <w:t>ROUTER</w:t>
            </w:r>
          </w:p>
        </w:tc>
        <w:tc>
          <w:tcPr>
            <w:tcW w:w="397" w:type="dxa"/>
            <w:tcBorders>
              <w:top w:val="single" w:sz="4" w:space="0" w:color="auto"/>
              <w:bottom w:val="double" w:sz="4" w:space="0" w:color="auto"/>
            </w:tcBorders>
            <w:shd w:val="clear" w:color="auto" w:fill="66FFFF"/>
            <w:vAlign w:val="center"/>
          </w:tcPr>
          <w:p w14:paraId="27CB549E" w14:textId="696EF5FC" w:rsidR="00795AA4" w:rsidRPr="00A0600C" w:rsidRDefault="00795AA4" w:rsidP="009C6E45">
            <w:pPr>
              <w:ind w:left="-113" w:right="-113"/>
              <w:jc w:val="center"/>
              <w:rPr>
                <w:b/>
                <w:sz w:val="16"/>
                <w:szCs w:val="16"/>
              </w:rPr>
            </w:pPr>
            <w:r>
              <w:rPr>
                <w:b/>
                <w:sz w:val="16"/>
              </w:rPr>
              <w:t>4G</w:t>
            </w:r>
          </w:p>
        </w:tc>
        <w:tc>
          <w:tcPr>
            <w:tcW w:w="398" w:type="dxa"/>
            <w:vMerge/>
            <w:tcBorders>
              <w:bottom w:val="double" w:sz="4" w:space="0" w:color="auto"/>
            </w:tcBorders>
            <w:shd w:val="clear" w:color="auto" w:fill="66FFFF"/>
          </w:tcPr>
          <w:p w14:paraId="5CC8452B" w14:textId="77777777" w:rsidR="00795AA4" w:rsidRPr="00A0600C" w:rsidRDefault="00795AA4" w:rsidP="009C6E45">
            <w:pPr>
              <w:ind w:left="-113" w:right="-113"/>
              <w:jc w:val="center"/>
              <w:rPr>
                <w:b/>
                <w:sz w:val="16"/>
                <w:szCs w:val="16"/>
              </w:rPr>
            </w:pPr>
          </w:p>
        </w:tc>
        <w:tc>
          <w:tcPr>
            <w:tcW w:w="518" w:type="dxa"/>
            <w:vMerge/>
            <w:tcBorders>
              <w:bottom w:val="double" w:sz="4" w:space="0" w:color="auto"/>
            </w:tcBorders>
            <w:shd w:val="clear" w:color="auto" w:fill="66FFFF"/>
          </w:tcPr>
          <w:p w14:paraId="30539E56" w14:textId="77777777" w:rsidR="00795AA4" w:rsidRPr="00A0600C" w:rsidRDefault="00795AA4" w:rsidP="009C6E45">
            <w:pPr>
              <w:ind w:left="-113" w:right="-113"/>
              <w:jc w:val="center"/>
              <w:rPr>
                <w:b/>
                <w:sz w:val="16"/>
                <w:szCs w:val="16"/>
              </w:rPr>
            </w:pPr>
          </w:p>
        </w:tc>
        <w:tc>
          <w:tcPr>
            <w:tcW w:w="397" w:type="dxa"/>
            <w:tcBorders>
              <w:top w:val="single" w:sz="4" w:space="0" w:color="auto"/>
              <w:bottom w:val="double" w:sz="4" w:space="0" w:color="auto"/>
            </w:tcBorders>
            <w:shd w:val="clear" w:color="auto" w:fill="66FFFF"/>
            <w:vAlign w:val="center"/>
          </w:tcPr>
          <w:p w14:paraId="3E79F6EF" w14:textId="712EED54" w:rsidR="00795AA4" w:rsidRPr="00A0600C" w:rsidRDefault="00795AA4" w:rsidP="009F44AB">
            <w:pPr>
              <w:ind w:left="-113" w:right="-113"/>
              <w:jc w:val="center"/>
              <w:rPr>
                <w:b/>
                <w:sz w:val="16"/>
                <w:szCs w:val="16"/>
              </w:rPr>
            </w:pPr>
            <w:r>
              <w:rPr>
                <w:b/>
                <w:sz w:val="16"/>
              </w:rPr>
              <w:t>AN</w:t>
            </w:r>
          </w:p>
        </w:tc>
        <w:tc>
          <w:tcPr>
            <w:tcW w:w="541" w:type="dxa"/>
            <w:tcBorders>
              <w:top w:val="single" w:sz="4" w:space="0" w:color="auto"/>
              <w:bottom w:val="double" w:sz="4" w:space="0" w:color="auto"/>
            </w:tcBorders>
            <w:shd w:val="clear" w:color="auto" w:fill="66FFFF"/>
            <w:vAlign w:val="center"/>
          </w:tcPr>
          <w:p w14:paraId="6802F7E1" w14:textId="77777777" w:rsidR="00795AA4" w:rsidRPr="00A0600C" w:rsidRDefault="00795AA4" w:rsidP="0092558B">
            <w:pPr>
              <w:ind w:left="-113" w:right="-113"/>
              <w:jc w:val="center"/>
              <w:rPr>
                <w:b/>
                <w:sz w:val="16"/>
                <w:szCs w:val="16"/>
              </w:rPr>
            </w:pPr>
            <w:r>
              <w:rPr>
                <w:b/>
                <w:sz w:val="16"/>
              </w:rPr>
              <w:t>DGT</w:t>
            </w:r>
          </w:p>
        </w:tc>
        <w:tc>
          <w:tcPr>
            <w:tcW w:w="425" w:type="dxa"/>
            <w:tcBorders>
              <w:top w:val="single" w:sz="4" w:space="0" w:color="auto"/>
              <w:bottom w:val="double" w:sz="4" w:space="0" w:color="auto"/>
            </w:tcBorders>
            <w:shd w:val="clear" w:color="auto" w:fill="66FFFF"/>
            <w:vAlign w:val="center"/>
          </w:tcPr>
          <w:p w14:paraId="00475E9C" w14:textId="5DC267E6" w:rsidR="00795AA4" w:rsidRPr="00A0600C" w:rsidRDefault="00795AA4" w:rsidP="0092558B">
            <w:pPr>
              <w:ind w:left="-113" w:right="-113"/>
              <w:jc w:val="center"/>
              <w:rPr>
                <w:b/>
                <w:sz w:val="16"/>
                <w:szCs w:val="16"/>
              </w:rPr>
            </w:pPr>
            <w:r>
              <w:rPr>
                <w:b/>
                <w:sz w:val="16"/>
              </w:rPr>
              <w:t>AN</w:t>
            </w:r>
          </w:p>
        </w:tc>
        <w:tc>
          <w:tcPr>
            <w:tcW w:w="425" w:type="dxa"/>
            <w:tcBorders>
              <w:top w:val="single" w:sz="4" w:space="0" w:color="auto"/>
              <w:bottom w:val="double" w:sz="4" w:space="0" w:color="auto"/>
            </w:tcBorders>
            <w:shd w:val="clear" w:color="auto" w:fill="66FFFF"/>
            <w:vAlign w:val="center"/>
          </w:tcPr>
          <w:p w14:paraId="0E63E413" w14:textId="7085D278" w:rsidR="00795AA4" w:rsidRPr="00A0600C" w:rsidRDefault="00795AA4" w:rsidP="0092558B">
            <w:pPr>
              <w:ind w:left="-113" w:right="-113"/>
              <w:jc w:val="center"/>
              <w:rPr>
                <w:b/>
                <w:sz w:val="16"/>
                <w:szCs w:val="16"/>
              </w:rPr>
            </w:pPr>
            <w:r>
              <w:rPr>
                <w:b/>
                <w:sz w:val="16"/>
              </w:rPr>
              <w:t>DGT</w:t>
            </w:r>
          </w:p>
        </w:tc>
        <w:tc>
          <w:tcPr>
            <w:tcW w:w="993" w:type="dxa"/>
            <w:tcBorders>
              <w:top w:val="single" w:sz="4" w:space="0" w:color="auto"/>
              <w:bottom w:val="double" w:sz="4" w:space="0" w:color="auto"/>
            </w:tcBorders>
            <w:shd w:val="clear" w:color="auto" w:fill="66FFFF"/>
            <w:vAlign w:val="center"/>
          </w:tcPr>
          <w:p w14:paraId="54EC5066" w14:textId="508EB934" w:rsidR="00795AA4" w:rsidRPr="00A0600C" w:rsidRDefault="00795AA4" w:rsidP="0092558B">
            <w:pPr>
              <w:ind w:left="-113" w:right="-113"/>
              <w:jc w:val="center"/>
              <w:rPr>
                <w:b/>
                <w:sz w:val="16"/>
                <w:szCs w:val="16"/>
              </w:rPr>
            </w:pPr>
            <w:r>
              <w:rPr>
                <w:b/>
                <w:sz w:val="16"/>
              </w:rPr>
              <w:t>SAFE ZONE</w:t>
            </w:r>
          </w:p>
        </w:tc>
        <w:tc>
          <w:tcPr>
            <w:tcW w:w="567" w:type="dxa"/>
            <w:tcBorders>
              <w:top w:val="single" w:sz="4" w:space="0" w:color="auto"/>
              <w:bottom w:val="double" w:sz="4" w:space="0" w:color="auto"/>
            </w:tcBorders>
            <w:shd w:val="clear" w:color="auto" w:fill="66FFFF"/>
            <w:vAlign w:val="center"/>
          </w:tcPr>
          <w:p w14:paraId="08D534D8" w14:textId="77777777" w:rsidR="00795AA4" w:rsidRPr="00A0600C" w:rsidRDefault="00795AA4" w:rsidP="0092558B">
            <w:pPr>
              <w:ind w:left="-113" w:right="-113"/>
              <w:jc w:val="center"/>
              <w:rPr>
                <w:b/>
                <w:sz w:val="16"/>
                <w:szCs w:val="16"/>
              </w:rPr>
            </w:pPr>
            <w:r>
              <w:rPr>
                <w:b/>
                <w:sz w:val="16"/>
              </w:rPr>
              <w:t>ATEX</w:t>
            </w:r>
          </w:p>
        </w:tc>
      </w:tr>
      <w:tr w:rsidR="0092558B" w:rsidRPr="00A0600C" w14:paraId="315F6D81" w14:textId="77777777" w:rsidTr="0092558B">
        <w:trPr>
          <w:jc w:val="center"/>
        </w:trPr>
        <w:tc>
          <w:tcPr>
            <w:tcW w:w="386" w:type="dxa"/>
            <w:tcBorders>
              <w:top w:val="double" w:sz="4" w:space="0" w:color="auto"/>
              <w:bottom w:val="single" w:sz="4" w:space="0" w:color="auto"/>
            </w:tcBorders>
            <w:vAlign w:val="center"/>
          </w:tcPr>
          <w:p w14:paraId="216B7478" w14:textId="77777777" w:rsidR="00795AA4" w:rsidRPr="00A0600C" w:rsidRDefault="00795AA4" w:rsidP="00795AA4">
            <w:pPr>
              <w:ind w:left="-113" w:right="-113"/>
              <w:jc w:val="center"/>
              <w:rPr>
                <w:b/>
                <w:sz w:val="16"/>
                <w:szCs w:val="16"/>
              </w:rPr>
            </w:pPr>
            <w:r>
              <w:rPr>
                <w:b/>
                <w:sz w:val="16"/>
              </w:rPr>
              <w:t>A</w:t>
            </w:r>
          </w:p>
        </w:tc>
        <w:tc>
          <w:tcPr>
            <w:tcW w:w="882" w:type="dxa"/>
            <w:tcBorders>
              <w:top w:val="double" w:sz="4" w:space="0" w:color="auto"/>
              <w:bottom w:val="single" w:sz="4" w:space="0" w:color="auto"/>
            </w:tcBorders>
            <w:vAlign w:val="center"/>
          </w:tcPr>
          <w:p w14:paraId="325FE4D4" w14:textId="77777777" w:rsidR="00795AA4" w:rsidRPr="00A0600C" w:rsidRDefault="00795AA4" w:rsidP="00795AA4">
            <w:pPr>
              <w:ind w:left="-113" w:right="-113"/>
              <w:jc w:val="center"/>
              <w:rPr>
                <w:sz w:val="16"/>
                <w:szCs w:val="16"/>
              </w:rPr>
            </w:pPr>
            <w:r>
              <w:rPr>
                <w:sz w:val="16"/>
              </w:rPr>
              <w:t>250x250x150</w:t>
            </w:r>
          </w:p>
        </w:tc>
        <w:tc>
          <w:tcPr>
            <w:tcW w:w="639" w:type="dxa"/>
            <w:tcBorders>
              <w:top w:val="double" w:sz="4" w:space="0" w:color="auto"/>
              <w:bottom w:val="single" w:sz="4" w:space="0" w:color="auto"/>
            </w:tcBorders>
          </w:tcPr>
          <w:p w14:paraId="23DA6C90" w14:textId="77777777" w:rsidR="00795AA4" w:rsidRPr="00A0600C" w:rsidRDefault="00795AA4" w:rsidP="00795AA4">
            <w:pPr>
              <w:ind w:left="-113" w:right="-113"/>
              <w:jc w:val="center"/>
              <w:rPr>
                <w:sz w:val="16"/>
                <w:szCs w:val="16"/>
              </w:rPr>
            </w:pPr>
            <w:r>
              <w:rPr>
                <w:sz w:val="16"/>
              </w:rPr>
              <w:t>5</w:t>
            </w:r>
          </w:p>
        </w:tc>
        <w:tc>
          <w:tcPr>
            <w:tcW w:w="397" w:type="dxa"/>
            <w:tcBorders>
              <w:top w:val="double" w:sz="4" w:space="0" w:color="auto"/>
              <w:bottom w:val="single" w:sz="4" w:space="0" w:color="auto"/>
            </w:tcBorders>
            <w:vAlign w:val="center"/>
          </w:tcPr>
          <w:p w14:paraId="0D839819" w14:textId="77777777" w:rsidR="00795AA4" w:rsidRPr="00A0600C" w:rsidRDefault="00795AA4" w:rsidP="00795AA4">
            <w:pPr>
              <w:ind w:left="-113" w:right="-113"/>
              <w:jc w:val="center"/>
              <w:rPr>
                <w:sz w:val="16"/>
                <w:szCs w:val="16"/>
              </w:rPr>
            </w:pPr>
          </w:p>
        </w:tc>
        <w:tc>
          <w:tcPr>
            <w:tcW w:w="397" w:type="dxa"/>
            <w:tcBorders>
              <w:top w:val="double" w:sz="4" w:space="0" w:color="auto"/>
              <w:bottom w:val="single" w:sz="4" w:space="0" w:color="auto"/>
            </w:tcBorders>
            <w:vAlign w:val="center"/>
          </w:tcPr>
          <w:p w14:paraId="0C6EAB03" w14:textId="77777777" w:rsidR="00795AA4" w:rsidRPr="00A0600C" w:rsidRDefault="00795AA4" w:rsidP="00795AA4">
            <w:pPr>
              <w:ind w:left="-113" w:right="-113"/>
              <w:jc w:val="center"/>
              <w:rPr>
                <w:sz w:val="16"/>
                <w:szCs w:val="16"/>
              </w:rPr>
            </w:pPr>
            <w:r>
              <w:rPr>
                <w:sz w:val="16"/>
              </w:rPr>
              <w:t>X</w:t>
            </w:r>
          </w:p>
        </w:tc>
        <w:tc>
          <w:tcPr>
            <w:tcW w:w="545" w:type="dxa"/>
            <w:tcBorders>
              <w:top w:val="double" w:sz="4" w:space="0" w:color="auto"/>
              <w:bottom w:val="single" w:sz="4" w:space="0" w:color="auto"/>
            </w:tcBorders>
            <w:vAlign w:val="center"/>
          </w:tcPr>
          <w:p w14:paraId="0CA340D9" w14:textId="77777777" w:rsidR="00795AA4" w:rsidRPr="00A0600C" w:rsidRDefault="00795AA4" w:rsidP="00795AA4">
            <w:pPr>
              <w:ind w:left="-113" w:right="-113"/>
              <w:jc w:val="center"/>
              <w:rPr>
                <w:sz w:val="16"/>
                <w:szCs w:val="16"/>
              </w:rPr>
            </w:pPr>
          </w:p>
        </w:tc>
        <w:tc>
          <w:tcPr>
            <w:tcW w:w="370" w:type="dxa"/>
            <w:tcBorders>
              <w:top w:val="double" w:sz="4" w:space="0" w:color="auto"/>
              <w:bottom w:val="single" w:sz="4" w:space="0" w:color="auto"/>
            </w:tcBorders>
            <w:vAlign w:val="center"/>
          </w:tcPr>
          <w:p w14:paraId="6DFB857E" w14:textId="77777777" w:rsidR="00795AA4" w:rsidRPr="00A0600C" w:rsidRDefault="00795AA4" w:rsidP="009C6E45">
            <w:pPr>
              <w:ind w:left="-113" w:right="-113"/>
              <w:jc w:val="center"/>
              <w:rPr>
                <w:sz w:val="16"/>
                <w:szCs w:val="16"/>
              </w:rPr>
            </w:pPr>
          </w:p>
        </w:tc>
        <w:tc>
          <w:tcPr>
            <w:tcW w:w="639" w:type="dxa"/>
            <w:tcBorders>
              <w:top w:val="double" w:sz="4" w:space="0" w:color="auto"/>
              <w:bottom w:val="single" w:sz="4" w:space="0" w:color="auto"/>
            </w:tcBorders>
          </w:tcPr>
          <w:p w14:paraId="653D299C" w14:textId="77777777" w:rsidR="00795AA4" w:rsidRPr="00A0600C" w:rsidRDefault="00795AA4" w:rsidP="009C6E45">
            <w:pPr>
              <w:ind w:left="-113" w:right="-113"/>
              <w:jc w:val="center"/>
              <w:rPr>
                <w:sz w:val="16"/>
                <w:szCs w:val="16"/>
              </w:rPr>
            </w:pPr>
          </w:p>
        </w:tc>
        <w:tc>
          <w:tcPr>
            <w:tcW w:w="397" w:type="dxa"/>
            <w:tcBorders>
              <w:top w:val="double" w:sz="4" w:space="0" w:color="auto"/>
              <w:bottom w:val="single" w:sz="4" w:space="0" w:color="auto"/>
            </w:tcBorders>
            <w:vAlign w:val="center"/>
          </w:tcPr>
          <w:p w14:paraId="767222CE" w14:textId="77777777" w:rsidR="00795AA4" w:rsidRPr="00A0600C" w:rsidRDefault="00795AA4" w:rsidP="00A0600C">
            <w:pPr>
              <w:jc w:val="center"/>
              <w:rPr>
                <w:sz w:val="16"/>
                <w:szCs w:val="16"/>
              </w:rPr>
            </w:pPr>
            <w:r>
              <w:rPr>
                <w:sz w:val="16"/>
              </w:rPr>
              <w:t>X</w:t>
            </w:r>
          </w:p>
        </w:tc>
        <w:tc>
          <w:tcPr>
            <w:tcW w:w="398" w:type="dxa"/>
            <w:tcBorders>
              <w:top w:val="double" w:sz="4" w:space="0" w:color="auto"/>
              <w:bottom w:val="single" w:sz="4" w:space="0" w:color="auto"/>
            </w:tcBorders>
          </w:tcPr>
          <w:p w14:paraId="7E0A45AE" w14:textId="77777777" w:rsidR="00795AA4" w:rsidRPr="00A0600C" w:rsidRDefault="00795AA4" w:rsidP="009C6E45">
            <w:pPr>
              <w:ind w:left="-113" w:right="-113"/>
              <w:jc w:val="center"/>
              <w:rPr>
                <w:sz w:val="16"/>
                <w:szCs w:val="16"/>
              </w:rPr>
            </w:pPr>
          </w:p>
        </w:tc>
        <w:tc>
          <w:tcPr>
            <w:tcW w:w="518" w:type="dxa"/>
            <w:tcBorders>
              <w:top w:val="double" w:sz="4" w:space="0" w:color="auto"/>
              <w:bottom w:val="single" w:sz="4" w:space="0" w:color="auto"/>
            </w:tcBorders>
          </w:tcPr>
          <w:p w14:paraId="52BF4594" w14:textId="77777777" w:rsidR="00795AA4" w:rsidRPr="00A0600C" w:rsidRDefault="00795AA4" w:rsidP="009C6E45">
            <w:pPr>
              <w:ind w:left="-113" w:right="-113"/>
              <w:jc w:val="center"/>
              <w:rPr>
                <w:sz w:val="16"/>
                <w:szCs w:val="16"/>
              </w:rPr>
            </w:pPr>
          </w:p>
        </w:tc>
        <w:tc>
          <w:tcPr>
            <w:tcW w:w="397" w:type="dxa"/>
            <w:tcBorders>
              <w:top w:val="double" w:sz="4" w:space="0" w:color="auto"/>
              <w:bottom w:val="single" w:sz="4" w:space="0" w:color="auto"/>
            </w:tcBorders>
            <w:vAlign w:val="center"/>
          </w:tcPr>
          <w:p w14:paraId="13AE3093" w14:textId="60DFA3B4" w:rsidR="00795AA4" w:rsidRPr="00A0600C" w:rsidRDefault="00795AA4" w:rsidP="009F44AB">
            <w:pPr>
              <w:ind w:left="-113" w:right="-113"/>
              <w:jc w:val="center"/>
              <w:rPr>
                <w:sz w:val="16"/>
                <w:szCs w:val="16"/>
              </w:rPr>
            </w:pPr>
            <w:r>
              <w:rPr>
                <w:sz w:val="16"/>
              </w:rPr>
              <w:t>1÷2</w:t>
            </w:r>
          </w:p>
        </w:tc>
        <w:tc>
          <w:tcPr>
            <w:tcW w:w="541" w:type="dxa"/>
            <w:tcBorders>
              <w:top w:val="double" w:sz="4" w:space="0" w:color="auto"/>
              <w:bottom w:val="single" w:sz="4" w:space="0" w:color="auto"/>
            </w:tcBorders>
            <w:vAlign w:val="center"/>
          </w:tcPr>
          <w:p w14:paraId="1C8A3512" w14:textId="7E982473" w:rsidR="00795AA4" w:rsidRPr="00A0600C" w:rsidRDefault="00795AA4" w:rsidP="0092558B">
            <w:pPr>
              <w:ind w:left="-113" w:right="-113"/>
              <w:jc w:val="center"/>
              <w:rPr>
                <w:sz w:val="16"/>
                <w:szCs w:val="16"/>
              </w:rPr>
            </w:pPr>
            <w:r>
              <w:rPr>
                <w:sz w:val="16"/>
              </w:rPr>
              <w:t>3</w:t>
            </w:r>
          </w:p>
        </w:tc>
        <w:tc>
          <w:tcPr>
            <w:tcW w:w="425" w:type="dxa"/>
            <w:tcBorders>
              <w:top w:val="double" w:sz="4" w:space="0" w:color="auto"/>
              <w:bottom w:val="single" w:sz="4" w:space="0" w:color="auto"/>
            </w:tcBorders>
          </w:tcPr>
          <w:p w14:paraId="3B760042" w14:textId="77777777" w:rsidR="00795AA4" w:rsidRPr="00A0600C" w:rsidRDefault="00795AA4" w:rsidP="0092558B">
            <w:pPr>
              <w:ind w:left="-113" w:right="-113"/>
              <w:jc w:val="center"/>
              <w:rPr>
                <w:sz w:val="16"/>
                <w:szCs w:val="16"/>
              </w:rPr>
            </w:pPr>
          </w:p>
        </w:tc>
        <w:tc>
          <w:tcPr>
            <w:tcW w:w="425" w:type="dxa"/>
            <w:tcBorders>
              <w:top w:val="double" w:sz="4" w:space="0" w:color="auto"/>
              <w:bottom w:val="single" w:sz="4" w:space="0" w:color="auto"/>
            </w:tcBorders>
          </w:tcPr>
          <w:p w14:paraId="6573A49C" w14:textId="13017F1C" w:rsidR="00795AA4" w:rsidRPr="00A0600C" w:rsidRDefault="00795AA4" w:rsidP="0092558B">
            <w:pPr>
              <w:ind w:left="-113" w:right="-113"/>
              <w:jc w:val="center"/>
              <w:rPr>
                <w:sz w:val="16"/>
                <w:szCs w:val="16"/>
              </w:rPr>
            </w:pPr>
          </w:p>
        </w:tc>
        <w:tc>
          <w:tcPr>
            <w:tcW w:w="993" w:type="dxa"/>
            <w:tcBorders>
              <w:top w:val="double" w:sz="4" w:space="0" w:color="auto"/>
              <w:bottom w:val="single" w:sz="4" w:space="0" w:color="auto"/>
            </w:tcBorders>
            <w:vAlign w:val="center"/>
          </w:tcPr>
          <w:p w14:paraId="7D22B9D2" w14:textId="29315AC3" w:rsidR="00795AA4" w:rsidRPr="00A0600C" w:rsidRDefault="00795AA4" w:rsidP="0092558B">
            <w:pPr>
              <w:ind w:left="-113" w:right="-113"/>
              <w:jc w:val="center"/>
              <w:rPr>
                <w:sz w:val="16"/>
                <w:szCs w:val="16"/>
              </w:rPr>
            </w:pPr>
            <w:r>
              <w:rPr>
                <w:sz w:val="16"/>
              </w:rPr>
              <w:t>X</w:t>
            </w:r>
          </w:p>
        </w:tc>
        <w:tc>
          <w:tcPr>
            <w:tcW w:w="567" w:type="dxa"/>
            <w:tcBorders>
              <w:top w:val="double" w:sz="4" w:space="0" w:color="auto"/>
              <w:bottom w:val="single" w:sz="4" w:space="0" w:color="auto"/>
            </w:tcBorders>
            <w:vAlign w:val="center"/>
          </w:tcPr>
          <w:p w14:paraId="383F95AA" w14:textId="77777777" w:rsidR="00795AA4" w:rsidRPr="00A0600C" w:rsidRDefault="00795AA4" w:rsidP="0092558B">
            <w:pPr>
              <w:ind w:left="-113" w:right="-113"/>
              <w:jc w:val="center"/>
              <w:rPr>
                <w:sz w:val="16"/>
                <w:szCs w:val="16"/>
              </w:rPr>
            </w:pPr>
            <w:r>
              <w:rPr>
                <w:sz w:val="16"/>
              </w:rPr>
              <w:t>X</w:t>
            </w:r>
          </w:p>
        </w:tc>
      </w:tr>
      <w:tr w:rsidR="0092558B" w:rsidRPr="00A0600C" w14:paraId="1C959A42" w14:textId="77777777" w:rsidTr="0092558B">
        <w:trPr>
          <w:jc w:val="center"/>
        </w:trPr>
        <w:tc>
          <w:tcPr>
            <w:tcW w:w="386" w:type="dxa"/>
            <w:tcBorders>
              <w:top w:val="single" w:sz="4" w:space="0" w:color="auto"/>
            </w:tcBorders>
            <w:vAlign w:val="center"/>
          </w:tcPr>
          <w:p w14:paraId="34F8B5B8" w14:textId="77777777" w:rsidR="00795AA4" w:rsidRPr="00A0600C" w:rsidRDefault="00795AA4" w:rsidP="00795AA4">
            <w:pPr>
              <w:ind w:left="-113" w:right="-113"/>
              <w:jc w:val="center"/>
              <w:rPr>
                <w:b/>
                <w:sz w:val="16"/>
                <w:szCs w:val="16"/>
              </w:rPr>
            </w:pPr>
            <w:r>
              <w:rPr>
                <w:b/>
                <w:sz w:val="16"/>
              </w:rPr>
              <w:t>B</w:t>
            </w:r>
          </w:p>
        </w:tc>
        <w:tc>
          <w:tcPr>
            <w:tcW w:w="882" w:type="dxa"/>
            <w:tcBorders>
              <w:top w:val="single" w:sz="4" w:space="0" w:color="auto"/>
            </w:tcBorders>
            <w:vAlign w:val="center"/>
          </w:tcPr>
          <w:p w14:paraId="4460351A" w14:textId="77777777" w:rsidR="00795AA4" w:rsidRPr="00A0600C" w:rsidRDefault="00795AA4" w:rsidP="00795AA4">
            <w:pPr>
              <w:ind w:left="-113" w:right="-113"/>
              <w:jc w:val="center"/>
              <w:rPr>
                <w:sz w:val="16"/>
                <w:szCs w:val="16"/>
              </w:rPr>
            </w:pPr>
            <w:r>
              <w:rPr>
                <w:sz w:val="16"/>
              </w:rPr>
              <w:t>400x500x300</w:t>
            </w:r>
          </w:p>
        </w:tc>
        <w:tc>
          <w:tcPr>
            <w:tcW w:w="639" w:type="dxa"/>
            <w:tcBorders>
              <w:top w:val="single" w:sz="4" w:space="0" w:color="auto"/>
            </w:tcBorders>
          </w:tcPr>
          <w:p w14:paraId="39E1F772" w14:textId="77777777" w:rsidR="00795AA4" w:rsidRPr="00A0600C" w:rsidRDefault="00795AA4" w:rsidP="00795AA4">
            <w:pPr>
              <w:ind w:left="-113" w:right="-113"/>
              <w:jc w:val="center"/>
              <w:rPr>
                <w:sz w:val="16"/>
                <w:szCs w:val="16"/>
              </w:rPr>
            </w:pPr>
            <w:r>
              <w:rPr>
                <w:sz w:val="16"/>
              </w:rPr>
              <w:t>15</w:t>
            </w:r>
          </w:p>
        </w:tc>
        <w:tc>
          <w:tcPr>
            <w:tcW w:w="397" w:type="dxa"/>
            <w:tcBorders>
              <w:top w:val="single" w:sz="4" w:space="0" w:color="auto"/>
            </w:tcBorders>
            <w:vAlign w:val="center"/>
          </w:tcPr>
          <w:p w14:paraId="2CDE9174" w14:textId="77777777" w:rsidR="00795AA4" w:rsidRPr="00A0600C" w:rsidRDefault="00795AA4" w:rsidP="00795AA4">
            <w:pPr>
              <w:ind w:left="-113" w:right="-113"/>
              <w:jc w:val="center"/>
              <w:rPr>
                <w:sz w:val="16"/>
                <w:szCs w:val="16"/>
              </w:rPr>
            </w:pPr>
            <w:r>
              <w:rPr>
                <w:sz w:val="16"/>
              </w:rPr>
              <w:t>X</w:t>
            </w:r>
            <w:r w:rsidRPr="00A0600C">
              <w:rPr>
                <w:sz w:val="16"/>
                <w:szCs w:val="16"/>
                <w:vertAlign w:val="superscript"/>
              </w:rPr>
              <w:footnoteReference w:id="13"/>
            </w:r>
          </w:p>
        </w:tc>
        <w:tc>
          <w:tcPr>
            <w:tcW w:w="397" w:type="dxa"/>
            <w:tcBorders>
              <w:top w:val="single" w:sz="4" w:space="0" w:color="auto"/>
            </w:tcBorders>
            <w:vAlign w:val="center"/>
          </w:tcPr>
          <w:p w14:paraId="717EDC17" w14:textId="77777777" w:rsidR="00795AA4" w:rsidRPr="00A0600C" w:rsidRDefault="00795AA4" w:rsidP="00795AA4">
            <w:pPr>
              <w:ind w:left="-113" w:right="-113"/>
              <w:jc w:val="center"/>
              <w:rPr>
                <w:sz w:val="16"/>
                <w:szCs w:val="16"/>
              </w:rPr>
            </w:pPr>
            <w:r>
              <w:rPr>
                <w:sz w:val="16"/>
              </w:rPr>
              <w:t>X</w:t>
            </w:r>
          </w:p>
        </w:tc>
        <w:tc>
          <w:tcPr>
            <w:tcW w:w="545" w:type="dxa"/>
            <w:tcBorders>
              <w:top w:val="single" w:sz="4" w:space="0" w:color="auto"/>
            </w:tcBorders>
            <w:vAlign w:val="center"/>
          </w:tcPr>
          <w:p w14:paraId="2ACE4D1A" w14:textId="77777777" w:rsidR="00795AA4" w:rsidRPr="00A0600C" w:rsidRDefault="00795AA4" w:rsidP="00795AA4">
            <w:pPr>
              <w:ind w:left="-113" w:right="-113"/>
              <w:jc w:val="center"/>
              <w:rPr>
                <w:sz w:val="16"/>
                <w:szCs w:val="16"/>
              </w:rPr>
            </w:pPr>
            <w:r>
              <w:rPr>
                <w:sz w:val="16"/>
              </w:rPr>
              <w:t>X</w:t>
            </w:r>
          </w:p>
        </w:tc>
        <w:tc>
          <w:tcPr>
            <w:tcW w:w="370" w:type="dxa"/>
            <w:tcBorders>
              <w:top w:val="single" w:sz="4" w:space="0" w:color="auto"/>
            </w:tcBorders>
            <w:vAlign w:val="center"/>
          </w:tcPr>
          <w:p w14:paraId="4770A3E7" w14:textId="2DBB5DD8" w:rsidR="00795AA4" w:rsidRPr="00A0600C" w:rsidRDefault="00795AA4" w:rsidP="009C6E45">
            <w:pPr>
              <w:ind w:left="-113" w:right="-113"/>
              <w:jc w:val="center"/>
              <w:rPr>
                <w:sz w:val="16"/>
                <w:szCs w:val="16"/>
              </w:rPr>
            </w:pPr>
          </w:p>
        </w:tc>
        <w:tc>
          <w:tcPr>
            <w:tcW w:w="639" w:type="dxa"/>
            <w:tcBorders>
              <w:top w:val="single" w:sz="4" w:space="0" w:color="auto"/>
            </w:tcBorders>
          </w:tcPr>
          <w:p w14:paraId="474CBD5E" w14:textId="4F9C8288" w:rsidR="00795AA4" w:rsidRPr="00A0600C" w:rsidRDefault="00795AA4" w:rsidP="009C6E45">
            <w:pPr>
              <w:ind w:left="-113" w:right="-113"/>
              <w:jc w:val="center"/>
              <w:rPr>
                <w:sz w:val="16"/>
                <w:szCs w:val="16"/>
              </w:rPr>
            </w:pPr>
          </w:p>
        </w:tc>
        <w:tc>
          <w:tcPr>
            <w:tcW w:w="397" w:type="dxa"/>
            <w:tcBorders>
              <w:top w:val="single" w:sz="4" w:space="0" w:color="auto"/>
            </w:tcBorders>
            <w:vAlign w:val="center"/>
          </w:tcPr>
          <w:p w14:paraId="6609A0EE" w14:textId="77777777" w:rsidR="00795AA4" w:rsidRPr="00A0600C" w:rsidRDefault="00795AA4" w:rsidP="00A0600C">
            <w:pPr>
              <w:jc w:val="center"/>
              <w:rPr>
                <w:sz w:val="16"/>
                <w:szCs w:val="16"/>
              </w:rPr>
            </w:pPr>
            <w:r>
              <w:rPr>
                <w:sz w:val="16"/>
              </w:rPr>
              <w:t>X</w:t>
            </w:r>
          </w:p>
        </w:tc>
        <w:tc>
          <w:tcPr>
            <w:tcW w:w="398" w:type="dxa"/>
            <w:tcBorders>
              <w:top w:val="single" w:sz="4" w:space="0" w:color="auto"/>
            </w:tcBorders>
          </w:tcPr>
          <w:p w14:paraId="4CD3D4CD" w14:textId="77777777" w:rsidR="00795AA4" w:rsidRPr="00A0600C" w:rsidRDefault="00795AA4" w:rsidP="009C6E45">
            <w:pPr>
              <w:ind w:left="-113" w:right="-113"/>
              <w:jc w:val="center"/>
              <w:rPr>
                <w:sz w:val="16"/>
                <w:szCs w:val="16"/>
              </w:rPr>
            </w:pPr>
          </w:p>
        </w:tc>
        <w:tc>
          <w:tcPr>
            <w:tcW w:w="518" w:type="dxa"/>
            <w:tcBorders>
              <w:top w:val="single" w:sz="4" w:space="0" w:color="auto"/>
            </w:tcBorders>
          </w:tcPr>
          <w:p w14:paraId="54E2EE83" w14:textId="77777777" w:rsidR="00795AA4" w:rsidRPr="00A0600C" w:rsidRDefault="00795AA4" w:rsidP="009C6E45">
            <w:pPr>
              <w:ind w:left="-113" w:right="-113"/>
              <w:jc w:val="center"/>
              <w:rPr>
                <w:sz w:val="16"/>
                <w:szCs w:val="16"/>
              </w:rPr>
            </w:pPr>
          </w:p>
        </w:tc>
        <w:tc>
          <w:tcPr>
            <w:tcW w:w="397" w:type="dxa"/>
            <w:tcBorders>
              <w:top w:val="single" w:sz="4" w:space="0" w:color="auto"/>
            </w:tcBorders>
            <w:vAlign w:val="center"/>
          </w:tcPr>
          <w:p w14:paraId="1A6FA5E0" w14:textId="0EDD250C" w:rsidR="00795AA4" w:rsidRPr="00A0600C" w:rsidRDefault="00795AA4" w:rsidP="009F44AB">
            <w:pPr>
              <w:ind w:left="-113" w:right="-113"/>
              <w:jc w:val="center"/>
              <w:rPr>
                <w:sz w:val="16"/>
                <w:szCs w:val="16"/>
              </w:rPr>
            </w:pPr>
            <w:r>
              <w:rPr>
                <w:sz w:val="16"/>
              </w:rPr>
              <w:t>4</w:t>
            </w:r>
          </w:p>
        </w:tc>
        <w:tc>
          <w:tcPr>
            <w:tcW w:w="541" w:type="dxa"/>
            <w:tcBorders>
              <w:top w:val="single" w:sz="4" w:space="0" w:color="auto"/>
            </w:tcBorders>
            <w:vAlign w:val="center"/>
          </w:tcPr>
          <w:p w14:paraId="483B4CEE" w14:textId="77777777" w:rsidR="00795AA4" w:rsidRPr="00A0600C" w:rsidRDefault="00795AA4" w:rsidP="0092558B">
            <w:pPr>
              <w:ind w:left="-113" w:right="-113"/>
              <w:jc w:val="center"/>
              <w:rPr>
                <w:sz w:val="16"/>
                <w:szCs w:val="16"/>
              </w:rPr>
            </w:pPr>
            <w:r>
              <w:rPr>
                <w:sz w:val="16"/>
              </w:rPr>
              <w:t>8</w:t>
            </w:r>
          </w:p>
        </w:tc>
        <w:tc>
          <w:tcPr>
            <w:tcW w:w="425" w:type="dxa"/>
            <w:tcBorders>
              <w:top w:val="single" w:sz="4" w:space="0" w:color="auto"/>
            </w:tcBorders>
          </w:tcPr>
          <w:p w14:paraId="6F4EF25D" w14:textId="77777777" w:rsidR="00795AA4" w:rsidRPr="00A0600C" w:rsidRDefault="00795AA4" w:rsidP="0092558B">
            <w:pPr>
              <w:ind w:left="-113" w:right="-113"/>
              <w:jc w:val="center"/>
              <w:rPr>
                <w:sz w:val="16"/>
                <w:szCs w:val="16"/>
              </w:rPr>
            </w:pPr>
          </w:p>
        </w:tc>
        <w:tc>
          <w:tcPr>
            <w:tcW w:w="425" w:type="dxa"/>
            <w:tcBorders>
              <w:top w:val="single" w:sz="4" w:space="0" w:color="auto"/>
            </w:tcBorders>
          </w:tcPr>
          <w:p w14:paraId="3C07664A" w14:textId="61A76EB5" w:rsidR="00795AA4" w:rsidRPr="00A0600C" w:rsidRDefault="00795AA4" w:rsidP="0092558B">
            <w:pPr>
              <w:ind w:left="-113" w:right="-113"/>
              <w:jc w:val="center"/>
              <w:rPr>
                <w:sz w:val="16"/>
                <w:szCs w:val="16"/>
              </w:rPr>
            </w:pPr>
          </w:p>
        </w:tc>
        <w:tc>
          <w:tcPr>
            <w:tcW w:w="993" w:type="dxa"/>
            <w:tcBorders>
              <w:top w:val="single" w:sz="4" w:space="0" w:color="auto"/>
            </w:tcBorders>
            <w:vAlign w:val="center"/>
          </w:tcPr>
          <w:p w14:paraId="26031609" w14:textId="207ED03D" w:rsidR="00795AA4" w:rsidRPr="00A0600C" w:rsidRDefault="00795AA4" w:rsidP="0092558B">
            <w:pPr>
              <w:ind w:left="-113" w:right="-113"/>
              <w:jc w:val="center"/>
              <w:rPr>
                <w:sz w:val="16"/>
                <w:szCs w:val="16"/>
              </w:rPr>
            </w:pPr>
            <w:r>
              <w:rPr>
                <w:sz w:val="16"/>
              </w:rPr>
              <w:t>X</w:t>
            </w:r>
          </w:p>
        </w:tc>
        <w:tc>
          <w:tcPr>
            <w:tcW w:w="567" w:type="dxa"/>
            <w:tcBorders>
              <w:top w:val="single" w:sz="4" w:space="0" w:color="auto"/>
            </w:tcBorders>
            <w:vAlign w:val="center"/>
          </w:tcPr>
          <w:p w14:paraId="5F712D5C" w14:textId="77777777" w:rsidR="00795AA4" w:rsidRPr="00A0600C" w:rsidRDefault="00795AA4" w:rsidP="0092558B">
            <w:pPr>
              <w:ind w:left="-113" w:right="-113"/>
              <w:jc w:val="center"/>
              <w:rPr>
                <w:sz w:val="16"/>
                <w:szCs w:val="16"/>
              </w:rPr>
            </w:pPr>
          </w:p>
        </w:tc>
      </w:tr>
      <w:tr w:rsidR="0092558B" w:rsidRPr="00A0600C" w14:paraId="5F2A8E30" w14:textId="77777777" w:rsidTr="0092558B">
        <w:trPr>
          <w:jc w:val="center"/>
        </w:trPr>
        <w:tc>
          <w:tcPr>
            <w:tcW w:w="386" w:type="dxa"/>
            <w:tcBorders>
              <w:top w:val="single" w:sz="4" w:space="0" w:color="auto"/>
              <w:bottom w:val="single" w:sz="4" w:space="0" w:color="auto"/>
            </w:tcBorders>
            <w:vAlign w:val="center"/>
          </w:tcPr>
          <w:p w14:paraId="324BAA59" w14:textId="77777777" w:rsidR="00795AA4" w:rsidRPr="00A0600C" w:rsidRDefault="00795AA4" w:rsidP="00795AA4">
            <w:pPr>
              <w:ind w:left="-113" w:right="-113"/>
              <w:jc w:val="center"/>
              <w:rPr>
                <w:b/>
                <w:sz w:val="16"/>
                <w:szCs w:val="16"/>
              </w:rPr>
            </w:pPr>
            <w:r>
              <w:rPr>
                <w:b/>
                <w:sz w:val="16"/>
              </w:rPr>
              <w:t>C</w:t>
            </w:r>
          </w:p>
        </w:tc>
        <w:tc>
          <w:tcPr>
            <w:tcW w:w="882" w:type="dxa"/>
            <w:tcBorders>
              <w:top w:val="single" w:sz="4" w:space="0" w:color="auto"/>
              <w:bottom w:val="single" w:sz="4" w:space="0" w:color="auto"/>
            </w:tcBorders>
            <w:vAlign w:val="center"/>
          </w:tcPr>
          <w:p w14:paraId="1BD2E00A" w14:textId="77777777" w:rsidR="00795AA4" w:rsidRPr="00A0600C" w:rsidRDefault="00795AA4" w:rsidP="00795AA4">
            <w:pPr>
              <w:ind w:left="-113" w:right="-113"/>
              <w:jc w:val="center"/>
              <w:rPr>
                <w:sz w:val="16"/>
                <w:szCs w:val="16"/>
              </w:rPr>
            </w:pPr>
            <w:r>
              <w:rPr>
                <w:sz w:val="16"/>
              </w:rPr>
              <w:t>600x800x400</w:t>
            </w:r>
          </w:p>
        </w:tc>
        <w:tc>
          <w:tcPr>
            <w:tcW w:w="639" w:type="dxa"/>
            <w:tcBorders>
              <w:top w:val="single" w:sz="4" w:space="0" w:color="auto"/>
              <w:bottom w:val="single" w:sz="4" w:space="0" w:color="auto"/>
            </w:tcBorders>
          </w:tcPr>
          <w:p w14:paraId="03E9B2F5" w14:textId="77777777" w:rsidR="00795AA4" w:rsidRPr="00A0600C" w:rsidRDefault="00795AA4" w:rsidP="00795AA4">
            <w:pPr>
              <w:ind w:left="-113" w:right="-113"/>
              <w:jc w:val="center"/>
              <w:rPr>
                <w:sz w:val="16"/>
                <w:szCs w:val="16"/>
              </w:rPr>
            </w:pPr>
            <w:r>
              <w:rPr>
                <w:sz w:val="16"/>
              </w:rPr>
              <w:t>25</w:t>
            </w:r>
          </w:p>
        </w:tc>
        <w:tc>
          <w:tcPr>
            <w:tcW w:w="397" w:type="dxa"/>
            <w:tcBorders>
              <w:top w:val="single" w:sz="4" w:space="0" w:color="auto"/>
              <w:bottom w:val="single" w:sz="4" w:space="0" w:color="auto"/>
            </w:tcBorders>
            <w:vAlign w:val="center"/>
          </w:tcPr>
          <w:p w14:paraId="378313E2" w14:textId="77777777" w:rsidR="00795AA4" w:rsidRPr="00A0600C" w:rsidRDefault="00795AA4" w:rsidP="00795AA4">
            <w:pPr>
              <w:ind w:left="-113" w:right="-113"/>
              <w:jc w:val="center"/>
              <w:rPr>
                <w:sz w:val="16"/>
                <w:szCs w:val="16"/>
              </w:rPr>
            </w:pPr>
            <w:r>
              <w:rPr>
                <w:sz w:val="16"/>
              </w:rPr>
              <w:t>X</w:t>
            </w:r>
          </w:p>
        </w:tc>
        <w:tc>
          <w:tcPr>
            <w:tcW w:w="397" w:type="dxa"/>
            <w:tcBorders>
              <w:top w:val="single" w:sz="4" w:space="0" w:color="auto"/>
              <w:bottom w:val="single" w:sz="4" w:space="0" w:color="auto"/>
            </w:tcBorders>
            <w:vAlign w:val="center"/>
          </w:tcPr>
          <w:p w14:paraId="3A9E8564" w14:textId="77777777" w:rsidR="00795AA4" w:rsidRPr="00A0600C" w:rsidRDefault="00795AA4" w:rsidP="00795AA4">
            <w:pPr>
              <w:ind w:left="-113" w:right="-113"/>
              <w:jc w:val="center"/>
              <w:rPr>
                <w:sz w:val="16"/>
                <w:szCs w:val="16"/>
              </w:rPr>
            </w:pPr>
          </w:p>
        </w:tc>
        <w:tc>
          <w:tcPr>
            <w:tcW w:w="545" w:type="dxa"/>
            <w:tcBorders>
              <w:top w:val="single" w:sz="4" w:space="0" w:color="auto"/>
              <w:bottom w:val="single" w:sz="4" w:space="0" w:color="auto"/>
            </w:tcBorders>
            <w:vAlign w:val="center"/>
          </w:tcPr>
          <w:p w14:paraId="6E702152" w14:textId="77777777" w:rsidR="00795AA4" w:rsidRPr="00A0600C" w:rsidRDefault="00795AA4" w:rsidP="00795AA4">
            <w:pPr>
              <w:ind w:left="-113" w:right="-113"/>
              <w:jc w:val="center"/>
              <w:rPr>
                <w:sz w:val="16"/>
                <w:szCs w:val="16"/>
              </w:rPr>
            </w:pPr>
            <w:r>
              <w:rPr>
                <w:sz w:val="16"/>
              </w:rPr>
              <w:t>X</w:t>
            </w:r>
          </w:p>
        </w:tc>
        <w:tc>
          <w:tcPr>
            <w:tcW w:w="370" w:type="dxa"/>
            <w:tcBorders>
              <w:top w:val="single" w:sz="4" w:space="0" w:color="auto"/>
              <w:bottom w:val="single" w:sz="4" w:space="0" w:color="auto"/>
            </w:tcBorders>
            <w:vAlign w:val="center"/>
          </w:tcPr>
          <w:p w14:paraId="5EBB3861" w14:textId="77777777" w:rsidR="00795AA4" w:rsidRPr="00A0600C" w:rsidRDefault="00795AA4" w:rsidP="009C6E45">
            <w:pPr>
              <w:ind w:left="-113" w:right="-113"/>
              <w:jc w:val="center"/>
              <w:rPr>
                <w:sz w:val="16"/>
                <w:szCs w:val="16"/>
              </w:rPr>
            </w:pPr>
            <w:r>
              <w:rPr>
                <w:sz w:val="16"/>
              </w:rPr>
              <w:t>X</w:t>
            </w:r>
          </w:p>
        </w:tc>
        <w:tc>
          <w:tcPr>
            <w:tcW w:w="639" w:type="dxa"/>
            <w:tcBorders>
              <w:top w:val="single" w:sz="4" w:space="0" w:color="auto"/>
              <w:bottom w:val="single" w:sz="4" w:space="0" w:color="auto"/>
            </w:tcBorders>
          </w:tcPr>
          <w:p w14:paraId="4F6EC92A" w14:textId="77777777" w:rsidR="00795AA4" w:rsidRPr="00A0600C" w:rsidRDefault="00795AA4" w:rsidP="009C6E45">
            <w:pPr>
              <w:ind w:left="-113" w:right="-113"/>
              <w:jc w:val="center"/>
              <w:rPr>
                <w:sz w:val="16"/>
                <w:szCs w:val="16"/>
              </w:rPr>
            </w:pPr>
            <w:r>
              <w:rPr>
                <w:sz w:val="16"/>
              </w:rPr>
              <w:t>X</w:t>
            </w:r>
          </w:p>
        </w:tc>
        <w:tc>
          <w:tcPr>
            <w:tcW w:w="397" w:type="dxa"/>
            <w:tcBorders>
              <w:top w:val="single" w:sz="4" w:space="0" w:color="auto"/>
              <w:bottom w:val="single" w:sz="4" w:space="0" w:color="auto"/>
            </w:tcBorders>
            <w:vAlign w:val="center"/>
          </w:tcPr>
          <w:p w14:paraId="6828279F" w14:textId="77777777" w:rsidR="00795AA4" w:rsidRPr="00A0600C" w:rsidRDefault="00795AA4" w:rsidP="00A0600C">
            <w:pPr>
              <w:jc w:val="center"/>
              <w:rPr>
                <w:sz w:val="16"/>
                <w:szCs w:val="16"/>
              </w:rPr>
            </w:pPr>
            <w:r>
              <w:rPr>
                <w:sz w:val="16"/>
              </w:rPr>
              <w:t>X</w:t>
            </w:r>
          </w:p>
        </w:tc>
        <w:tc>
          <w:tcPr>
            <w:tcW w:w="398" w:type="dxa"/>
            <w:tcBorders>
              <w:top w:val="single" w:sz="4" w:space="0" w:color="auto"/>
              <w:bottom w:val="single" w:sz="4" w:space="0" w:color="auto"/>
            </w:tcBorders>
          </w:tcPr>
          <w:p w14:paraId="5431C3F0" w14:textId="58245B52" w:rsidR="00795AA4" w:rsidRPr="00A0600C" w:rsidRDefault="00795AA4" w:rsidP="009C6E45">
            <w:pPr>
              <w:ind w:left="-113" w:right="-113"/>
              <w:jc w:val="center"/>
              <w:rPr>
                <w:sz w:val="16"/>
                <w:szCs w:val="16"/>
              </w:rPr>
            </w:pPr>
            <w:r>
              <w:rPr>
                <w:sz w:val="16"/>
              </w:rPr>
              <w:t>X</w:t>
            </w:r>
          </w:p>
        </w:tc>
        <w:tc>
          <w:tcPr>
            <w:tcW w:w="518" w:type="dxa"/>
            <w:tcBorders>
              <w:top w:val="single" w:sz="4" w:space="0" w:color="auto"/>
              <w:bottom w:val="single" w:sz="4" w:space="0" w:color="auto"/>
            </w:tcBorders>
          </w:tcPr>
          <w:p w14:paraId="0AF4D04A" w14:textId="3A11785A" w:rsidR="00795AA4" w:rsidRPr="00A0600C" w:rsidRDefault="009C6E45" w:rsidP="009C6E45">
            <w:pPr>
              <w:ind w:left="-113" w:right="-113"/>
              <w:jc w:val="center"/>
              <w:rPr>
                <w:sz w:val="16"/>
                <w:szCs w:val="16"/>
              </w:rPr>
            </w:pPr>
            <w:r>
              <w:rPr>
                <w:sz w:val="16"/>
              </w:rPr>
              <w:t>X</w:t>
            </w:r>
          </w:p>
        </w:tc>
        <w:tc>
          <w:tcPr>
            <w:tcW w:w="397" w:type="dxa"/>
            <w:tcBorders>
              <w:top w:val="single" w:sz="4" w:space="0" w:color="auto"/>
              <w:bottom w:val="single" w:sz="4" w:space="0" w:color="auto"/>
            </w:tcBorders>
            <w:vAlign w:val="center"/>
          </w:tcPr>
          <w:p w14:paraId="6784F705" w14:textId="20E4F76D" w:rsidR="00795AA4" w:rsidRPr="00A0600C" w:rsidRDefault="00795AA4" w:rsidP="009F44AB">
            <w:pPr>
              <w:ind w:left="-113" w:right="-113"/>
              <w:jc w:val="center"/>
              <w:rPr>
                <w:sz w:val="16"/>
                <w:szCs w:val="16"/>
              </w:rPr>
            </w:pPr>
            <w:r>
              <w:rPr>
                <w:sz w:val="16"/>
              </w:rPr>
              <w:t>8÷48</w:t>
            </w:r>
          </w:p>
        </w:tc>
        <w:tc>
          <w:tcPr>
            <w:tcW w:w="541" w:type="dxa"/>
            <w:tcBorders>
              <w:top w:val="single" w:sz="4" w:space="0" w:color="auto"/>
              <w:bottom w:val="single" w:sz="4" w:space="0" w:color="auto"/>
            </w:tcBorders>
            <w:vAlign w:val="center"/>
          </w:tcPr>
          <w:p w14:paraId="7305691C" w14:textId="6A037C69" w:rsidR="00795AA4" w:rsidRPr="00A0600C" w:rsidRDefault="00795AA4" w:rsidP="0092558B">
            <w:pPr>
              <w:ind w:left="-113" w:right="-113"/>
              <w:jc w:val="center"/>
              <w:rPr>
                <w:sz w:val="16"/>
                <w:szCs w:val="16"/>
              </w:rPr>
            </w:pPr>
            <w:r>
              <w:rPr>
                <w:sz w:val="16"/>
              </w:rPr>
              <w:t>16÷64</w:t>
            </w:r>
          </w:p>
        </w:tc>
        <w:tc>
          <w:tcPr>
            <w:tcW w:w="425" w:type="dxa"/>
            <w:tcBorders>
              <w:top w:val="single" w:sz="4" w:space="0" w:color="auto"/>
              <w:bottom w:val="single" w:sz="4" w:space="0" w:color="auto"/>
            </w:tcBorders>
          </w:tcPr>
          <w:p w14:paraId="2599FB0D" w14:textId="71F648AB" w:rsidR="00795AA4" w:rsidRPr="00A0600C" w:rsidRDefault="00795AA4" w:rsidP="0092558B">
            <w:pPr>
              <w:ind w:left="-113" w:right="-113"/>
              <w:jc w:val="center"/>
              <w:rPr>
                <w:sz w:val="16"/>
                <w:szCs w:val="16"/>
              </w:rPr>
            </w:pPr>
            <w:r>
              <w:rPr>
                <w:sz w:val="16"/>
              </w:rPr>
              <w:t>2÷8</w:t>
            </w:r>
          </w:p>
        </w:tc>
        <w:tc>
          <w:tcPr>
            <w:tcW w:w="425" w:type="dxa"/>
            <w:tcBorders>
              <w:top w:val="single" w:sz="4" w:space="0" w:color="auto"/>
              <w:bottom w:val="single" w:sz="4" w:space="0" w:color="auto"/>
            </w:tcBorders>
          </w:tcPr>
          <w:p w14:paraId="2FD1D0D3" w14:textId="0DD8AB5D" w:rsidR="00795AA4" w:rsidRPr="00A0600C" w:rsidRDefault="00795AA4" w:rsidP="0092558B">
            <w:pPr>
              <w:ind w:left="-113" w:right="-113"/>
              <w:jc w:val="center"/>
              <w:rPr>
                <w:sz w:val="16"/>
                <w:szCs w:val="16"/>
              </w:rPr>
            </w:pPr>
            <w:r>
              <w:rPr>
                <w:sz w:val="16"/>
              </w:rPr>
              <w:t>8÷16</w:t>
            </w:r>
          </w:p>
        </w:tc>
        <w:tc>
          <w:tcPr>
            <w:tcW w:w="993" w:type="dxa"/>
            <w:tcBorders>
              <w:top w:val="single" w:sz="4" w:space="0" w:color="auto"/>
              <w:bottom w:val="single" w:sz="4" w:space="0" w:color="auto"/>
            </w:tcBorders>
            <w:vAlign w:val="center"/>
          </w:tcPr>
          <w:p w14:paraId="319E3F66" w14:textId="02EBEC38" w:rsidR="00795AA4" w:rsidRPr="00A0600C" w:rsidRDefault="00795AA4" w:rsidP="0092558B">
            <w:pPr>
              <w:ind w:left="-113" w:right="-113"/>
              <w:jc w:val="center"/>
              <w:rPr>
                <w:sz w:val="16"/>
                <w:szCs w:val="16"/>
              </w:rPr>
            </w:pPr>
            <w:r>
              <w:rPr>
                <w:sz w:val="16"/>
              </w:rPr>
              <w:t>X</w:t>
            </w:r>
          </w:p>
        </w:tc>
        <w:tc>
          <w:tcPr>
            <w:tcW w:w="567" w:type="dxa"/>
            <w:tcBorders>
              <w:top w:val="single" w:sz="4" w:space="0" w:color="auto"/>
              <w:bottom w:val="single" w:sz="4" w:space="0" w:color="auto"/>
            </w:tcBorders>
            <w:vAlign w:val="center"/>
          </w:tcPr>
          <w:p w14:paraId="1EF2F902" w14:textId="77777777" w:rsidR="00795AA4" w:rsidRPr="00A0600C" w:rsidRDefault="00795AA4" w:rsidP="0092558B">
            <w:pPr>
              <w:ind w:left="-113" w:right="-113"/>
              <w:jc w:val="center"/>
              <w:rPr>
                <w:sz w:val="16"/>
                <w:szCs w:val="16"/>
              </w:rPr>
            </w:pPr>
          </w:p>
        </w:tc>
      </w:tr>
      <w:tr w:rsidR="0092558B" w:rsidRPr="00A0600C" w14:paraId="373832C5" w14:textId="77777777" w:rsidTr="0092558B">
        <w:trPr>
          <w:jc w:val="center"/>
        </w:trPr>
        <w:tc>
          <w:tcPr>
            <w:tcW w:w="386" w:type="dxa"/>
            <w:tcBorders>
              <w:top w:val="single" w:sz="4" w:space="0" w:color="auto"/>
              <w:bottom w:val="single" w:sz="4" w:space="0" w:color="auto"/>
            </w:tcBorders>
            <w:vAlign w:val="center"/>
          </w:tcPr>
          <w:p w14:paraId="7E9DA219" w14:textId="77777777" w:rsidR="00795AA4" w:rsidRPr="00A0600C" w:rsidRDefault="00795AA4" w:rsidP="00795AA4">
            <w:pPr>
              <w:ind w:left="-113" w:right="-113"/>
              <w:jc w:val="center"/>
              <w:rPr>
                <w:b/>
                <w:sz w:val="16"/>
                <w:szCs w:val="16"/>
              </w:rPr>
            </w:pPr>
            <w:r>
              <w:rPr>
                <w:b/>
                <w:sz w:val="16"/>
              </w:rPr>
              <w:t>D</w:t>
            </w:r>
          </w:p>
        </w:tc>
        <w:tc>
          <w:tcPr>
            <w:tcW w:w="882" w:type="dxa"/>
            <w:tcBorders>
              <w:top w:val="single" w:sz="4" w:space="0" w:color="auto"/>
              <w:bottom w:val="single" w:sz="4" w:space="0" w:color="auto"/>
            </w:tcBorders>
            <w:vAlign w:val="center"/>
          </w:tcPr>
          <w:p w14:paraId="0060910C" w14:textId="77777777" w:rsidR="00795AA4" w:rsidRPr="00A0600C" w:rsidRDefault="00795AA4" w:rsidP="00795AA4">
            <w:pPr>
              <w:ind w:left="-113" w:right="-113"/>
              <w:jc w:val="center"/>
              <w:rPr>
                <w:sz w:val="16"/>
                <w:szCs w:val="16"/>
              </w:rPr>
            </w:pPr>
            <w:r>
              <w:rPr>
                <w:sz w:val="16"/>
              </w:rPr>
              <w:t>400x500x300</w:t>
            </w:r>
          </w:p>
        </w:tc>
        <w:tc>
          <w:tcPr>
            <w:tcW w:w="639" w:type="dxa"/>
            <w:tcBorders>
              <w:top w:val="single" w:sz="4" w:space="0" w:color="auto"/>
              <w:bottom w:val="single" w:sz="4" w:space="0" w:color="auto"/>
            </w:tcBorders>
          </w:tcPr>
          <w:p w14:paraId="13A9257F" w14:textId="77777777" w:rsidR="00795AA4" w:rsidRPr="00A0600C" w:rsidRDefault="00795AA4" w:rsidP="00795AA4">
            <w:pPr>
              <w:ind w:left="-113" w:right="-113"/>
              <w:jc w:val="center"/>
              <w:rPr>
                <w:sz w:val="16"/>
                <w:szCs w:val="16"/>
              </w:rPr>
            </w:pPr>
            <w:r>
              <w:rPr>
                <w:sz w:val="16"/>
              </w:rPr>
              <w:t>15</w:t>
            </w:r>
          </w:p>
        </w:tc>
        <w:tc>
          <w:tcPr>
            <w:tcW w:w="397" w:type="dxa"/>
            <w:tcBorders>
              <w:top w:val="single" w:sz="4" w:space="0" w:color="auto"/>
              <w:bottom w:val="single" w:sz="4" w:space="0" w:color="auto"/>
            </w:tcBorders>
            <w:vAlign w:val="center"/>
          </w:tcPr>
          <w:p w14:paraId="5B102C17" w14:textId="77777777" w:rsidR="00795AA4" w:rsidRPr="00A0600C" w:rsidRDefault="00795AA4" w:rsidP="00795AA4">
            <w:pPr>
              <w:ind w:left="-113" w:right="-113"/>
              <w:jc w:val="center"/>
              <w:rPr>
                <w:sz w:val="16"/>
                <w:szCs w:val="16"/>
              </w:rPr>
            </w:pPr>
            <w:r>
              <w:rPr>
                <w:sz w:val="16"/>
              </w:rPr>
              <w:t>X</w:t>
            </w:r>
          </w:p>
        </w:tc>
        <w:tc>
          <w:tcPr>
            <w:tcW w:w="397" w:type="dxa"/>
            <w:tcBorders>
              <w:top w:val="single" w:sz="4" w:space="0" w:color="auto"/>
              <w:bottom w:val="single" w:sz="4" w:space="0" w:color="auto"/>
            </w:tcBorders>
            <w:vAlign w:val="center"/>
          </w:tcPr>
          <w:p w14:paraId="167843FC" w14:textId="77777777" w:rsidR="00795AA4" w:rsidRPr="00A0600C" w:rsidRDefault="00795AA4" w:rsidP="00795AA4">
            <w:pPr>
              <w:ind w:left="-113" w:right="-113"/>
              <w:jc w:val="center"/>
              <w:rPr>
                <w:sz w:val="16"/>
                <w:szCs w:val="16"/>
              </w:rPr>
            </w:pPr>
          </w:p>
        </w:tc>
        <w:tc>
          <w:tcPr>
            <w:tcW w:w="545" w:type="dxa"/>
            <w:tcBorders>
              <w:top w:val="single" w:sz="4" w:space="0" w:color="auto"/>
              <w:bottom w:val="single" w:sz="4" w:space="0" w:color="auto"/>
            </w:tcBorders>
            <w:vAlign w:val="center"/>
          </w:tcPr>
          <w:p w14:paraId="1ED4C722" w14:textId="77777777" w:rsidR="00795AA4" w:rsidRPr="00A0600C" w:rsidRDefault="00795AA4" w:rsidP="00795AA4">
            <w:pPr>
              <w:ind w:left="-113" w:right="-113"/>
              <w:jc w:val="center"/>
              <w:rPr>
                <w:sz w:val="16"/>
                <w:szCs w:val="16"/>
              </w:rPr>
            </w:pPr>
            <w:r>
              <w:rPr>
                <w:sz w:val="16"/>
              </w:rPr>
              <w:t>X</w:t>
            </w:r>
          </w:p>
        </w:tc>
        <w:tc>
          <w:tcPr>
            <w:tcW w:w="370" w:type="dxa"/>
            <w:tcBorders>
              <w:top w:val="single" w:sz="4" w:space="0" w:color="auto"/>
              <w:bottom w:val="single" w:sz="4" w:space="0" w:color="auto"/>
            </w:tcBorders>
            <w:vAlign w:val="center"/>
          </w:tcPr>
          <w:p w14:paraId="63E819BF" w14:textId="77777777" w:rsidR="00795AA4" w:rsidRPr="00A0600C" w:rsidRDefault="00795AA4" w:rsidP="009C6E45">
            <w:pPr>
              <w:ind w:left="-113" w:right="-113"/>
              <w:jc w:val="center"/>
              <w:rPr>
                <w:sz w:val="16"/>
                <w:szCs w:val="16"/>
              </w:rPr>
            </w:pPr>
            <w:r>
              <w:rPr>
                <w:sz w:val="16"/>
              </w:rPr>
              <w:t>X</w:t>
            </w:r>
          </w:p>
        </w:tc>
        <w:tc>
          <w:tcPr>
            <w:tcW w:w="639" w:type="dxa"/>
            <w:tcBorders>
              <w:top w:val="single" w:sz="4" w:space="0" w:color="auto"/>
              <w:bottom w:val="single" w:sz="4" w:space="0" w:color="auto"/>
            </w:tcBorders>
          </w:tcPr>
          <w:p w14:paraId="5A30AFA4" w14:textId="77777777" w:rsidR="00795AA4" w:rsidRPr="00A0600C" w:rsidRDefault="00795AA4" w:rsidP="009C6E45">
            <w:pPr>
              <w:ind w:left="-113" w:right="-113"/>
              <w:jc w:val="center"/>
              <w:rPr>
                <w:sz w:val="16"/>
                <w:szCs w:val="16"/>
              </w:rPr>
            </w:pPr>
            <w:r>
              <w:rPr>
                <w:sz w:val="16"/>
              </w:rPr>
              <w:t>X</w:t>
            </w:r>
          </w:p>
        </w:tc>
        <w:tc>
          <w:tcPr>
            <w:tcW w:w="397" w:type="dxa"/>
            <w:tcBorders>
              <w:top w:val="single" w:sz="4" w:space="0" w:color="auto"/>
              <w:bottom w:val="single" w:sz="4" w:space="0" w:color="auto"/>
            </w:tcBorders>
            <w:vAlign w:val="center"/>
          </w:tcPr>
          <w:p w14:paraId="18CF1F11" w14:textId="77777777" w:rsidR="00795AA4" w:rsidRPr="00A0600C" w:rsidRDefault="00795AA4" w:rsidP="00D6074B">
            <w:pPr>
              <w:jc w:val="center"/>
              <w:rPr>
                <w:sz w:val="16"/>
                <w:szCs w:val="16"/>
              </w:rPr>
            </w:pPr>
            <w:r>
              <w:rPr>
                <w:sz w:val="16"/>
              </w:rPr>
              <w:t>X</w:t>
            </w:r>
          </w:p>
        </w:tc>
        <w:tc>
          <w:tcPr>
            <w:tcW w:w="398" w:type="dxa"/>
            <w:tcBorders>
              <w:top w:val="single" w:sz="4" w:space="0" w:color="auto"/>
              <w:bottom w:val="single" w:sz="4" w:space="0" w:color="auto"/>
            </w:tcBorders>
          </w:tcPr>
          <w:p w14:paraId="13CCB8B2" w14:textId="05D04FEE" w:rsidR="00795AA4" w:rsidRPr="00A0600C" w:rsidRDefault="00795AA4" w:rsidP="009C6E45">
            <w:pPr>
              <w:ind w:left="-113" w:right="-113"/>
              <w:jc w:val="center"/>
              <w:rPr>
                <w:sz w:val="16"/>
                <w:szCs w:val="16"/>
              </w:rPr>
            </w:pPr>
            <w:r>
              <w:rPr>
                <w:sz w:val="16"/>
              </w:rPr>
              <w:t>X</w:t>
            </w:r>
          </w:p>
        </w:tc>
        <w:tc>
          <w:tcPr>
            <w:tcW w:w="518" w:type="dxa"/>
            <w:tcBorders>
              <w:top w:val="single" w:sz="4" w:space="0" w:color="auto"/>
              <w:bottom w:val="single" w:sz="4" w:space="0" w:color="auto"/>
            </w:tcBorders>
          </w:tcPr>
          <w:p w14:paraId="04C6F2F9" w14:textId="4B42E757" w:rsidR="00795AA4" w:rsidRPr="00A0600C" w:rsidRDefault="009C6E45" w:rsidP="009C6E45">
            <w:pPr>
              <w:ind w:left="-113" w:right="-113"/>
              <w:jc w:val="center"/>
              <w:rPr>
                <w:sz w:val="16"/>
                <w:szCs w:val="16"/>
              </w:rPr>
            </w:pPr>
            <w:r>
              <w:rPr>
                <w:sz w:val="16"/>
              </w:rPr>
              <w:t>X</w:t>
            </w:r>
          </w:p>
        </w:tc>
        <w:tc>
          <w:tcPr>
            <w:tcW w:w="397" w:type="dxa"/>
            <w:tcBorders>
              <w:top w:val="single" w:sz="4" w:space="0" w:color="auto"/>
              <w:bottom w:val="single" w:sz="4" w:space="0" w:color="auto"/>
            </w:tcBorders>
            <w:vAlign w:val="center"/>
          </w:tcPr>
          <w:p w14:paraId="5CE785A6" w14:textId="6CE7697E" w:rsidR="00795AA4" w:rsidRPr="00A0600C" w:rsidRDefault="00795AA4" w:rsidP="009F44AB">
            <w:pPr>
              <w:ind w:left="-113" w:right="-113"/>
              <w:jc w:val="center"/>
              <w:rPr>
                <w:sz w:val="16"/>
                <w:szCs w:val="16"/>
              </w:rPr>
            </w:pPr>
            <w:r>
              <w:rPr>
                <w:sz w:val="16"/>
              </w:rPr>
              <w:t>8÷48</w:t>
            </w:r>
          </w:p>
        </w:tc>
        <w:tc>
          <w:tcPr>
            <w:tcW w:w="541" w:type="dxa"/>
            <w:tcBorders>
              <w:top w:val="single" w:sz="4" w:space="0" w:color="auto"/>
              <w:bottom w:val="single" w:sz="4" w:space="0" w:color="auto"/>
            </w:tcBorders>
            <w:vAlign w:val="center"/>
          </w:tcPr>
          <w:p w14:paraId="38FF0D2B" w14:textId="080BE9EF" w:rsidR="00795AA4" w:rsidRPr="00A0600C" w:rsidRDefault="00795AA4" w:rsidP="0092558B">
            <w:pPr>
              <w:ind w:left="-113" w:right="-113"/>
              <w:jc w:val="center"/>
              <w:rPr>
                <w:sz w:val="16"/>
                <w:szCs w:val="16"/>
              </w:rPr>
            </w:pPr>
            <w:r>
              <w:rPr>
                <w:sz w:val="16"/>
              </w:rPr>
              <w:t>16÷64</w:t>
            </w:r>
          </w:p>
        </w:tc>
        <w:tc>
          <w:tcPr>
            <w:tcW w:w="425" w:type="dxa"/>
            <w:tcBorders>
              <w:top w:val="single" w:sz="4" w:space="0" w:color="auto"/>
              <w:bottom w:val="single" w:sz="4" w:space="0" w:color="auto"/>
            </w:tcBorders>
          </w:tcPr>
          <w:p w14:paraId="265E1F3E" w14:textId="2592965E" w:rsidR="00795AA4" w:rsidRPr="00A0600C" w:rsidRDefault="00795AA4" w:rsidP="0092558B">
            <w:pPr>
              <w:ind w:left="-113" w:right="-113"/>
              <w:jc w:val="center"/>
              <w:rPr>
                <w:sz w:val="16"/>
                <w:szCs w:val="16"/>
              </w:rPr>
            </w:pPr>
            <w:r>
              <w:rPr>
                <w:sz w:val="16"/>
              </w:rPr>
              <w:t>2÷8</w:t>
            </w:r>
          </w:p>
        </w:tc>
        <w:tc>
          <w:tcPr>
            <w:tcW w:w="425" w:type="dxa"/>
            <w:tcBorders>
              <w:top w:val="single" w:sz="4" w:space="0" w:color="auto"/>
              <w:bottom w:val="single" w:sz="4" w:space="0" w:color="auto"/>
            </w:tcBorders>
          </w:tcPr>
          <w:p w14:paraId="33A37222" w14:textId="589982D5" w:rsidR="00795AA4" w:rsidRPr="00A0600C" w:rsidRDefault="00795AA4" w:rsidP="0092558B">
            <w:pPr>
              <w:ind w:left="-113" w:right="-113"/>
              <w:jc w:val="center"/>
              <w:rPr>
                <w:sz w:val="16"/>
                <w:szCs w:val="16"/>
              </w:rPr>
            </w:pPr>
            <w:r>
              <w:rPr>
                <w:sz w:val="16"/>
              </w:rPr>
              <w:t>8÷16</w:t>
            </w:r>
          </w:p>
        </w:tc>
        <w:tc>
          <w:tcPr>
            <w:tcW w:w="993" w:type="dxa"/>
            <w:tcBorders>
              <w:top w:val="single" w:sz="4" w:space="0" w:color="auto"/>
              <w:bottom w:val="single" w:sz="4" w:space="0" w:color="auto"/>
            </w:tcBorders>
            <w:vAlign w:val="center"/>
          </w:tcPr>
          <w:p w14:paraId="2BA8F89F" w14:textId="1F44F623" w:rsidR="00795AA4" w:rsidRPr="00A0600C" w:rsidRDefault="00795AA4" w:rsidP="0092558B">
            <w:pPr>
              <w:ind w:left="-113" w:right="-113"/>
              <w:jc w:val="center"/>
              <w:rPr>
                <w:sz w:val="16"/>
                <w:szCs w:val="16"/>
              </w:rPr>
            </w:pPr>
            <w:r>
              <w:rPr>
                <w:sz w:val="16"/>
              </w:rPr>
              <w:t>X</w:t>
            </w:r>
          </w:p>
        </w:tc>
        <w:tc>
          <w:tcPr>
            <w:tcW w:w="567" w:type="dxa"/>
            <w:tcBorders>
              <w:top w:val="single" w:sz="4" w:space="0" w:color="auto"/>
              <w:bottom w:val="single" w:sz="4" w:space="0" w:color="auto"/>
            </w:tcBorders>
            <w:vAlign w:val="center"/>
          </w:tcPr>
          <w:p w14:paraId="0C56C8FA" w14:textId="77777777" w:rsidR="00795AA4" w:rsidRPr="00A0600C" w:rsidRDefault="00795AA4" w:rsidP="0092558B">
            <w:pPr>
              <w:ind w:left="-113" w:right="-113"/>
              <w:jc w:val="center"/>
              <w:rPr>
                <w:sz w:val="16"/>
                <w:szCs w:val="16"/>
              </w:rPr>
            </w:pPr>
          </w:p>
        </w:tc>
      </w:tr>
      <w:tr w:rsidR="0092558B" w:rsidRPr="00A0600C" w14:paraId="050AB5EA" w14:textId="77777777" w:rsidTr="0092558B">
        <w:trPr>
          <w:jc w:val="center"/>
        </w:trPr>
        <w:tc>
          <w:tcPr>
            <w:tcW w:w="386" w:type="dxa"/>
            <w:tcBorders>
              <w:top w:val="single" w:sz="4" w:space="0" w:color="auto"/>
              <w:bottom w:val="double" w:sz="4" w:space="0" w:color="auto"/>
            </w:tcBorders>
            <w:vAlign w:val="center"/>
          </w:tcPr>
          <w:p w14:paraId="02009326" w14:textId="77777777" w:rsidR="00795AA4" w:rsidRPr="00A0600C" w:rsidRDefault="00795AA4" w:rsidP="00795AA4">
            <w:pPr>
              <w:ind w:left="-113" w:right="-113"/>
              <w:jc w:val="center"/>
              <w:rPr>
                <w:b/>
                <w:sz w:val="16"/>
                <w:szCs w:val="16"/>
              </w:rPr>
            </w:pPr>
            <w:r>
              <w:rPr>
                <w:b/>
                <w:sz w:val="16"/>
              </w:rPr>
              <w:t>AND</w:t>
            </w:r>
          </w:p>
        </w:tc>
        <w:tc>
          <w:tcPr>
            <w:tcW w:w="882" w:type="dxa"/>
            <w:tcBorders>
              <w:top w:val="single" w:sz="4" w:space="0" w:color="auto"/>
              <w:bottom w:val="double" w:sz="4" w:space="0" w:color="auto"/>
            </w:tcBorders>
            <w:vAlign w:val="center"/>
          </w:tcPr>
          <w:p w14:paraId="6B19DBA3" w14:textId="77777777" w:rsidR="00795AA4" w:rsidRPr="00A0600C" w:rsidRDefault="00795AA4" w:rsidP="00795AA4">
            <w:pPr>
              <w:ind w:left="-113" w:right="-113"/>
              <w:jc w:val="center"/>
              <w:rPr>
                <w:sz w:val="16"/>
                <w:szCs w:val="16"/>
              </w:rPr>
            </w:pPr>
            <w:r>
              <w:rPr>
                <w:sz w:val="16"/>
              </w:rPr>
              <w:t>(</w:t>
            </w:r>
            <w:r w:rsidRPr="00A0600C">
              <w:rPr>
                <w:sz w:val="16"/>
                <w:szCs w:val="16"/>
                <w:vertAlign w:val="superscript"/>
              </w:rPr>
              <w:footnoteReference w:id="14"/>
            </w:r>
            <w:r>
              <w:rPr>
                <w:sz w:val="16"/>
              </w:rPr>
              <w:t>)</w:t>
            </w:r>
          </w:p>
        </w:tc>
        <w:tc>
          <w:tcPr>
            <w:tcW w:w="639" w:type="dxa"/>
            <w:tcBorders>
              <w:top w:val="single" w:sz="4" w:space="0" w:color="auto"/>
              <w:bottom w:val="double" w:sz="4" w:space="0" w:color="auto"/>
            </w:tcBorders>
          </w:tcPr>
          <w:p w14:paraId="5A0BFD51" w14:textId="77777777" w:rsidR="00795AA4" w:rsidRPr="00A0600C" w:rsidRDefault="00795AA4" w:rsidP="00795AA4">
            <w:pPr>
              <w:ind w:left="-113" w:right="-113"/>
              <w:jc w:val="center"/>
              <w:rPr>
                <w:sz w:val="16"/>
                <w:szCs w:val="16"/>
              </w:rPr>
            </w:pPr>
            <w:r>
              <w:rPr>
                <w:sz w:val="16"/>
              </w:rPr>
              <w:t>5</w:t>
            </w:r>
          </w:p>
        </w:tc>
        <w:tc>
          <w:tcPr>
            <w:tcW w:w="397" w:type="dxa"/>
            <w:tcBorders>
              <w:top w:val="single" w:sz="4" w:space="0" w:color="auto"/>
              <w:bottom w:val="double" w:sz="4" w:space="0" w:color="auto"/>
            </w:tcBorders>
            <w:vAlign w:val="center"/>
          </w:tcPr>
          <w:p w14:paraId="1901FBFF" w14:textId="77777777" w:rsidR="00795AA4" w:rsidRPr="00A0600C" w:rsidRDefault="00795AA4" w:rsidP="00795AA4">
            <w:pPr>
              <w:ind w:left="-113" w:right="-113"/>
              <w:jc w:val="center"/>
              <w:rPr>
                <w:sz w:val="16"/>
                <w:szCs w:val="16"/>
              </w:rPr>
            </w:pPr>
          </w:p>
        </w:tc>
        <w:tc>
          <w:tcPr>
            <w:tcW w:w="397" w:type="dxa"/>
            <w:tcBorders>
              <w:top w:val="single" w:sz="4" w:space="0" w:color="auto"/>
              <w:bottom w:val="double" w:sz="4" w:space="0" w:color="auto"/>
            </w:tcBorders>
            <w:vAlign w:val="center"/>
          </w:tcPr>
          <w:p w14:paraId="7C2D2ADE" w14:textId="77777777" w:rsidR="00795AA4" w:rsidRPr="00A0600C" w:rsidRDefault="00795AA4" w:rsidP="00795AA4">
            <w:pPr>
              <w:ind w:left="-113" w:right="-113"/>
              <w:jc w:val="center"/>
              <w:rPr>
                <w:sz w:val="16"/>
                <w:szCs w:val="16"/>
              </w:rPr>
            </w:pPr>
            <w:r>
              <w:rPr>
                <w:sz w:val="16"/>
              </w:rPr>
              <w:t>X</w:t>
            </w:r>
          </w:p>
        </w:tc>
        <w:tc>
          <w:tcPr>
            <w:tcW w:w="545" w:type="dxa"/>
            <w:tcBorders>
              <w:top w:val="single" w:sz="4" w:space="0" w:color="auto"/>
              <w:bottom w:val="double" w:sz="4" w:space="0" w:color="auto"/>
            </w:tcBorders>
            <w:vAlign w:val="center"/>
          </w:tcPr>
          <w:p w14:paraId="6BD2808E" w14:textId="77777777" w:rsidR="00795AA4" w:rsidRPr="00A0600C" w:rsidRDefault="00795AA4" w:rsidP="00795AA4">
            <w:pPr>
              <w:ind w:left="-113" w:right="-113"/>
              <w:jc w:val="center"/>
              <w:rPr>
                <w:sz w:val="16"/>
                <w:szCs w:val="16"/>
              </w:rPr>
            </w:pPr>
          </w:p>
        </w:tc>
        <w:tc>
          <w:tcPr>
            <w:tcW w:w="370" w:type="dxa"/>
            <w:tcBorders>
              <w:top w:val="single" w:sz="4" w:space="0" w:color="auto"/>
              <w:bottom w:val="double" w:sz="4" w:space="0" w:color="auto"/>
            </w:tcBorders>
            <w:vAlign w:val="center"/>
          </w:tcPr>
          <w:p w14:paraId="059AB5CF" w14:textId="77777777" w:rsidR="00795AA4" w:rsidRPr="00A0600C" w:rsidRDefault="00795AA4" w:rsidP="009C6E45">
            <w:pPr>
              <w:ind w:left="-113" w:right="-113"/>
              <w:jc w:val="center"/>
              <w:rPr>
                <w:sz w:val="16"/>
                <w:szCs w:val="16"/>
              </w:rPr>
            </w:pPr>
          </w:p>
        </w:tc>
        <w:tc>
          <w:tcPr>
            <w:tcW w:w="639" w:type="dxa"/>
            <w:tcBorders>
              <w:top w:val="single" w:sz="4" w:space="0" w:color="auto"/>
              <w:bottom w:val="double" w:sz="4" w:space="0" w:color="auto"/>
            </w:tcBorders>
          </w:tcPr>
          <w:p w14:paraId="1B3D812C" w14:textId="77777777" w:rsidR="00795AA4" w:rsidRPr="00A0600C" w:rsidRDefault="00795AA4" w:rsidP="009C6E45">
            <w:pPr>
              <w:ind w:left="-113" w:right="-113"/>
              <w:jc w:val="center"/>
              <w:rPr>
                <w:sz w:val="16"/>
                <w:szCs w:val="16"/>
              </w:rPr>
            </w:pPr>
          </w:p>
        </w:tc>
        <w:tc>
          <w:tcPr>
            <w:tcW w:w="397" w:type="dxa"/>
            <w:tcBorders>
              <w:top w:val="single" w:sz="4" w:space="0" w:color="auto"/>
              <w:bottom w:val="double" w:sz="4" w:space="0" w:color="auto"/>
            </w:tcBorders>
            <w:vAlign w:val="center"/>
          </w:tcPr>
          <w:p w14:paraId="21912697" w14:textId="77777777" w:rsidR="00795AA4" w:rsidRPr="00A0600C" w:rsidRDefault="00795AA4" w:rsidP="00A0600C">
            <w:pPr>
              <w:jc w:val="center"/>
              <w:rPr>
                <w:sz w:val="16"/>
                <w:szCs w:val="16"/>
              </w:rPr>
            </w:pPr>
            <w:r>
              <w:rPr>
                <w:sz w:val="16"/>
              </w:rPr>
              <w:t>X</w:t>
            </w:r>
          </w:p>
        </w:tc>
        <w:tc>
          <w:tcPr>
            <w:tcW w:w="398" w:type="dxa"/>
            <w:tcBorders>
              <w:top w:val="single" w:sz="4" w:space="0" w:color="auto"/>
              <w:bottom w:val="double" w:sz="4" w:space="0" w:color="auto"/>
            </w:tcBorders>
          </w:tcPr>
          <w:p w14:paraId="4937431C" w14:textId="77777777" w:rsidR="00795AA4" w:rsidRDefault="00795AA4" w:rsidP="009C6E45">
            <w:pPr>
              <w:ind w:left="-113" w:right="-113"/>
              <w:jc w:val="center"/>
              <w:rPr>
                <w:sz w:val="16"/>
                <w:szCs w:val="16"/>
              </w:rPr>
            </w:pPr>
          </w:p>
        </w:tc>
        <w:tc>
          <w:tcPr>
            <w:tcW w:w="518" w:type="dxa"/>
            <w:tcBorders>
              <w:top w:val="single" w:sz="4" w:space="0" w:color="auto"/>
              <w:bottom w:val="double" w:sz="4" w:space="0" w:color="auto"/>
            </w:tcBorders>
          </w:tcPr>
          <w:p w14:paraId="1955285C" w14:textId="77777777" w:rsidR="00795AA4" w:rsidRDefault="00795AA4" w:rsidP="009C6E45">
            <w:pPr>
              <w:ind w:left="-113" w:right="-113"/>
              <w:jc w:val="center"/>
              <w:rPr>
                <w:sz w:val="16"/>
                <w:szCs w:val="16"/>
              </w:rPr>
            </w:pPr>
          </w:p>
        </w:tc>
        <w:tc>
          <w:tcPr>
            <w:tcW w:w="397" w:type="dxa"/>
            <w:tcBorders>
              <w:top w:val="single" w:sz="4" w:space="0" w:color="auto"/>
              <w:bottom w:val="double" w:sz="4" w:space="0" w:color="auto"/>
            </w:tcBorders>
            <w:vAlign w:val="center"/>
          </w:tcPr>
          <w:p w14:paraId="58822BC5" w14:textId="5F63F905" w:rsidR="00795AA4" w:rsidRPr="00A0600C" w:rsidRDefault="00795AA4" w:rsidP="009F44AB">
            <w:pPr>
              <w:ind w:left="-113" w:right="-113"/>
              <w:jc w:val="center"/>
              <w:rPr>
                <w:sz w:val="16"/>
                <w:szCs w:val="16"/>
              </w:rPr>
            </w:pPr>
            <w:r>
              <w:rPr>
                <w:sz w:val="16"/>
              </w:rPr>
              <w:t>2</w:t>
            </w:r>
          </w:p>
        </w:tc>
        <w:tc>
          <w:tcPr>
            <w:tcW w:w="541" w:type="dxa"/>
            <w:tcBorders>
              <w:top w:val="single" w:sz="4" w:space="0" w:color="auto"/>
              <w:bottom w:val="double" w:sz="4" w:space="0" w:color="auto"/>
            </w:tcBorders>
            <w:vAlign w:val="center"/>
          </w:tcPr>
          <w:p w14:paraId="14D61842" w14:textId="77777777" w:rsidR="00795AA4" w:rsidRPr="00A0600C" w:rsidRDefault="00795AA4" w:rsidP="0092558B">
            <w:pPr>
              <w:ind w:left="-113" w:right="-113"/>
              <w:jc w:val="center"/>
              <w:rPr>
                <w:sz w:val="16"/>
                <w:szCs w:val="16"/>
              </w:rPr>
            </w:pPr>
            <w:r>
              <w:rPr>
                <w:sz w:val="16"/>
              </w:rPr>
              <w:t>1</w:t>
            </w:r>
          </w:p>
        </w:tc>
        <w:tc>
          <w:tcPr>
            <w:tcW w:w="425" w:type="dxa"/>
            <w:tcBorders>
              <w:top w:val="single" w:sz="4" w:space="0" w:color="auto"/>
              <w:bottom w:val="double" w:sz="4" w:space="0" w:color="auto"/>
            </w:tcBorders>
          </w:tcPr>
          <w:p w14:paraId="6072F078" w14:textId="77777777" w:rsidR="00795AA4" w:rsidRPr="00A0600C" w:rsidRDefault="00795AA4" w:rsidP="0092558B">
            <w:pPr>
              <w:ind w:left="-113" w:right="-113"/>
              <w:jc w:val="center"/>
              <w:rPr>
                <w:sz w:val="16"/>
                <w:szCs w:val="16"/>
              </w:rPr>
            </w:pPr>
          </w:p>
        </w:tc>
        <w:tc>
          <w:tcPr>
            <w:tcW w:w="425" w:type="dxa"/>
            <w:tcBorders>
              <w:top w:val="single" w:sz="4" w:space="0" w:color="auto"/>
              <w:bottom w:val="double" w:sz="4" w:space="0" w:color="auto"/>
            </w:tcBorders>
          </w:tcPr>
          <w:p w14:paraId="5F6B10D1" w14:textId="6B817503" w:rsidR="00795AA4" w:rsidRPr="00A0600C" w:rsidRDefault="00795AA4" w:rsidP="0092558B">
            <w:pPr>
              <w:ind w:left="-113" w:right="-113"/>
              <w:jc w:val="center"/>
              <w:rPr>
                <w:sz w:val="16"/>
                <w:szCs w:val="16"/>
              </w:rPr>
            </w:pPr>
          </w:p>
        </w:tc>
        <w:tc>
          <w:tcPr>
            <w:tcW w:w="993" w:type="dxa"/>
            <w:tcBorders>
              <w:top w:val="single" w:sz="4" w:space="0" w:color="auto"/>
              <w:bottom w:val="double" w:sz="4" w:space="0" w:color="auto"/>
            </w:tcBorders>
            <w:vAlign w:val="center"/>
          </w:tcPr>
          <w:p w14:paraId="746D60D5" w14:textId="205E5EE4" w:rsidR="00795AA4" w:rsidRPr="00A0600C" w:rsidRDefault="00795AA4" w:rsidP="0092558B">
            <w:pPr>
              <w:ind w:left="-113" w:right="-113"/>
              <w:jc w:val="center"/>
              <w:rPr>
                <w:sz w:val="16"/>
                <w:szCs w:val="16"/>
              </w:rPr>
            </w:pPr>
          </w:p>
        </w:tc>
        <w:tc>
          <w:tcPr>
            <w:tcW w:w="567" w:type="dxa"/>
            <w:tcBorders>
              <w:top w:val="single" w:sz="4" w:space="0" w:color="auto"/>
              <w:bottom w:val="double" w:sz="4" w:space="0" w:color="auto"/>
            </w:tcBorders>
            <w:vAlign w:val="center"/>
          </w:tcPr>
          <w:p w14:paraId="2328C8D0" w14:textId="77777777" w:rsidR="00795AA4" w:rsidRPr="00A0600C" w:rsidRDefault="00795AA4" w:rsidP="0092558B">
            <w:pPr>
              <w:ind w:left="-113" w:right="-113"/>
              <w:jc w:val="center"/>
              <w:rPr>
                <w:sz w:val="16"/>
                <w:szCs w:val="16"/>
              </w:rPr>
            </w:pPr>
            <w:r>
              <w:rPr>
                <w:sz w:val="16"/>
              </w:rPr>
              <w:t>X</w:t>
            </w:r>
          </w:p>
        </w:tc>
      </w:tr>
      <w:bookmarkEnd w:id="151"/>
    </w:tbl>
    <w:p w14:paraId="06F190CD" w14:textId="77777777" w:rsidR="00A0600C" w:rsidRPr="00A0600C" w:rsidRDefault="00A0600C" w:rsidP="00A0600C">
      <w:pPr>
        <w:jc w:val="center"/>
        <w:rPr>
          <w:rFonts w:ascii="Calibri" w:eastAsia="Calibri" w:hAnsi="Calibri"/>
          <w:b/>
          <w:sz w:val="16"/>
          <w:szCs w:val="16"/>
          <w:lang w:eastAsia="en-US"/>
        </w:rPr>
      </w:pPr>
    </w:p>
    <w:p w14:paraId="280F5CBA" w14:textId="77777777" w:rsidR="00A0600C" w:rsidRPr="00A0600C" w:rsidRDefault="00A0600C" w:rsidP="00EE1FBA">
      <w:pPr>
        <w:ind w:left="567"/>
        <w:rPr>
          <w:rFonts w:ascii="Calibri" w:hAnsi="Calibri" w:cs="Calibri"/>
          <w:noProof/>
          <w:sz w:val="16"/>
          <w:szCs w:val="16"/>
        </w:rPr>
      </w:pPr>
      <w:r>
        <w:rPr>
          <w:rFonts w:ascii="Calibri" w:hAnsi="Calibri"/>
          <w:sz w:val="16"/>
        </w:rPr>
        <w:t>Legend:</w:t>
      </w:r>
    </w:p>
    <w:p w14:paraId="706505A3" w14:textId="77777777" w:rsidR="00A0600C" w:rsidRPr="00A0600C" w:rsidRDefault="00A0600C" w:rsidP="00EE1FBA">
      <w:pPr>
        <w:ind w:left="567"/>
        <w:rPr>
          <w:rFonts w:ascii="Calibri" w:hAnsi="Calibri" w:cs="Calibri"/>
          <w:noProof/>
          <w:sz w:val="16"/>
          <w:szCs w:val="16"/>
        </w:rPr>
      </w:pPr>
      <w:r>
        <w:rPr>
          <w:rFonts w:ascii="Calibri" w:hAnsi="Calibri"/>
          <w:sz w:val="16"/>
        </w:rPr>
        <w:t>MAINS = 230 V low-voltage mains power supply with battery back-up;</w:t>
      </w:r>
    </w:p>
    <w:p w14:paraId="6E9635A6" w14:textId="77777777" w:rsidR="00A0600C" w:rsidRPr="00A0600C" w:rsidRDefault="00A0600C" w:rsidP="00EE1FBA">
      <w:pPr>
        <w:ind w:left="567"/>
        <w:rPr>
          <w:rFonts w:ascii="Calibri" w:hAnsi="Calibri" w:cs="Calibri"/>
          <w:noProof/>
          <w:sz w:val="16"/>
          <w:szCs w:val="16"/>
        </w:rPr>
      </w:pPr>
      <w:r>
        <w:rPr>
          <w:rFonts w:ascii="Calibri" w:hAnsi="Calibri"/>
          <w:sz w:val="16"/>
        </w:rPr>
        <w:t>BAT = battery power supply;</w:t>
      </w:r>
    </w:p>
    <w:p w14:paraId="13950FD4" w14:textId="410E828F" w:rsidR="00A0600C" w:rsidRDefault="00A0600C" w:rsidP="00EE1FBA">
      <w:pPr>
        <w:ind w:left="567"/>
        <w:rPr>
          <w:rFonts w:ascii="Calibri" w:hAnsi="Calibri" w:cs="Calibri"/>
          <w:noProof/>
          <w:sz w:val="16"/>
          <w:szCs w:val="16"/>
        </w:rPr>
      </w:pPr>
      <w:r>
        <w:rPr>
          <w:rFonts w:ascii="Calibri" w:hAnsi="Calibri"/>
          <w:sz w:val="16"/>
        </w:rPr>
        <w:t>OTHER = e.g. power supply from photovoltaic panel or micro-turbine, with battery back-up;</w:t>
      </w:r>
    </w:p>
    <w:p w14:paraId="64B37C3E" w14:textId="3F0B7378" w:rsidR="00C47B49" w:rsidRPr="00A0600C" w:rsidRDefault="00C47B49" w:rsidP="00EE1FBA">
      <w:pPr>
        <w:ind w:left="567"/>
        <w:rPr>
          <w:rFonts w:ascii="Calibri" w:hAnsi="Calibri" w:cs="Calibri"/>
          <w:noProof/>
          <w:sz w:val="16"/>
          <w:szCs w:val="16"/>
        </w:rPr>
      </w:pPr>
      <w:r>
        <w:rPr>
          <w:rFonts w:ascii="Calibri" w:hAnsi="Calibri"/>
          <w:sz w:val="16"/>
        </w:rPr>
        <w:t>ETH = Ethernet card;</w:t>
      </w:r>
    </w:p>
    <w:p w14:paraId="588CE87E" w14:textId="6FDBF37E" w:rsidR="00A0600C" w:rsidRPr="00A0600C" w:rsidRDefault="00C81FC8" w:rsidP="00EE1FBA">
      <w:pPr>
        <w:ind w:left="567"/>
        <w:rPr>
          <w:rFonts w:ascii="Calibri" w:hAnsi="Calibri" w:cs="Calibri"/>
          <w:noProof/>
          <w:sz w:val="16"/>
          <w:szCs w:val="16"/>
        </w:rPr>
      </w:pPr>
      <w:r>
        <w:rPr>
          <w:rFonts w:ascii="Calibri" w:hAnsi="Calibri"/>
          <w:sz w:val="16"/>
        </w:rPr>
        <w:t>4G = communication standard to be considered as minimum acceptable;</w:t>
      </w:r>
    </w:p>
    <w:p w14:paraId="30C0179F" w14:textId="57869C2E" w:rsidR="00A0600C" w:rsidRPr="00A0600C" w:rsidRDefault="00A0600C" w:rsidP="00EE1FBA">
      <w:pPr>
        <w:ind w:left="567"/>
        <w:rPr>
          <w:rFonts w:ascii="Calibri" w:hAnsi="Calibri" w:cs="Calibri"/>
          <w:noProof/>
          <w:sz w:val="16"/>
          <w:szCs w:val="16"/>
        </w:rPr>
      </w:pPr>
      <w:r>
        <w:rPr>
          <w:rFonts w:ascii="Calibri" w:hAnsi="Calibri"/>
          <w:sz w:val="16"/>
        </w:rPr>
        <w:t>AN = analogue inputs/outputs;</w:t>
      </w:r>
    </w:p>
    <w:p w14:paraId="5456ED2D" w14:textId="03A7A38B" w:rsidR="00A0600C" w:rsidRPr="00A0600C" w:rsidRDefault="00A0600C" w:rsidP="00EE1FBA">
      <w:pPr>
        <w:ind w:left="567"/>
        <w:rPr>
          <w:rFonts w:ascii="Calibri" w:hAnsi="Calibri" w:cs="Calibri"/>
          <w:noProof/>
          <w:sz w:val="16"/>
          <w:szCs w:val="16"/>
        </w:rPr>
      </w:pPr>
      <w:r>
        <w:rPr>
          <w:rFonts w:ascii="Calibri" w:hAnsi="Calibri"/>
          <w:sz w:val="16"/>
        </w:rPr>
        <w:t>DGT = digital inputs/outputs.</w:t>
      </w:r>
    </w:p>
    <w:p w14:paraId="123053C3" w14:textId="032547EC" w:rsidR="00466DD2" w:rsidRPr="00A0600C" w:rsidRDefault="00466DD2" w:rsidP="00EE1FBA">
      <w:pPr>
        <w:ind w:left="567"/>
        <w:rPr>
          <w:noProof/>
          <w:szCs w:val="28"/>
        </w:rPr>
      </w:pPr>
    </w:p>
    <w:p w14:paraId="13BE9BCF" w14:textId="77777777" w:rsidR="00A0600C" w:rsidRPr="00A0600C" w:rsidRDefault="00A0600C" w:rsidP="00EE1FBA">
      <w:pPr>
        <w:ind w:left="567"/>
        <w:rPr>
          <w:noProof/>
          <w:szCs w:val="28"/>
        </w:rPr>
      </w:pPr>
      <w:r>
        <w:t>The RTU consists of the following units:</w:t>
      </w:r>
    </w:p>
    <w:p w14:paraId="126C0C66" w14:textId="77777777" w:rsidR="00562D0B" w:rsidRDefault="00562D0B" w:rsidP="00EE1FBA">
      <w:pPr>
        <w:ind w:left="567"/>
        <w:rPr>
          <w:noProof/>
          <w:szCs w:val="28"/>
        </w:rPr>
      </w:pPr>
    </w:p>
    <w:p w14:paraId="5624615F" w14:textId="77777777" w:rsidR="00945EB7" w:rsidRPr="00945EB7" w:rsidRDefault="00F227BB" w:rsidP="00324FAD">
      <w:pPr>
        <w:pStyle w:val="Titolo2"/>
        <w:numPr>
          <w:ilvl w:val="1"/>
          <w:numId w:val="13"/>
        </w:numPr>
      </w:pPr>
      <w:bookmarkStart w:id="152" w:name="_Toc476576824"/>
      <w:bookmarkStart w:id="153" w:name="_Toc476577435"/>
      <w:bookmarkStart w:id="154" w:name="_Toc476840097"/>
      <w:bookmarkStart w:id="155" w:name="_Toc476845566"/>
      <w:bookmarkStart w:id="156" w:name="_Toc476909245"/>
      <w:bookmarkStart w:id="157" w:name="_Toc476917220"/>
      <w:bookmarkStart w:id="158" w:name="_Toc491416828"/>
      <w:bookmarkStart w:id="159" w:name="_Toc491418520"/>
      <w:bookmarkStart w:id="160" w:name="_Toc511746489"/>
      <w:bookmarkStart w:id="161" w:name="_Toc536462676"/>
      <w:bookmarkStart w:id="162" w:name="_Toc536545911"/>
      <w:bookmarkStart w:id="163" w:name="_Toc536546003"/>
      <w:bookmarkStart w:id="164" w:name="_Toc536547754"/>
      <w:bookmarkStart w:id="165" w:name="_Toc145687635"/>
      <w:bookmarkEnd w:id="152"/>
      <w:bookmarkEnd w:id="153"/>
      <w:bookmarkEnd w:id="154"/>
      <w:bookmarkEnd w:id="155"/>
      <w:bookmarkEnd w:id="156"/>
      <w:bookmarkEnd w:id="157"/>
      <w:bookmarkEnd w:id="158"/>
      <w:bookmarkEnd w:id="159"/>
      <w:bookmarkEnd w:id="160"/>
      <w:bookmarkEnd w:id="161"/>
      <w:bookmarkEnd w:id="162"/>
      <w:bookmarkEnd w:id="163"/>
      <w:bookmarkEnd w:id="164"/>
      <w:r>
        <w:t>Enclosure</w:t>
      </w:r>
      <w:bookmarkEnd w:id="165"/>
    </w:p>
    <w:p w14:paraId="4CB85BD1" w14:textId="3AA7968B" w:rsidR="00F227BB" w:rsidRPr="006A0CB3" w:rsidRDefault="00D30DAC" w:rsidP="00EE1FBA">
      <w:pPr>
        <w:ind w:left="567"/>
        <w:rPr>
          <w:szCs w:val="24"/>
        </w:rPr>
      </w:pPr>
      <w:r>
        <w:t>With the exception of "Type A" and "Type E" RTUs, the enclosure can be either made of polyester or powder-coated metal and must have the following features:</w:t>
      </w:r>
    </w:p>
    <w:p w14:paraId="57A746C1" w14:textId="77777777" w:rsidR="00F227BB" w:rsidRPr="006A0CB3" w:rsidRDefault="00F227BB" w:rsidP="00885276">
      <w:pPr>
        <w:numPr>
          <w:ilvl w:val="3"/>
          <w:numId w:val="6"/>
        </w:numPr>
        <w:ind w:left="907" w:hanging="340"/>
        <w:rPr>
          <w:szCs w:val="24"/>
        </w:rPr>
      </w:pPr>
      <w:r>
        <w:t>tamper-resistant security lock;</w:t>
      </w:r>
    </w:p>
    <w:p w14:paraId="47522E2F" w14:textId="77777777" w:rsidR="00F227BB" w:rsidRPr="006A0CB3" w:rsidRDefault="00F227BB" w:rsidP="00885276">
      <w:pPr>
        <w:numPr>
          <w:ilvl w:val="3"/>
          <w:numId w:val="6"/>
        </w:numPr>
        <w:ind w:left="907" w:hanging="340"/>
        <w:rPr>
          <w:szCs w:val="24"/>
        </w:rPr>
      </w:pPr>
      <w:r>
        <w:t>frontal access;</w:t>
      </w:r>
    </w:p>
    <w:p w14:paraId="2380EC16" w14:textId="65CD47B1" w:rsidR="00E91E05" w:rsidRDefault="00E91E05" w:rsidP="0031415D">
      <w:pPr>
        <w:numPr>
          <w:ilvl w:val="3"/>
          <w:numId w:val="49"/>
        </w:numPr>
        <w:ind w:left="907" w:hanging="340"/>
        <w:rPr>
          <w:sz w:val="22"/>
        </w:rPr>
      </w:pPr>
      <w:r>
        <w:t>access door to live parts fitted with special locking device (e.g. hexagon socket spanner) for "Type C" and "Type D" RTUs;</w:t>
      </w:r>
    </w:p>
    <w:p w14:paraId="23EDCB81" w14:textId="7260B7F6" w:rsidR="00E91E05" w:rsidRDefault="00E91E05" w:rsidP="00E91E05">
      <w:pPr>
        <w:ind w:left="907"/>
      </w:pPr>
    </w:p>
    <w:p w14:paraId="36C29345" w14:textId="53D2E2E1" w:rsidR="00F227BB" w:rsidRPr="006A0CB3" w:rsidRDefault="00F227BB" w:rsidP="00885276">
      <w:pPr>
        <w:numPr>
          <w:ilvl w:val="3"/>
          <w:numId w:val="6"/>
        </w:numPr>
        <w:ind w:left="907" w:hanging="340"/>
        <w:rPr>
          <w:szCs w:val="24"/>
        </w:rPr>
      </w:pPr>
      <w:r>
        <w:t>cable entry possible from the top and/or bottom, which can be completed with pipe fittings or cable glands;</w:t>
      </w:r>
    </w:p>
    <w:p w14:paraId="6198A1DF" w14:textId="77777777" w:rsidR="00F227BB" w:rsidRPr="006A0CB3" w:rsidRDefault="00F227BB" w:rsidP="00885276">
      <w:pPr>
        <w:numPr>
          <w:ilvl w:val="3"/>
          <w:numId w:val="6"/>
        </w:numPr>
        <w:ind w:left="907" w:hanging="340"/>
        <w:rPr>
          <w:szCs w:val="24"/>
        </w:rPr>
      </w:pPr>
      <w:r>
        <w:t>boards and circuit boards inserted in such a way as to allow easy inspection;</w:t>
      </w:r>
    </w:p>
    <w:p w14:paraId="3786BFC1" w14:textId="77777777" w:rsidR="00F227BB" w:rsidRPr="006A0CB3" w:rsidRDefault="00F227BB" w:rsidP="00885276">
      <w:pPr>
        <w:numPr>
          <w:ilvl w:val="3"/>
          <w:numId w:val="6"/>
        </w:numPr>
        <w:ind w:left="907" w:hanging="340"/>
        <w:rPr>
          <w:szCs w:val="24"/>
        </w:rPr>
      </w:pPr>
      <w:r>
        <w:t>protection against direct contacts in accordance with CEI 64-8;</w:t>
      </w:r>
    </w:p>
    <w:p w14:paraId="47771D7D" w14:textId="77777777" w:rsidR="00F227BB" w:rsidRPr="006A0CB3" w:rsidRDefault="00F227BB" w:rsidP="00885276">
      <w:pPr>
        <w:numPr>
          <w:ilvl w:val="3"/>
          <w:numId w:val="6"/>
        </w:numPr>
        <w:ind w:left="907" w:hanging="340"/>
        <w:rPr>
          <w:szCs w:val="24"/>
        </w:rPr>
      </w:pPr>
      <w:r>
        <w:t>wiring and terminals already prepared for installation according to RTU order;</w:t>
      </w:r>
    </w:p>
    <w:p w14:paraId="3FB31E1A" w14:textId="77777777" w:rsidR="00F227BB" w:rsidRPr="006A0CB3" w:rsidRDefault="00F227BB" w:rsidP="00885276">
      <w:pPr>
        <w:numPr>
          <w:ilvl w:val="3"/>
          <w:numId w:val="6"/>
        </w:numPr>
        <w:ind w:left="907" w:hanging="340"/>
        <w:rPr>
          <w:szCs w:val="24"/>
        </w:rPr>
      </w:pPr>
      <w:r>
        <w:t>degree of protection according to CEI EN 60529 (CEI 70-1), not less than IP43 for indoor installations and not less than IP65 for outdoor installations</w:t>
      </w:r>
      <w:r w:rsidRPr="003C3AF0">
        <w:rPr>
          <w:szCs w:val="24"/>
          <w:vertAlign w:val="superscript"/>
        </w:rPr>
        <w:footnoteReference w:id="15"/>
      </w:r>
      <w:r>
        <w:t>;</w:t>
      </w:r>
    </w:p>
    <w:p w14:paraId="55968F2E" w14:textId="77777777" w:rsidR="00F227BB" w:rsidRPr="006A0CB3" w:rsidRDefault="00F227BB" w:rsidP="00885276">
      <w:pPr>
        <w:numPr>
          <w:ilvl w:val="3"/>
          <w:numId w:val="6"/>
        </w:numPr>
        <w:ind w:left="907" w:hanging="340"/>
        <w:rPr>
          <w:szCs w:val="24"/>
        </w:rPr>
      </w:pPr>
      <w:r>
        <w:t>degree of protection against external mechanical impact (IK code) according to CEI EN 62262 (CEI 70-4), not less than IK07.</w:t>
      </w:r>
    </w:p>
    <w:p w14:paraId="0BFFB959" w14:textId="77777777" w:rsidR="00F227BB" w:rsidRDefault="00F227BB" w:rsidP="00453110">
      <w:pPr>
        <w:ind w:left="567"/>
        <w:rPr>
          <w:szCs w:val="24"/>
        </w:rPr>
      </w:pPr>
      <w:r>
        <w:t>Input/output terminal blocks, and wiring in general, must be appropriately marked, protected against accidental contact and easily accessible, in accordance with the specific product standards and CEI 64-8.</w:t>
      </w:r>
    </w:p>
    <w:p w14:paraId="6C763271" w14:textId="77777777" w:rsidR="00F227BB" w:rsidRPr="006A0CB3" w:rsidRDefault="00F227BB" w:rsidP="00453110">
      <w:pPr>
        <w:ind w:left="567"/>
        <w:rPr>
          <w:szCs w:val="24"/>
        </w:rPr>
      </w:pPr>
      <w:r>
        <w:t>For any non-standard installations, the possibility of installation in a rack cabinet (dimensions and characteristics to be agreed on) must be provided.</w:t>
      </w:r>
    </w:p>
    <w:p w14:paraId="0D7A1237" w14:textId="77777777" w:rsidR="00260983" w:rsidRDefault="00F227BB" w:rsidP="00453110">
      <w:pPr>
        <w:ind w:left="567"/>
        <w:rPr>
          <w:szCs w:val="24"/>
        </w:rPr>
      </w:pPr>
      <w:r>
        <w:t>Safety signs must comply with the relevant provisions of Title V of Legislative Decree 81/08 as amended and supplemented.</w:t>
      </w:r>
    </w:p>
    <w:p w14:paraId="1F197085" w14:textId="0F444C43" w:rsidR="00260983" w:rsidRPr="00260983" w:rsidRDefault="00260983" w:rsidP="00260983">
      <w:pPr>
        <w:spacing w:after="160" w:line="259" w:lineRule="auto"/>
        <w:ind w:left="567"/>
        <w:contextualSpacing/>
        <w:rPr>
          <w:szCs w:val="24"/>
        </w:rPr>
      </w:pPr>
      <w:r>
        <w:t>In the specific case of "Type E" RTUs, these must be installed inside an enclosure, the construction characteristics of which must comply with the specifications of T.S. PC-1/742 "Cathodic protection measuring station box and terminal block", with at least IP44 degree of protection.</w:t>
      </w:r>
    </w:p>
    <w:p w14:paraId="2DFE5C0F" w14:textId="77777777" w:rsidR="00945EB7" w:rsidRPr="00F227BB" w:rsidRDefault="00945EB7" w:rsidP="00453110">
      <w:pPr>
        <w:ind w:left="567"/>
        <w:rPr>
          <w:szCs w:val="24"/>
        </w:rPr>
      </w:pPr>
    </w:p>
    <w:p w14:paraId="121E78B4" w14:textId="77777777" w:rsidR="001876F6" w:rsidRPr="00E954DD" w:rsidRDefault="00F227BB" w:rsidP="00324FAD">
      <w:pPr>
        <w:pStyle w:val="Titolo2"/>
        <w:numPr>
          <w:ilvl w:val="1"/>
          <w:numId w:val="13"/>
        </w:numPr>
      </w:pPr>
      <w:bookmarkStart w:id="166" w:name="_Toc145687636"/>
      <w:r>
        <w:t>Interface with the communication system</w:t>
      </w:r>
      <w:bookmarkEnd w:id="166"/>
      <w:r>
        <w:t xml:space="preserve">  </w:t>
      </w:r>
    </w:p>
    <w:p w14:paraId="32D103FB" w14:textId="54A4ACED" w:rsidR="009278B3" w:rsidRDefault="009278B3" w:rsidP="009278B3">
      <w:pPr>
        <w:ind w:left="567"/>
      </w:pPr>
      <w:r>
        <w:t>Communication interfaces must be compatible with the public telephone network, in accordance with the provisions of Legislative Decree no. 259/03 concerning the "Electronic Communications Code".</w:t>
      </w:r>
    </w:p>
    <w:p w14:paraId="121D571D" w14:textId="063399BA" w:rsidR="005A157E" w:rsidRPr="00892E48" w:rsidRDefault="005A157E" w:rsidP="005A157E">
      <w:pPr>
        <w:ind w:left="567"/>
      </w:pPr>
      <w:r>
        <w:t xml:space="preserve">The transmission protocol used must comply with Annex 1 "Protocol Specifications IEC 60870-5-104 Italgas Profile". </w:t>
      </w:r>
    </w:p>
    <w:p w14:paraId="7E497777" w14:textId="77777777" w:rsidR="009278B3" w:rsidRPr="00694684" w:rsidRDefault="009278B3" w:rsidP="005A157E"/>
    <w:p w14:paraId="637919CC" w14:textId="77777777" w:rsidR="00022B75" w:rsidRPr="00945EB7" w:rsidRDefault="00F227BB" w:rsidP="00324FAD">
      <w:pPr>
        <w:pStyle w:val="Titolo2"/>
        <w:numPr>
          <w:ilvl w:val="1"/>
          <w:numId w:val="13"/>
        </w:numPr>
      </w:pPr>
      <w:bookmarkStart w:id="167" w:name="_Toc536462680"/>
      <w:bookmarkStart w:id="168" w:name="_Toc536545915"/>
      <w:bookmarkStart w:id="169" w:name="_Toc536546007"/>
      <w:bookmarkStart w:id="170" w:name="_Toc536547758"/>
      <w:bookmarkStart w:id="171" w:name="_Toc1124037"/>
      <w:bookmarkStart w:id="172" w:name="_Toc1387140"/>
      <w:bookmarkStart w:id="173" w:name="_Toc1394641"/>
      <w:bookmarkStart w:id="174" w:name="_Toc1394798"/>
      <w:bookmarkStart w:id="175" w:name="_Toc3544644"/>
      <w:bookmarkStart w:id="176" w:name="_Toc145687637"/>
      <w:bookmarkEnd w:id="167"/>
      <w:bookmarkEnd w:id="168"/>
      <w:bookmarkEnd w:id="169"/>
      <w:bookmarkEnd w:id="170"/>
      <w:bookmarkEnd w:id="171"/>
      <w:bookmarkEnd w:id="172"/>
      <w:bookmarkEnd w:id="173"/>
      <w:bookmarkEnd w:id="174"/>
      <w:bookmarkEnd w:id="175"/>
      <w:r>
        <w:t>Interface with the field for measurements and signals</w:t>
      </w:r>
      <w:bookmarkEnd w:id="176"/>
    </w:p>
    <w:p w14:paraId="37DF93D5" w14:textId="74AC4D30" w:rsidR="00F227BB" w:rsidRPr="00855716" w:rsidRDefault="00F227BB" w:rsidP="00372666">
      <w:pPr>
        <w:ind w:left="567"/>
        <w:rPr>
          <w:szCs w:val="24"/>
        </w:rPr>
      </w:pPr>
      <w:r>
        <w:t>All I/O circuits must be adequately protected against possible surges induced by the instrumentation installed "in the field" and its connection lines. These circuits must have a "high degree of isolation" and "pulse voltage resistance" of at least 1 kV in differential mode and 2 kV in common mode; they must also be suitably shielded against radio interference. All I/O circuits must operate with voltages and currents co-ordinated with the connected transducers and compatible with any "Intrinsically Safe Barriers", so that an "Intrinsically Safe System" in accordance with CEI EN 60079-25 (CEI 31-79) is achieved.</w:t>
      </w:r>
    </w:p>
    <w:p w14:paraId="17371B5D" w14:textId="111A2459" w:rsidR="00F227BB" w:rsidRPr="00855716" w:rsidRDefault="00F227BB" w:rsidP="00372666">
      <w:pPr>
        <w:ind w:left="567"/>
        <w:rPr>
          <w:szCs w:val="24"/>
        </w:rPr>
      </w:pPr>
      <w:r>
        <w:t>It must also be possible to detect signals and measurements from other electronic devices with standard outputs such as 4 ÷ 20 mA DC.</w:t>
      </w:r>
    </w:p>
    <w:p w14:paraId="38216F1D" w14:textId="6A1F3CB1" w:rsidR="00F227BB" w:rsidRPr="00855716" w:rsidRDefault="00F227BB" w:rsidP="00372666">
      <w:pPr>
        <w:ind w:left="567"/>
        <w:rPr>
          <w:szCs w:val="24"/>
        </w:rPr>
      </w:pPr>
      <w:r>
        <w:t>It must be possible to connect I/O circuits in a completely random manner, without being tied to a "forced mapping".</w:t>
      </w:r>
    </w:p>
    <w:p w14:paraId="75B08B71" w14:textId="77777777" w:rsidR="00F227BB" w:rsidRPr="00855716" w:rsidRDefault="00F227BB" w:rsidP="00372666">
      <w:pPr>
        <w:ind w:left="567"/>
        <w:rPr>
          <w:szCs w:val="24"/>
        </w:rPr>
      </w:pPr>
      <w:r>
        <w:t>The digital signal inputs for alarms/signals/counts can be interfaced via opto-isolators, without prejudice to the above-mentioned protections. These inputs must be configurable:</w:t>
      </w:r>
    </w:p>
    <w:p w14:paraId="10E25B13" w14:textId="77777777" w:rsidR="00F227BB" w:rsidRPr="00855716" w:rsidRDefault="00F227BB" w:rsidP="00885276">
      <w:pPr>
        <w:numPr>
          <w:ilvl w:val="3"/>
          <w:numId w:val="6"/>
        </w:numPr>
        <w:ind w:left="924" w:hanging="357"/>
        <w:rPr>
          <w:szCs w:val="24"/>
        </w:rPr>
      </w:pPr>
      <w:r>
        <w:t>as ON (contact closing);</w:t>
      </w:r>
    </w:p>
    <w:p w14:paraId="56CCA677" w14:textId="77777777" w:rsidR="00F227BB" w:rsidRPr="00855716" w:rsidRDefault="00F227BB" w:rsidP="00885276">
      <w:pPr>
        <w:numPr>
          <w:ilvl w:val="3"/>
          <w:numId w:val="6"/>
        </w:numPr>
        <w:ind w:left="924" w:hanging="357"/>
        <w:rPr>
          <w:szCs w:val="24"/>
        </w:rPr>
      </w:pPr>
      <w:r>
        <w:t xml:space="preserve">as OFF (contact opening); </w:t>
      </w:r>
    </w:p>
    <w:p w14:paraId="041B16C6" w14:textId="77777777" w:rsidR="00F227BB" w:rsidRPr="00855716" w:rsidRDefault="00F227BB" w:rsidP="00885276">
      <w:pPr>
        <w:numPr>
          <w:ilvl w:val="3"/>
          <w:numId w:val="6"/>
        </w:numPr>
        <w:ind w:left="924" w:hanging="357"/>
        <w:rPr>
          <w:szCs w:val="24"/>
        </w:rPr>
      </w:pPr>
      <w:r>
        <w:t>with start-up of spontaneous transmission;</w:t>
      </w:r>
    </w:p>
    <w:p w14:paraId="1E4560DB" w14:textId="77777777" w:rsidR="00F227BB" w:rsidRPr="00855716" w:rsidRDefault="00F227BB" w:rsidP="00885276">
      <w:pPr>
        <w:numPr>
          <w:ilvl w:val="3"/>
          <w:numId w:val="6"/>
        </w:numPr>
        <w:ind w:left="924" w:hanging="357"/>
        <w:rPr>
          <w:szCs w:val="24"/>
        </w:rPr>
      </w:pPr>
      <w:r>
        <w:t>without start-up of spontaneous transmission.</w:t>
      </w:r>
    </w:p>
    <w:p w14:paraId="66A16A81" w14:textId="7ADEBFCB" w:rsidR="00F227BB" w:rsidRPr="00855716" w:rsidRDefault="00F227BB" w:rsidP="00372666">
      <w:pPr>
        <w:ind w:left="567"/>
        <w:rPr>
          <w:szCs w:val="24"/>
        </w:rPr>
      </w:pPr>
      <w:r>
        <w:t>The inputs of the analogue telemetry signals must be class 0.2, with no additional components that could compromise the "accuracy" of the measurement.</w:t>
      </w:r>
    </w:p>
    <w:p w14:paraId="597FB280" w14:textId="2D58A55D" w:rsidR="00F227BB" w:rsidRPr="00855716" w:rsidRDefault="00F227BB" w:rsidP="00372666">
      <w:pPr>
        <w:ind w:left="567"/>
        <w:rPr>
          <w:szCs w:val="24"/>
        </w:rPr>
      </w:pPr>
      <w:r>
        <w:t>With the exception of RTUs with on-board transducers ("Type A" and "Type E"), the analogue inputs must be adaptable for the following standard signals:</w:t>
      </w:r>
    </w:p>
    <w:p w14:paraId="12EFB7F6" w14:textId="3CCCA4D2" w:rsidR="00F227BB" w:rsidRPr="00855716" w:rsidRDefault="00F227BB" w:rsidP="00885276">
      <w:pPr>
        <w:numPr>
          <w:ilvl w:val="3"/>
          <w:numId w:val="6"/>
        </w:numPr>
        <w:ind w:left="924" w:hanging="357"/>
        <w:rPr>
          <w:szCs w:val="24"/>
        </w:rPr>
      </w:pPr>
      <w:r>
        <w:t>PT100/PT1000 according to CEI EN 60751;</w:t>
      </w:r>
    </w:p>
    <w:p w14:paraId="11711B95" w14:textId="77777777" w:rsidR="00F227BB" w:rsidRPr="00855716" w:rsidRDefault="00F227BB" w:rsidP="00885276">
      <w:pPr>
        <w:numPr>
          <w:ilvl w:val="3"/>
          <w:numId w:val="6"/>
        </w:numPr>
        <w:ind w:left="924" w:hanging="357"/>
        <w:rPr>
          <w:szCs w:val="24"/>
        </w:rPr>
      </w:pPr>
      <w:r>
        <w:t xml:space="preserve">0 to 300 </w:t>
      </w:r>
      <w:r>
        <w:sym w:font="Symbol" w:char="F057"/>
      </w:r>
      <w:r>
        <w:t xml:space="preserve"> ± 5% (</w:t>
      </w:r>
      <w:r w:rsidRPr="00855716">
        <w:rPr>
          <w:szCs w:val="24"/>
          <w:vertAlign w:val="superscript"/>
        </w:rPr>
        <w:footnoteReference w:id="16"/>
      </w:r>
      <w:r>
        <w:t>);</w:t>
      </w:r>
    </w:p>
    <w:p w14:paraId="3B3BD3FC" w14:textId="77777777" w:rsidR="00F227BB" w:rsidRPr="00855716" w:rsidRDefault="00F227BB" w:rsidP="00885276">
      <w:pPr>
        <w:numPr>
          <w:ilvl w:val="3"/>
          <w:numId w:val="6"/>
        </w:numPr>
        <w:ind w:left="924" w:hanging="357"/>
        <w:rPr>
          <w:szCs w:val="24"/>
        </w:rPr>
      </w:pPr>
      <w:r>
        <w:t>from 0 to 20 mA DC;</w:t>
      </w:r>
    </w:p>
    <w:p w14:paraId="01402E83" w14:textId="77777777" w:rsidR="00F227BB" w:rsidRPr="00855716" w:rsidRDefault="00F227BB" w:rsidP="00885276">
      <w:pPr>
        <w:numPr>
          <w:ilvl w:val="3"/>
          <w:numId w:val="6"/>
        </w:numPr>
        <w:ind w:left="924" w:hanging="357"/>
        <w:rPr>
          <w:szCs w:val="24"/>
        </w:rPr>
      </w:pPr>
      <w:r>
        <w:t>from 4 to 20 mA DC;</w:t>
      </w:r>
    </w:p>
    <w:p w14:paraId="16450167" w14:textId="77777777" w:rsidR="00F227BB" w:rsidRPr="00855716" w:rsidRDefault="00F227BB" w:rsidP="00885276">
      <w:pPr>
        <w:numPr>
          <w:ilvl w:val="3"/>
          <w:numId w:val="6"/>
        </w:numPr>
        <w:ind w:left="924" w:hanging="357"/>
        <w:rPr>
          <w:szCs w:val="24"/>
        </w:rPr>
      </w:pPr>
      <w:r>
        <w:t>from 0 to 5 mA DC;</w:t>
      </w:r>
    </w:p>
    <w:p w14:paraId="70538D87" w14:textId="77777777" w:rsidR="00F227BB" w:rsidRPr="00855716" w:rsidRDefault="00F227BB" w:rsidP="00885276">
      <w:pPr>
        <w:numPr>
          <w:ilvl w:val="3"/>
          <w:numId w:val="6"/>
        </w:numPr>
        <w:ind w:left="924" w:hanging="357"/>
        <w:rPr>
          <w:szCs w:val="24"/>
        </w:rPr>
      </w:pPr>
      <w:r>
        <w:t>from 0 to ± 5 V DC;</w:t>
      </w:r>
    </w:p>
    <w:p w14:paraId="506979D4" w14:textId="77777777" w:rsidR="00F227BB" w:rsidRPr="00855716" w:rsidRDefault="00F227BB" w:rsidP="00885276">
      <w:pPr>
        <w:numPr>
          <w:ilvl w:val="3"/>
          <w:numId w:val="6"/>
        </w:numPr>
        <w:ind w:left="924" w:hanging="357"/>
        <w:rPr>
          <w:szCs w:val="24"/>
        </w:rPr>
      </w:pPr>
      <w:r>
        <w:t>from 0 to ± 10 V DC;</w:t>
      </w:r>
    </w:p>
    <w:p w14:paraId="79738CF5" w14:textId="77777777" w:rsidR="00F227BB" w:rsidRPr="00855716" w:rsidRDefault="00F227BB" w:rsidP="00885276">
      <w:pPr>
        <w:numPr>
          <w:ilvl w:val="3"/>
          <w:numId w:val="6"/>
        </w:numPr>
        <w:ind w:left="924" w:hanging="357"/>
        <w:rPr>
          <w:szCs w:val="24"/>
        </w:rPr>
      </w:pPr>
      <w:r>
        <w:t>from 0 to ± 100 mV DC.</w:t>
      </w:r>
    </w:p>
    <w:p w14:paraId="60F39620" w14:textId="3BB0D651" w:rsidR="00F227BB" w:rsidRPr="00855716" w:rsidRDefault="00F227BB" w:rsidP="00372666">
      <w:pPr>
        <w:ind w:left="567"/>
        <w:rPr>
          <w:szCs w:val="24"/>
        </w:rPr>
      </w:pPr>
      <w:r>
        <w:t>All inputs must be compatible with the opto-isolator galvanic separators to be provided for any potential and current measurements of Cathodic Protection or any other "mass-related" signal.</w:t>
      </w:r>
    </w:p>
    <w:p w14:paraId="7BD34507" w14:textId="77777777" w:rsidR="00F227BB" w:rsidRPr="00855716" w:rsidRDefault="00F227BB" w:rsidP="00372666">
      <w:pPr>
        <w:ind w:left="567"/>
        <w:rPr>
          <w:szCs w:val="24"/>
        </w:rPr>
      </w:pPr>
      <w:r>
        <w:t>The telemetry resolution must be at least 2000 levels (11 bits) with an overall CAD accuracy of 0.2 % even under the most unfavourable operating conditions.</w:t>
      </w:r>
    </w:p>
    <w:p w14:paraId="730C23F6" w14:textId="77777777" w:rsidR="00F227BB" w:rsidRDefault="00F227BB" w:rsidP="00372666">
      <w:pPr>
        <w:ind w:left="567"/>
        <w:rPr>
          <w:szCs w:val="24"/>
        </w:rPr>
      </w:pPr>
      <w:r>
        <w:t>The interfaces must comply with CEI 57- 10 (IEC 870- 3).</w:t>
      </w:r>
    </w:p>
    <w:p w14:paraId="33CC8F7A" w14:textId="3DBA3AF2" w:rsidR="00F227BB" w:rsidRDefault="00F227BB" w:rsidP="00372666">
      <w:pPr>
        <w:ind w:left="567"/>
        <w:rPr>
          <w:szCs w:val="24"/>
        </w:rPr>
      </w:pPr>
      <w:r>
        <w:t>For "Type A" RTUs, the number and type of inputs and their transducers will be defined at the order stage, depending on the specific requirement.</w:t>
      </w:r>
    </w:p>
    <w:p w14:paraId="49A8FF94" w14:textId="77777777" w:rsidR="000A2F31" w:rsidRPr="00855716" w:rsidRDefault="000A2F31" w:rsidP="00372666">
      <w:pPr>
        <w:ind w:left="567"/>
        <w:rPr>
          <w:szCs w:val="24"/>
        </w:rPr>
      </w:pPr>
    </w:p>
    <w:p w14:paraId="7361BCCF" w14:textId="77777777" w:rsidR="00F227BB" w:rsidRPr="00F227BB" w:rsidRDefault="00F227BB" w:rsidP="00324FAD">
      <w:pPr>
        <w:pStyle w:val="Titolo2"/>
        <w:numPr>
          <w:ilvl w:val="1"/>
          <w:numId w:val="13"/>
        </w:numPr>
      </w:pPr>
      <w:bookmarkStart w:id="177" w:name="_Toc351631733"/>
      <w:bookmarkStart w:id="178" w:name="_Toc145687638"/>
      <w:r>
        <w:t>Electrical power supply</w:t>
      </w:r>
      <w:bookmarkEnd w:id="177"/>
      <w:bookmarkEnd w:id="178"/>
    </w:p>
    <w:p w14:paraId="07954E8F" w14:textId="77777777" w:rsidR="00F227BB" w:rsidRPr="00F227BB" w:rsidRDefault="00F227BB" w:rsidP="00372666">
      <w:pPr>
        <w:ind w:left="567"/>
        <w:rPr>
          <w:szCs w:val="24"/>
        </w:rPr>
      </w:pPr>
      <w:r>
        <w:t>The RTU can be powered, in accordance with the provisions of CEI EN 60870-2-1 (CEI 57-5), by one or more of the following technologies:</w:t>
      </w:r>
    </w:p>
    <w:p w14:paraId="05F37315" w14:textId="2C742D5B" w:rsidR="00F227BB" w:rsidRPr="00F227BB" w:rsidRDefault="00F227BB" w:rsidP="00885276">
      <w:pPr>
        <w:numPr>
          <w:ilvl w:val="3"/>
          <w:numId w:val="6"/>
        </w:numPr>
        <w:ind w:left="964" w:hanging="397"/>
        <w:rPr>
          <w:szCs w:val="24"/>
        </w:rPr>
      </w:pPr>
      <w:r>
        <w:t>from mains with battery back-up (see point 4.4.1);</w:t>
      </w:r>
    </w:p>
    <w:p w14:paraId="6792A9C5" w14:textId="7FFCD4EC" w:rsidR="00F227BB" w:rsidRPr="00F227BB" w:rsidRDefault="00F227BB" w:rsidP="00885276">
      <w:pPr>
        <w:numPr>
          <w:ilvl w:val="3"/>
          <w:numId w:val="6"/>
        </w:numPr>
        <w:ind w:left="964" w:hanging="397"/>
        <w:rPr>
          <w:szCs w:val="24"/>
        </w:rPr>
      </w:pPr>
      <w:r>
        <w:t>with another energy source (e.g. photovoltaic panels or micro-turbines) and back-up batteries (see point 4.4.2);</w:t>
      </w:r>
    </w:p>
    <w:p w14:paraId="0087CCCD" w14:textId="21814BE9" w:rsidR="00F227BB" w:rsidRPr="00F227BB" w:rsidRDefault="00F227BB" w:rsidP="00885276">
      <w:pPr>
        <w:numPr>
          <w:ilvl w:val="3"/>
          <w:numId w:val="6"/>
        </w:numPr>
        <w:ind w:left="964" w:hanging="397"/>
        <w:rPr>
          <w:szCs w:val="24"/>
        </w:rPr>
      </w:pPr>
      <w:r>
        <w:t>with batteries only (see point 4.4.3).</w:t>
      </w:r>
    </w:p>
    <w:p w14:paraId="74C88CF7" w14:textId="35DA6EDB" w:rsidR="00F227BB" w:rsidRPr="00F227BB" w:rsidRDefault="00F227BB" w:rsidP="00372666">
      <w:pPr>
        <w:ind w:left="567"/>
        <w:rPr>
          <w:szCs w:val="24"/>
        </w:rPr>
      </w:pPr>
      <w:r>
        <w:t xml:space="preserve">With the exclusion of "Type A", "Type B" and "Type E" (battery-powered) RTUs, they must be protected against line surges - on the supply side - with protective devices (SPDs) complying with T.S. TC-1/706. In any case, these devices must be an integral part of the system, so as to ensure coordination with the protections installed upstream in the electrical system, in accordance with the provisions of standard CEI EN 62305-4 (CEI 81-10/4) and standard CEI 64-8. </w:t>
      </w:r>
    </w:p>
    <w:p w14:paraId="4CD4DE49" w14:textId="17DBA0BA" w:rsidR="00F227BB" w:rsidRDefault="00F227BB" w:rsidP="00372666">
      <w:pPr>
        <w:ind w:left="567"/>
        <w:rPr>
          <w:szCs w:val="24"/>
        </w:rPr>
      </w:pPr>
      <w:r>
        <w:t>The Surge Protective Devices (SPDs) of the RTU, for the power supply side, must have characteristics in accordance with CEI EN 61643-11 (CEI 37-8).</w:t>
      </w:r>
    </w:p>
    <w:p w14:paraId="0BDA1409" w14:textId="77777777" w:rsidR="00D27F17" w:rsidRPr="00F227BB" w:rsidRDefault="00D27F17" w:rsidP="00372666">
      <w:pPr>
        <w:ind w:left="567"/>
        <w:rPr>
          <w:szCs w:val="24"/>
        </w:rPr>
      </w:pPr>
    </w:p>
    <w:p w14:paraId="1D6073F5" w14:textId="77777777" w:rsidR="00EE5A93" w:rsidRPr="00EE5A93" w:rsidRDefault="00EE5A93" w:rsidP="00885276">
      <w:pPr>
        <w:numPr>
          <w:ilvl w:val="0"/>
          <w:numId w:val="14"/>
        </w:numPr>
        <w:spacing w:before="240" w:after="120"/>
        <w:outlineLvl w:val="2"/>
        <w:rPr>
          <w:rFonts w:cs="Arial"/>
          <w:i/>
          <w:vanish/>
          <w:sz w:val="22"/>
          <w:szCs w:val="22"/>
        </w:rPr>
      </w:pPr>
      <w:bookmarkStart w:id="179" w:name="_Toc476576830"/>
      <w:bookmarkStart w:id="180" w:name="_Toc476577441"/>
      <w:bookmarkStart w:id="181" w:name="_Toc476840103"/>
      <w:bookmarkStart w:id="182" w:name="_Toc476845572"/>
      <w:bookmarkStart w:id="183" w:name="_Toc476909251"/>
      <w:bookmarkStart w:id="184" w:name="_Toc476917226"/>
      <w:bookmarkStart w:id="185" w:name="_Toc491416834"/>
      <w:bookmarkStart w:id="186" w:name="_Toc491418526"/>
      <w:bookmarkStart w:id="187" w:name="_Toc511746495"/>
      <w:bookmarkStart w:id="188" w:name="_Toc536462683"/>
      <w:bookmarkStart w:id="189" w:name="_Toc536545918"/>
      <w:bookmarkStart w:id="190" w:name="_Toc536546010"/>
      <w:bookmarkStart w:id="191" w:name="_Toc536547761"/>
      <w:bookmarkStart w:id="192" w:name="_Toc1124040"/>
      <w:bookmarkStart w:id="193" w:name="_Toc1387143"/>
      <w:bookmarkStart w:id="194" w:name="_Toc1394644"/>
      <w:bookmarkStart w:id="195" w:name="_Toc1394801"/>
      <w:bookmarkStart w:id="196" w:name="_Toc3544647"/>
      <w:bookmarkStart w:id="197" w:name="_Toc10646374"/>
      <w:bookmarkStart w:id="198" w:name="_Toc10647383"/>
      <w:bookmarkStart w:id="199" w:name="_Toc11249824"/>
      <w:bookmarkStart w:id="200" w:name="_Toc11254556"/>
      <w:bookmarkStart w:id="201" w:name="_Toc12369450"/>
      <w:bookmarkStart w:id="202" w:name="_Toc12952573"/>
      <w:bookmarkStart w:id="203" w:name="_Toc12955602"/>
      <w:bookmarkStart w:id="204" w:name="_Toc13060175"/>
      <w:bookmarkStart w:id="205" w:name="_Toc13061168"/>
      <w:bookmarkStart w:id="206" w:name="_Toc14343554"/>
      <w:bookmarkStart w:id="207" w:name="_Toc14344062"/>
      <w:bookmarkStart w:id="208" w:name="_Toc34656134"/>
      <w:bookmarkStart w:id="209" w:name="_Toc34925900"/>
      <w:bookmarkStart w:id="210" w:name="_Toc45718808"/>
      <w:bookmarkStart w:id="211" w:name="_Toc45727056"/>
      <w:bookmarkStart w:id="212" w:name="_Toc48034853"/>
      <w:bookmarkStart w:id="213" w:name="_Toc48127794"/>
      <w:bookmarkStart w:id="214" w:name="_Toc51065815"/>
      <w:bookmarkStart w:id="215" w:name="_Toc52898859"/>
      <w:bookmarkStart w:id="216" w:name="_Toc53134527"/>
      <w:bookmarkStart w:id="217" w:name="_Toc54280490"/>
      <w:bookmarkStart w:id="218" w:name="_Toc54336757"/>
      <w:bookmarkStart w:id="219" w:name="_Toc145687639"/>
      <w:bookmarkStart w:id="220" w:name="_Toc351631734"/>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184D44E4" w14:textId="77777777" w:rsidR="00EE5A93" w:rsidRPr="00EE5A93" w:rsidRDefault="00EE5A93" w:rsidP="00885276">
      <w:pPr>
        <w:numPr>
          <w:ilvl w:val="0"/>
          <w:numId w:val="14"/>
        </w:numPr>
        <w:spacing w:before="240" w:after="120"/>
        <w:outlineLvl w:val="2"/>
        <w:rPr>
          <w:rFonts w:cs="Arial"/>
          <w:i/>
          <w:vanish/>
          <w:sz w:val="22"/>
          <w:szCs w:val="22"/>
        </w:rPr>
      </w:pPr>
      <w:bookmarkStart w:id="221" w:name="_Toc476576831"/>
      <w:bookmarkStart w:id="222" w:name="_Toc476577442"/>
      <w:bookmarkStart w:id="223" w:name="_Toc476840104"/>
      <w:bookmarkStart w:id="224" w:name="_Toc476845573"/>
      <w:bookmarkStart w:id="225" w:name="_Toc476909252"/>
      <w:bookmarkStart w:id="226" w:name="_Toc476917227"/>
      <w:bookmarkStart w:id="227" w:name="_Toc491416835"/>
      <w:bookmarkStart w:id="228" w:name="_Toc491418527"/>
      <w:bookmarkStart w:id="229" w:name="_Toc511746496"/>
      <w:bookmarkStart w:id="230" w:name="_Toc536462684"/>
      <w:bookmarkStart w:id="231" w:name="_Toc536545919"/>
      <w:bookmarkStart w:id="232" w:name="_Toc536546011"/>
      <w:bookmarkStart w:id="233" w:name="_Toc536547762"/>
      <w:bookmarkStart w:id="234" w:name="_Toc1124041"/>
      <w:bookmarkStart w:id="235" w:name="_Toc1387144"/>
      <w:bookmarkStart w:id="236" w:name="_Toc1394645"/>
      <w:bookmarkStart w:id="237" w:name="_Toc1394802"/>
      <w:bookmarkStart w:id="238" w:name="_Toc3544648"/>
      <w:bookmarkStart w:id="239" w:name="_Toc10646375"/>
      <w:bookmarkStart w:id="240" w:name="_Toc10647384"/>
      <w:bookmarkStart w:id="241" w:name="_Toc11249825"/>
      <w:bookmarkStart w:id="242" w:name="_Toc11254557"/>
      <w:bookmarkStart w:id="243" w:name="_Toc12369451"/>
      <w:bookmarkStart w:id="244" w:name="_Toc12952574"/>
      <w:bookmarkStart w:id="245" w:name="_Toc12955603"/>
      <w:bookmarkStart w:id="246" w:name="_Toc13060176"/>
      <w:bookmarkStart w:id="247" w:name="_Toc13061169"/>
      <w:bookmarkStart w:id="248" w:name="_Toc14343555"/>
      <w:bookmarkStart w:id="249" w:name="_Toc14344063"/>
      <w:bookmarkStart w:id="250" w:name="_Toc34656135"/>
      <w:bookmarkStart w:id="251" w:name="_Toc34925901"/>
      <w:bookmarkStart w:id="252" w:name="_Toc45718809"/>
      <w:bookmarkStart w:id="253" w:name="_Toc45727057"/>
      <w:bookmarkStart w:id="254" w:name="_Toc48034854"/>
      <w:bookmarkStart w:id="255" w:name="_Toc48127795"/>
      <w:bookmarkStart w:id="256" w:name="_Toc51065816"/>
      <w:bookmarkStart w:id="257" w:name="_Toc52898860"/>
      <w:bookmarkStart w:id="258" w:name="_Toc53134528"/>
      <w:bookmarkStart w:id="259" w:name="_Toc54280491"/>
      <w:bookmarkStart w:id="260" w:name="_Toc54336758"/>
      <w:bookmarkStart w:id="261" w:name="_Toc14568764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67588BDC" w14:textId="77777777" w:rsidR="00EE5A93" w:rsidRPr="00EE5A93" w:rsidRDefault="00EE5A93" w:rsidP="00885276">
      <w:pPr>
        <w:numPr>
          <w:ilvl w:val="0"/>
          <w:numId w:val="14"/>
        </w:numPr>
        <w:spacing w:before="240" w:after="120"/>
        <w:outlineLvl w:val="2"/>
        <w:rPr>
          <w:rFonts w:cs="Arial"/>
          <w:i/>
          <w:vanish/>
          <w:sz w:val="22"/>
          <w:szCs w:val="22"/>
        </w:rPr>
      </w:pPr>
      <w:bookmarkStart w:id="262" w:name="_Toc476576832"/>
      <w:bookmarkStart w:id="263" w:name="_Toc476577443"/>
      <w:bookmarkStart w:id="264" w:name="_Toc476840105"/>
      <w:bookmarkStart w:id="265" w:name="_Toc476845574"/>
      <w:bookmarkStart w:id="266" w:name="_Toc476909253"/>
      <w:bookmarkStart w:id="267" w:name="_Toc476917228"/>
      <w:bookmarkStart w:id="268" w:name="_Toc491416836"/>
      <w:bookmarkStart w:id="269" w:name="_Toc491418528"/>
      <w:bookmarkStart w:id="270" w:name="_Toc511746497"/>
      <w:bookmarkStart w:id="271" w:name="_Toc536462685"/>
      <w:bookmarkStart w:id="272" w:name="_Toc536545920"/>
      <w:bookmarkStart w:id="273" w:name="_Toc536546012"/>
      <w:bookmarkStart w:id="274" w:name="_Toc536547763"/>
      <w:bookmarkStart w:id="275" w:name="_Toc1124042"/>
      <w:bookmarkStart w:id="276" w:name="_Toc1387145"/>
      <w:bookmarkStart w:id="277" w:name="_Toc1394646"/>
      <w:bookmarkStart w:id="278" w:name="_Toc1394803"/>
      <w:bookmarkStart w:id="279" w:name="_Toc3544649"/>
      <w:bookmarkStart w:id="280" w:name="_Toc10646376"/>
      <w:bookmarkStart w:id="281" w:name="_Toc10647385"/>
      <w:bookmarkStart w:id="282" w:name="_Toc11249826"/>
      <w:bookmarkStart w:id="283" w:name="_Toc11254558"/>
      <w:bookmarkStart w:id="284" w:name="_Toc12369452"/>
      <w:bookmarkStart w:id="285" w:name="_Toc12952575"/>
      <w:bookmarkStart w:id="286" w:name="_Toc12955604"/>
      <w:bookmarkStart w:id="287" w:name="_Toc13060177"/>
      <w:bookmarkStart w:id="288" w:name="_Toc13061170"/>
      <w:bookmarkStart w:id="289" w:name="_Toc14343556"/>
      <w:bookmarkStart w:id="290" w:name="_Toc14344064"/>
      <w:bookmarkStart w:id="291" w:name="_Toc34656136"/>
      <w:bookmarkStart w:id="292" w:name="_Toc34925902"/>
      <w:bookmarkStart w:id="293" w:name="_Toc45718810"/>
      <w:bookmarkStart w:id="294" w:name="_Toc45727058"/>
      <w:bookmarkStart w:id="295" w:name="_Toc48034855"/>
      <w:bookmarkStart w:id="296" w:name="_Toc48127796"/>
      <w:bookmarkStart w:id="297" w:name="_Toc51065817"/>
      <w:bookmarkStart w:id="298" w:name="_Toc52898861"/>
      <w:bookmarkStart w:id="299" w:name="_Toc53134529"/>
      <w:bookmarkStart w:id="300" w:name="_Toc54280492"/>
      <w:bookmarkStart w:id="301" w:name="_Toc54336759"/>
      <w:bookmarkStart w:id="302" w:name="_Toc14568764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4AFA5721" w14:textId="77777777" w:rsidR="00EE5A93" w:rsidRPr="00EE5A93" w:rsidRDefault="00EE5A93" w:rsidP="00885276">
      <w:pPr>
        <w:numPr>
          <w:ilvl w:val="0"/>
          <w:numId w:val="14"/>
        </w:numPr>
        <w:spacing w:before="240" w:after="120"/>
        <w:outlineLvl w:val="2"/>
        <w:rPr>
          <w:rFonts w:cs="Arial"/>
          <w:i/>
          <w:vanish/>
          <w:sz w:val="22"/>
          <w:szCs w:val="22"/>
        </w:rPr>
      </w:pPr>
      <w:bookmarkStart w:id="303" w:name="_Toc476576833"/>
      <w:bookmarkStart w:id="304" w:name="_Toc476577444"/>
      <w:bookmarkStart w:id="305" w:name="_Toc476840106"/>
      <w:bookmarkStart w:id="306" w:name="_Toc476845575"/>
      <w:bookmarkStart w:id="307" w:name="_Toc476909254"/>
      <w:bookmarkStart w:id="308" w:name="_Toc476917229"/>
      <w:bookmarkStart w:id="309" w:name="_Toc491416837"/>
      <w:bookmarkStart w:id="310" w:name="_Toc491418529"/>
      <w:bookmarkStart w:id="311" w:name="_Toc511746498"/>
      <w:bookmarkStart w:id="312" w:name="_Toc536462686"/>
      <w:bookmarkStart w:id="313" w:name="_Toc536545921"/>
      <w:bookmarkStart w:id="314" w:name="_Toc536546013"/>
      <w:bookmarkStart w:id="315" w:name="_Toc536547764"/>
      <w:bookmarkStart w:id="316" w:name="_Toc1124043"/>
      <w:bookmarkStart w:id="317" w:name="_Toc1387146"/>
      <w:bookmarkStart w:id="318" w:name="_Toc1394647"/>
      <w:bookmarkStart w:id="319" w:name="_Toc1394804"/>
      <w:bookmarkStart w:id="320" w:name="_Toc3544650"/>
      <w:bookmarkStart w:id="321" w:name="_Toc10646377"/>
      <w:bookmarkStart w:id="322" w:name="_Toc10647386"/>
      <w:bookmarkStart w:id="323" w:name="_Toc11249827"/>
      <w:bookmarkStart w:id="324" w:name="_Toc11254559"/>
      <w:bookmarkStart w:id="325" w:name="_Toc12369453"/>
      <w:bookmarkStart w:id="326" w:name="_Toc12952576"/>
      <w:bookmarkStart w:id="327" w:name="_Toc12955605"/>
      <w:bookmarkStart w:id="328" w:name="_Toc13060178"/>
      <w:bookmarkStart w:id="329" w:name="_Toc13061171"/>
      <w:bookmarkStart w:id="330" w:name="_Toc14343557"/>
      <w:bookmarkStart w:id="331" w:name="_Toc14344065"/>
      <w:bookmarkStart w:id="332" w:name="_Toc34656137"/>
      <w:bookmarkStart w:id="333" w:name="_Toc34925903"/>
      <w:bookmarkStart w:id="334" w:name="_Toc45718811"/>
      <w:bookmarkStart w:id="335" w:name="_Toc45727059"/>
      <w:bookmarkStart w:id="336" w:name="_Toc48034856"/>
      <w:bookmarkStart w:id="337" w:name="_Toc48127797"/>
      <w:bookmarkStart w:id="338" w:name="_Toc51065818"/>
      <w:bookmarkStart w:id="339" w:name="_Toc52898862"/>
      <w:bookmarkStart w:id="340" w:name="_Toc53134530"/>
      <w:bookmarkStart w:id="341" w:name="_Toc54280493"/>
      <w:bookmarkStart w:id="342" w:name="_Toc54336760"/>
      <w:bookmarkStart w:id="343" w:name="_Toc14568764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00ED6F86" w14:textId="77777777" w:rsidR="00EE5A93" w:rsidRPr="00EE5A93" w:rsidRDefault="00EE5A93" w:rsidP="00885276">
      <w:pPr>
        <w:numPr>
          <w:ilvl w:val="1"/>
          <w:numId w:val="14"/>
        </w:numPr>
        <w:spacing w:before="240" w:after="120"/>
        <w:outlineLvl w:val="2"/>
        <w:rPr>
          <w:rFonts w:cs="Arial"/>
          <w:i/>
          <w:vanish/>
          <w:sz w:val="22"/>
          <w:szCs w:val="22"/>
        </w:rPr>
      </w:pPr>
      <w:bookmarkStart w:id="344" w:name="_Toc476576834"/>
      <w:bookmarkStart w:id="345" w:name="_Toc476577445"/>
      <w:bookmarkStart w:id="346" w:name="_Toc476840107"/>
      <w:bookmarkStart w:id="347" w:name="_Toc476845576"/>
      <w:bookmarkStart w:id="348" w:name="_Toc476909255"/>
      <w:bookmarkStart w:id="349" w:name="_Toc476917230"/>
      <w:bookmarkStart w:id="350" w:name="_Toc491416838"/>
      <w:bookmarkStart w:id="351" w:name="_Toc491418530"/>
      <w:bookmarkStart w:id="352" w:name="_Toc511746499"/>
      <w:bookmarkStart w:id="353" w:name="_Toc536462687"/>
      <w:bookmarkStart w:id="354" w:name="_Toc536545922"/>
      <w:bookmarkStart w:id="355" w:name="_Toc536546014"/>
      <w:bookmarkStart w:id="356" w:name="_Toc536547765"/>
      <w:bookmarkStart w:id="357" w:name="_Toc1124044"/>
      <w:bookmarkStart w:id="358" w:name="_Toc1387147"/>
      <w:bookmarkStart w:id="359" w:name="_Toc1394648"/>
      <w:bookmarkStart w:id="360" w:name="_Toc1394805"/>
      <w:bookmarkStart w:id="361" w:name="_Toc3544651"/>
      <w:bookmarkStart w:id="362" w:name="_Toc10646378"/>
      <w:bookmarkStart w:id="363" w:name="_Toc10647387"/>
      <w:bookmarkStart w:id="364" w:name="_Toc11249828"/>
      <w:bookmarkStart w:id="365" w:name="_Toc11254560"/>
      <w:bookmarkStart w:id="366" w:name="_Toc12369454"/>
      <w:bookmarkStart w:id="367" w:name="_Toc12952577"/>
      <w:bookmarkStart w:id="368" w:name="_Toc12955606"/>
      <w:bookmarkStart w:id="369" w:name="_Toc13060179"/>
      <w:bookmarkStart w:id="370" w:name="_Toc13061172"/>
      <w:bookmarkStart w:id="371" w:name="_Toc14343558"/>
      <w:bookmarkStart w:id="372" w:name="_Toc14344066"/>
      <w:bookmarkStart w:id="373" w:name="_Toc34656138"/>
      <w:bookmarkStart w:id="374" w:name="_Toc34925904"/>
      <w:bookmarkStart w:id="375" w:name="_Toc45718812"/>
      <w:bookmarkStart w:id="376" w:name="_Toc45727060"/>
      <w:bookmarkStart w:id="377" w:name="_Toc48034857"/>
      <w:bookmarkStart w:id="378" w:name="_Toc48127798"/>
      <w:bookmarkStart w:id="379" w:name="_Toc51065819"/>
      <w:bookmarkStart w:id="380" w:name="_Toc52898863"/>
      <w:bookmarkStart w:id="381" w:name="_Toc53134531"/>
      <w:bookmarkStart w:id="382" w:name="_Toc54280494"/>
      <w:bookmarkStart w:id="383" w:name="_Toc54336761"/>
      <w:bookmarkStart w:id="384" w:name="_Toc1456876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2FDC15B0" w14:textId="77777777" w:rsidR="00EE5A93" w:rsidRPr="00EE5A93" w:rsidRDefault="00EE5A93" w:rsidP="00885276">
      <w:pPr>
        <w:numPr>
          <w:ilvl w:val="1"/>
          <w:numId w:val="14"/>
        </w:numPr>
        <w:spacing w:before="240" w:after="120"/>
        <w:outlineLvl w:val="2"/>
        <w:rPr>
          <w:rFonts w:cs="Arial"/>
          <w:i/>
          <w:vanish/>
          <w:sz w:val="22"/>
          <w:szCs w:val="22"/>
        </w:rPr>
      </w:pPr>
      <w:bookmarkStart w:id="385" w:name="_Toc476576835"/>
      <w:bookmarkStart w:id="386" w:name="_Toc476577446"/>
      <w:bookmarkStart w:id="387" w:name="_Toc476840108"/>
      <w:bookmarkStart w:id="388" w:name="_Toc476845577"/>
      <w:bookmarkStart w:id="389" w:name="_Toc476909256"/>
      <w:bookmarkStart w:id="390" w:name="_Toc476917231"/>
      <w:bookmarkStart w:id="391" w:name="_Toc491416839"/>
      <w:bookmarkStart w:id="392" w:name="_Toc491418531"/>
      <w:bookmarkStart w:id="393" w:name="_Toc511746500"/>
      <w:bookmarkStart w:id="394" w:name="_Toc536462688"/>
      <w:bookmarkStart w:id="395" w:name="_Toc536545923"/>
      <w:bookmarkStart w:id="396" w:name="_Toc536546015"/>
      <w:bookmarkStart w:id="397" w:name="_Toc536547766"/>
      <w:bookmarkStart w:id="398" w:name="_Toc1124045"/>
      <w:bookmarkStart w:id="399" w:name="_Toc1387148"/>
      <w:bookmarkStart w:id="400" w:name="_Toc1394649"/>
      <w:bookmarkStart w:id="401" w:name="_Toc1394806"/>
      <w:bookmarkStart w:id="402" w:name="_Toc3544652"/>
      <w:bookmarkStart w:id="403" w:name="_Toc10646379"/>
      <w:bookmarkStart w:id="404" w:name="_Toc10647388"/>
      <w:bookmarkStart w:id="405" w:name="_Toc11249829"/>
      <w:bookmarkStart w:id="406" w:name="_Toc11254561"/>
      <w:bookmarkStart w:id="407" w:name="_Toc12369455"/>
      <w:bookmarkStart w:id="408" w:name="_Toc12952578"/>
      <w:bookmarkStart w:id="409" w:name="_Toc12955607"/>
      <w:bookmarkStart w:id="410" w:name="_Toc13060180"/>
      <w:bookmarkStart w:id="411" w:name="_Toc13061173"/>
      <w:bookmarkStart w:id="412" w:name="_Toc14343559"/>
      <w:bookmarkStart w:id="413" w:name="_Toc14344067"/>
      <w:bookmarkStart w:id="414" w:name="_Toc34656139"/>
      <w:bookmarkStart w:id="415" w:name="_Toc34925905"/>
      <w:bookmarkStart w:id="416" w:name="_Toc45718813"/>
      <w:bookmarkStart w:id="417" w:name="_Toc45727061"/>
      <w:bookmarkStart w:id="418" w:name="_Toc48034858"/>
      <w:bookmarkStart w:id="419" w:name="_Toc48127799"/>
      <w:bookmarkStart w:id="420" w:name="_Toc51065820"/>
      <w:bookmarkStart w:id="421" w:name="_Toc52898864"/>
      <w:bookmarkStart w:id="422" w:name="_Toc53134532"/>
      <w:bookmarkStart w:id="423" w:name="_Toc54280495"/>
      <w:bookmarkStart w:id="424" w:name="_Toc54336762"/>
      <w:bookmarkStart w:id="425" w:name="_Toc14568764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2938C8A6" w14:textId="77777777" w:rsidR="00EE5A93" w:rsidRPr="00EE5A93" w:rsidRDefault="00EE5A93" w:rsidP="00885276">
      <w:pPr>
        <w:numPr>
          <w:ilvl w:val="1"/>
          <w:numId w:val="14"/>
        </w:numPr>
        <w:spacing w:before="240" w:after="120"/>
        <w:outlineLvl w:val="2"/>
        <w:rPr>
          <w:rFonts w:cs="Arial"/>
          <w:i/>
          <w:vanish/>
          <w:sz w:val="22"/>
          <w:szCs w:val="22"/>
        </w:rPr>
      </w:pPr>
      <w:bookmarkStart w:id="426" w:name="_Toc476576836"/>
      <w:bookmarkStart w:id="427" w:name="_Toc476577447"/>
      <w:bookmarkStart w:id="428" w:name="_Toc476840109"/>
      <w:bookmarkStart w:id="429" w:name="_Toc476845578"/>
      <w:bookmarkStart w:id="430" w:name="_Toc476909257"/>
      <w:bookmarkStart w:id="431" w:name="_Toc476917232"/>
      <w:bookmarkStart w:id="432" w:name="_Toc491416840"/>
      <w:bookmarkStart w:id="433" w:name="_Toc491418532"/>
      <w:bookmarkStart w:id="434" w:name="_Toc511746501"/>
      <w:bookmarkStart w:id="435" w:name="_Toc536462689"/>
      <w:bookmarkStart w:id="436" w:name="_Toc536545924"/>
      <w:bookmarkStart w:id="437" w:name="_Toc536546016"/>
      <w:bookmarkStart w:id="438" w:name="_Toc536547767"/>
      <w:bookmarkStart w:id="439" w:name="_Toc1124046"/>
      <w:bookmarkStart w:id="440" w:name="_Toc1387149"/>
      <w:bookmarkStart w:id="441" w:name="_Toc1394650"/>
      <w:bookmarkStart w:id="442" w:name="_Toc1394807"/>
      <w:bookmarkStart w:id="443" w:name="_Toc3544653"/>
      <w:bookmarkStart w:id="444" w:name="_Toc10646380"/>
      <w:bookmarkStart w:id="445" w:name="_Toc10647389"/>
      <w:bookmarkStart w:id="446" w:name="_Toc11249830"/>
      <w:bookmarkStart w:id="447" w:name="_Toc11254562"/>
      <w:bookmarkStart w:id="448" w:name="_Toc12369456"/>
      <w:bookmarkStart w:id="449" w:name="_Toc12952579"/>
      <w:bookmarkStart w:id="450" w:name="_Toc12955608"/>
      <w:bookmarkStart w:id="451" w:name="_Toc13060181"/>
      <w:bookmarkStart w:id="452" w:name="_Toc13061174"/>
      <w:bookmarkStart w:id="453" w:name="_Toc14343560"/>
      <w:bookmarkStart w:id="454" w:name="_Toc14344068"/>
      <w:bookmarkStart w:id="455" w:name="_Toc34656140"/>
      <w:bookmarkStart w:id="456" w:name="_Toc34925906"/>
      <w:bookmarkStart w:id="457" w:name="_Toc45718814"/>
      <w:bookmarkStart w:id="458" w:name="_Toc45727062"/>
      <w:bookmarkStart w:id="459" w:name="_Toc48034859"/>
      <w:bookmarkStart w:id="460" w:name="_Toc48127800"/>
      <w:bookmarkStart w:id="461" w:name="_Toc51065821"/>
      <w:bookmarkStart w:id="462" w:name="_Toc52898865"/>
      <w:bookmarkStart w:id="463" w:name="_Toc53134533"/>
      <w:bookmarkStart w:id="464" w:name="_Toc54280496"/>
      <w:bookmarkStart w:id="465" w:name="_Toc54336763"/>
      <w:bookmarkStart w:id="466" w:name="_Toc14568764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14:paraId="027640C4" w14:textId="77777777" w:rsidR="00EE5A93" w:rsidRPr="00EE5A93" w:rsidRDefault="00EE5A93" w:rsidP="00885276">
      <w:pPr>
        <w:numPr>
          <w:ilvl w:val="1"/>
          <w:numId w:val="14"/>
        </w:numPr>
        <w:spacing w:before="240" w:after="120"/>
        <w:outlineLvl w:val="2"/>
        <w:rPr>
          <w:rFonts w:cs="Arial"/>
          <w:i/>
          <w:vanish/>
          <w:sz w:val="22"/>
          <w:szCs w:val="22"/>
        </w:rPr>
      </w:pPr>
      <w:bookmarkStart w:id="467" w:name="_Toc476576837"/>
      <w:bookmarkStart w:id="468" w:name="_Toc476577448"/>
      <w:bookmarkStart w:id="469" w:name="_Toc476840110"/>
      <w:bookmarkStart w:id="470" w:name="_Toc476845579"/>
      <w:bookmarkStart w:id="471" w:name="_Toc476909258"/>
      <w:bookmarkStart w:id="472" w:name="_Toc476917233"/>
      <w:bookmarkStart w:id="473" w:name="_Toc491416841"/>
      <w:bookmarkStart w:id="474" w:name="_Toc491418533"/>
      <w:bookmarkStart w:id="475" w:name="_Toc511746502"/>
      <w:bookmarkStart w:id="476" w:name="_Toc536462690"/>
      <w:bookmarkStart w:id="477" w:name="_Toc536545925"/>
      <w:bookmarkStart w:id="478" w:name="_Toc536546017"/>
      <w:bookmarkStart w:id="479" w:name="_Toc536547768"/>
      <w:bookmarkStart w:id="480" w:name="_Toc1124047"/>
      <w:bookmarkStart w:id="481" w:name="_Toc1387150"/>
      <w:bookmarkStart w:id="482" w:name="_Toc1394651"/>
      <w:bookmarkStart w:id="483" w:name="_Toc1394808"/>
      <w:bookmarkStart w:id="484" w:name="_Toc3544654"/>
      <w:bookmarkStart w:id="485" w:name="_Toc10646381"/>
      <w:bookmarkStart w:id="486" w:name="_Toc10647390"/>
      <w:bookmarkStart w:id="487" w:name="_Toc11249831"/>
      <w:bookmarkStart w:id="488" w:name="_Toc11254563"/>
      <w:bookmarkStart w:id="489" w:name="_Toc12369457"/>
      <w:bookmarkStart w:id="490" w:name="_Toc12952580"/>
      <w:bookmarkStart w:id="491" w:name="_Toc12955609"/>
      <w:bookmarkStart w:id="492" w:name="_Toc13060182"/>
      <w:bookmarkStart w:id="493" w:name="_Toc13061175"/>
      <w:bookmarkStart w:id="494" w:name="_Toc14343561"/>
      <w:bookmarkStart w:id="495" w:name="_Toc14344069"/>
      <w:bookmarkStart w:id="496" w:name="_Toc34656141"/>
      <w:bookmarkStart w:id="497" w:name="_Toc34925907"/>
      <w:bookmarkStart w:id="498" w:name="_Toc45718815"/>
      <w:bookmarkStart w:id="499" w:name="_Toc45727063"/>
      <w:bookmarkStart w:id="500" w:name="_Toc48034860"/>
      <w:bookmarkStart w:id="501" w:name="_Toc48127801"/>
      <w:bookmarkStart w:id="502" w:name="_Toc51065822"/>
      <w:bookmarkStart w:id="503" w:name="_Toc52898866"/>
      <w:bookmarkStart w:id="504" w:name="_Toc53134534"/>
      <w:bookmarkStart w:id="505" w:name="_Toc54280497"/>
      <w:bookmarkStart w:id="506" w:name="_Toc54336764"/>
      <w:bookmarkStart w:id="507" w:name="_Toc14568764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14:paraId="0D9F60BB" w14:textId="77777777" w:rsidR="005641A4" w:rsidRPr="005641A4" w:rsidRDefault="005641A4" w:rsidP="00885276">
      <w:pPr>
        <w:numPr>
          <w:ilvl w:val="0"/>
          <w:numId w:val="15"/>
        </w:numPr>
        <w:spacing w:before="240" w:after="120"/>
        <w:outlineLvl w:val="2"/>
        <w:rPr>
          <w:rFonts w:cs="Arial"/>
          <w:i/>
          <w:vanish/>
          <w:sz w:val="22"/>
          <w:szCs w:val="22"/>
        </w:rPr>
      </w:pPr>
      <w:bookmarkStart w:id="508" w:name="_Toc476576838"/>
      <w:bookmarkStart w:id="509" w:name="_Toc476577449"/>
      <w:bookmarkStart w:id="510" w:name="_Toc476840111"/>
      <w:bookmarkStart w:id="511" w:name="_Toc476845580"/>
      <w:bookmarkStart w:id="512" w:name="_Toc476909259"/>
      <w:bookmarkStart w:id="513" w:name="_Toc476917234"/>
      <w:bookmarkStart w:id="514" w:name="_Toc491416842"/>
      <w:bookmarkStart w:id="515" w:name="_Toc491418534"/>
      <w:bookmarkStart w:id="516" w:name="_Toc511746503"/>
      <w:bookmarkStart w:id="517" w:name="_Toc536462691"/>
      <w:bookmarkStart w:id="518" w:name="_Toc536545926"/>
      <w:bookmarkStart w:id="519" w:name="_Toc536546018"/>
      <w:bookmarkStart w:id="520" w:name="_Toc536547769"/>
      <w:bookmarkStart w:id="521" w:name="_Toc1124048"/>
      <w:bookmarkStart w:id="522" w:name="_Toc1387151"/>
      <w:bookmarkStart w:id="523" w:name="_Toc1394652"/>
      <w:bookmarkStart w:id="524" w:name="_Toc1394809"/>
      <w:bookmarkStart w:id="525" w:name="_Toc3544655"/>
      <w:bookmarkStart w:id="526" w:name="_Toc10646382"/>
      <w:bookmarkStart w:id="527" w:name="_Toc10647391"/>
      <w:bookmarkStart w:id="528" w:name="_Toc11249832"/>
      <w:bookmarkStart w:id="529" w:name="_Toc11254564"/>
      <w:bookmarkStart w:id="530" w:name="_Toc12369458"/>
      <w:bookmarkStart w:id="531" w:name="_Toc12952581"/>
      <w:bookmarkStart w:id="532" w:name="_Toc12955610"/>
      <w:bookmarkStart w:id="533" w:name="_Toc13060183"/>
      <w:bookmarkStart w:id="534" w:name="_Toc13061176"/>
      <w:bookmarkStart w:id="535" w:name="_Toc14343562"/>
      <w:bookmarkStart w:id="536" w:name="_Toc14344070"/>
      <w:bookmarkStart w:id="537" w:name="_Toc34656142"/>
      <w:bookmarkStart w:id="538" w:name="_Toc34925908"/>
      <w:bookmarkStart w:id="539" w:name="_Toc45718816"/>
      <w:bookmarkStart w:id="540" w:name="_Toc45727064"/>
      <w:bookmarkStart w:id="541" w:name="_Toc48034861"/>
      <w:bookmarkStart w:id="542" w:name="_Toc48127802"/>
      <w:bookmarkStart w:id="543" w:name="_Toc51065823"/>
      <w:bookmarkStart w:id="544" w:name="_Toc52898867"/>
      <w:bookmarkStart w:id="545" w:name="_Toc53134535"/>
      <w:bookmarkStart w:id="546" w:name="_Toc54280498"/>
      <w:bookmarkStart w:id="547" w:name="_Toc54336765"/>
      <w:bookmarkStart w:id="548" w:name="_Toc14568764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364EA6A3" w14:textId="77777777" w:rsidR="005641A4" w:rsidRPr="005641A4" w:rsidRDefault="005641A4" w:rsidP="00885276">
      <w:pPr>
        <w:numPr>
          <w:ilvl w:val="0"/>
          <w:numId w:val="15"/>
        </w:numPr>
        <w:spacing w:before="240" w:after="120"/>
        <w:outlineLvl w:val="2"/>
        <w:rPr>
          <w:rFonts w:cs="Arial"/>
          <w:i/>
          <w:vanish/>
          <w:sz w:val="22"/>
          <w:szCs w:val="22"/>
        </w:rPr>
      </w:pPr>
      <w:bookmarkStart w:id="549" w:name="_Toc476576839"/>
      <w:bookmarkStart w:id="550" w:name="_Toc476577450"/>
      <w:bookmarkStart w:id="551" w:name="_Toc476840112"/>
      <w:bookmarkStart w:id="552" w:name="_Toc476845581"/>
      <w:bookmarkStart w:id="553" w:name="_Toc476909260"/>
      <w:bookmarkStart w:id="554" w:name="_Toc476917235"/>
      <w:bookmarkStart w:id="555" w:name="_Toc491416843"/>
      <w:bookmarkStart w:id="556" w:name="_Toc491418535"/>
      <w:bookmarkStart w:id="557" w:name="_Toc511746504"/>
      <w:bookmarkStart w:id="558" w:name="_Toc536462692"/>
      <w:bookmarkStart w:id="559" w:name="_Toc536545927"/>
      <w:bookmarkStart w:id="560" w:name="_Toc536546019"/>
      <w:bookmarkStart w:id="561" w:name="_Toc536547770"/>
      <w:bookmarkStart w:id="562" w:name="_Toc1124049"/>
      <w:bookmarkStart w:id="563" w:name="_Toc1387152"/>
      <w:bookmarkStart w:id="564" w:name="_Toc1394653"/>
      <w:bookmarkStart w:id="565" w:name="_Toc1394810"/>
      <w:bookmarkStart w:id="566" w:name="_Toc3544656"/>
      <w:bookmarkStart w:id="567" w:name="_Toc10646383"/>
      <w:bookmarkStart w:id="568" w:name="_Toc10647392"/>
      <w:bookmarkStart w:id="569" w:name="_Toc11249833"/>
      <w:bookmarkStart w:id="570" w:name="_Toc11254565"/>
      <w:bookmarkStart w:id="571" w:name="_Toc12369459"/>
      <w:bookmarkStart w:id="572" w:name="_Toc12952582"/>
      <w:bookmarkStart w:id="573" w:name="_Toc12955611"/>
      <w:bookmarkStart w:id="574" w:name="_Toc13060184"/>
      <w:bookmarkStart w:id="575" w:name="_Toc13061177"/>
      <w:bookmarkStart w:id="576" w:name="_Toc14343563"/>
      <w:bookmarkStart w:id="577" w:name="_Toc14344071"/>
      <w:bookmarkStart w:id="578" w:name="_Toc34656143"/>
      <w:bookmarkStart w:id="579" w:name="_Toc34925909"/>
      <w:bookmarkStart w:id="580" w:name="_Toc45718817"/>
      <w:bookmarkStart w:id="581" w:name="_Toc45727065"/>
      <w:bookmarkStart w:id="582" w:name="_Toc48034862"/>
      <w:bookmarkStart w:id="583" w:name="_Toc48127803"/>
      <w:bookmarkStart w:id="584" w:name="_Toc51065824"/>
      <w:bookmarkStart w:id="585" w:name="_Toc52898868"/>
      <w:bookmarkStart w:id="586" w:name="_Toc53134536"/>
      <w:bookmarkStart w:id="587" w:name="_Toc54280499"/>
      <w:bookmarkStart w:id="588" w:name="_Toc54336766"/>
      <w:bookmarkStart w:id="589" w:name="_Toc1456876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14:paraId="025B92FF" w14:textId="77777777" w:rsidR="005641A4" w:rsidRPr="005641A4" w:rsidRDefault="005641A4" w:rsidP="00885276">
      <w:pPr>
        <w:numPr>
          <w:ilvl w:val="0"/>
          <w:numId w:val="15"/>
        </w:numPr>
        <w:spacing w:before="240" w:after="120"/>
        <w:outlineLvl w:val="2"/>
        <w:rPr>
          <w:rFonts w:cs="Arial"/>
          <w:i/>
          <w:vanish/>
          <w:sz w:val="22"/>
          <w:szCs w:val="22"/>
        </w:rPr>
      </w:pPr>
      <w:bookmarkStart w:id="590" w:name="_Toc476576840"/>
      <w:bookmarkStart w:id="591" w:name="_Toc476577451"/>
      <w:bookmarkStart w:id="592" w:name="_Toc476840113"/>
      <w:bookmarkStart w:id="593" w:name="_Toc476845582"/>
      <w:bookmarkStart w:id="594" w:name="_Toc476909261"/>
      <w:bookmarkStart w:id="595" w:name="_Toc476917236"/>
      <w:bookmarkStart w:id="596" w:name="_Toc491416844"/>
      <w:bookmarkStart w:id="597" w:name="_Toc491418536"/>
      <w:bookmarkStart w:id="598" w:name="_Toc511746505"/>
      <w:bookmarkStart w:id="599" w:name="_Toc536462693"/>
      <w:bookmarkStart w:id="600" w:name="_Toc536545928"/>
      <w:bookmarkStart w:id="601" w:name="_Toc536546020"/>
      <w:bookmarkStart w:id="602" w:name="_Toc536547771"/>
      <w:bookmarkStart w:id="603" w:name="_Toc1124050"/>
      <w:bookmarkStart w:id="604" w:name="_Toc1387153"/>
      <w:bookmarkStart w:id="605" w:name="_Toc1394654"/>
      <w:bookmarkStart w:id="606" w:name="_Toc1394811"/>
      <w:bookmarkStart w:id="607" w:name="_Toc3544657"/>
      <w:bookmarkStart w:id="608" w:name="_Toc10646384"/>
      <w:bookmarkStart w:id="609" w:name="_Toc10647393"/>
      <w:bookmarkStart w:id="610" w:name="_Toc11249834"/>
      <w:bookmarkStart w:id="611" w:name="_Toc11254566"/>
      <w:bookmarkStart w:id="612" w:name="_Toc12369460"/>
      <w:bookmarkStart w:id="613" w:name="_Toc12952583"/>
      <w:bookmarkStart w:id="614" w:name="_Toc12955612"/>
      <w:bookmarkStart w:id="615" w:name="_Toc13060185"/>
      <w:bookmarkStart w:id="616" w:name="_Toc13061178"/>
      <w:bookmarkStart w:id="617" w:name="_Toc14343564"/>
      <w:bookmarkStart w:id="618" w:name="_Toc14344072"/>
      <w:bookmarkStart w:id="619" w:name="_Toc34656144"/>
      <w:bookmarkStart w:id="620" w:name="_Toc34925910"/>
      <w:bookmarkStart w:id="621" w:name="_Toc45718818"/>
      <w:bookmarkStart w:id="622" w:name="_Toc45727066"/>
      <w:bookmarkStart w:id="623" w:name="_Toc48034863"/>
      <w:bookmarkStart w:id="624" w:name="_Toc48127804"/>
      <w:bookmarkStart w:id="625" w:name="_Toc51065825"/>
      <w:bookmarkStart w:id="626" w:name="_Toc52898869"/>
      <w:bookmarkStart w:id="627" w:name="_Toc53134537"/>
      <w:bookmarkStart w:id="628" w:name="_Toc54280500"/>
      <w:bookmarkStart w:id="629" w:name="_Toc54336767"/>
      <w:bookmarkStart w:id="630" w:name="_Toc14568764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14:paraId="0E22FF48" w14:textId="77777777" w:rsidR="005641A4" w:rsidRPr="005641A4" w:rsidRDefault="005641A4" w:rsidP="00885276">
      <w:pPr>
        <w:numPr>
          <w:ilvl w:val="0"/>
          <w:numId w:val="15"/>
        </w:numPr>
        <w:spacing w:before="240" w:after="120"/>
        <w:outlineLvl w:val="2"/>
        <w:rPr>
          <w:rFonts w:cs="Arial"/>
          <w:i/>
          <w:vanish/>
          <w:sz w:val="22"/>
          <w:szCs w:val="22"/>
        </w:rPr>
      </w:pPr>
      <w:bookmarkStart w:id="631" w:name="_Toc476576841"/>
      <w:bookmarkStart w:id="632" w:name="_Toc476577452"/>
      <w:bookmarkStart w:id="633" w:name="_Toc476840114"/>
      <w:bookmarkStart w:id="634" w:name="_Toc476845583"/>
      <w:bookmarkStart w:id="635" w:name="_Toc476909262"/>
      <w:bookmarkStart w:id="636" w:name="_Toc476917237"/>
      <w:bookmarkStart w:id="637" w:name="_Toc491416845"/>
      <w:bookmarkStart w:id="638" w:name="_Toc491418537"/>
      <w:bookmarkStart w:id="639" w:name="_Toc511746506"/>
      <w:bookmarkStart w:id="640" w:name="_Toc536462694"/>
      <w:bookmarkStart w:id="641" w:name="_Toc536545929"/>
      <w:bookmarkStart w:id="642" w:name="_Toc536546021"/>
      <w:bookmarkStart w:id="643" w:name="_Toc536547772"/>
      <w:bookmarkStart w:id="644" w:name="_Toc1124051"/>
      <w:bookmarkStart w:id="645" w:name="_Toc1387154"/>
      <w:bookmarkStart w:id="646" w:name="_Toc1394655"/>
      <w:bookmarkStart w:id="647" w:name="_Toc1394812"/>
      <w:bookmarkStart w:id="648" w:name="_Toc3544658"/>
      <w:bookmarkStart w:id="649" w:name="_Toc10646385"/>
      <w:bookmarkStart w:id="650" w:name="_Toc10647394"/>
      <w:bookmarkStart w:id="651" w:name="_Toc11249835"/>
      <w:bookmarkStart w:id="652" w:name="_Toc11254567"/>
      <w:bookmarkStart w:id="653" w:name="_Toc12369461"/>
      <w:bookmarkStart w:id="654" w:name="_Toc12952584"/>
      <w:bookmarkStart w:id="655" w:name="_Toc12955613"/>
      <w:bookmarkStart w:id="656" w:name="_Toc13060186"/>
      <w:bookmarkStart w:id="657" w:name="_Toc13061179"/>
      <w:bookmarkStart w:id="658" w:name="_Toc14343565"/>
      <w:bookmarkStart w:id="659" w:name="_Toc14344073"/>
      <w:bookmarkStart w:id="660" w:name="_Toc34656145"/>
      <w:bookmarkStart w:id="661" w:name="_Toc34925911"/>
      <w:bookmarkStart w:id="662" w:name="_Toc45718819"/>
      <w:bookmarkStart w:id="663" w:name="_Toc45727067"/>
      <w:bookmarkStart w:id="664" w:name="_Toc48034864"/>
      <w:bookmarkStart w:id="665" w:name="_Toc48127805"/>
      <w:bookmarkStart w:id="666" w:name="_Toc51065826"/>
      <w:bookmarkStart w:id="667" w:name="_Toc52898870"/>
      <w:bookmarkStart w:id="668" w:name="_Toc53134538"/>
      <w:bookmarkStart w:id="669" w:name="_Toc54280501"/>
      <w:bookmarkStart w:id="670" w:name="_Toc54336768"/>
      <w:bookmarkStart w:id="671" w:name="_Toc14568765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14:paraId="6FA81AF0" w14:textId="77777777" w:rsidR="005641A4" w:rsidRPr="005641A4" w:rsidRDefault="005641A4" w:rsidP="00885276">
      <w:pPr>
        <w:numPr>
          <w:ilvl w:val="1"/>
          <w:numId w:val="15"/>
        </w:numPr>
        <w:spacing w:before="240" w:after="120"/>
        <w:outlineLvl w:val="2"/>
        <w:rPr>
          <w:rFonts w:cs="Arial"/>
          <w:i/>
          <w:vanish/>
          <w:sz w:val="22"/>
          <w:szCs w:val="22"/>
        </w:rPr>
      </w:pPr>
      <w:bookmarkStart w:id="672" w:name="_Toc476576842"/>
      <w:bookmarkStart w:id="673" w:name="_Toc476577453"/>
      <w:bookmarkStart w:id="674" w:name="_Toc476840115"/>
      <w:bookmarkStart w:id="675" w:name="_Toc476845584"/>
      <w:bookmarkStart w:id="676" w:name="_Toc476909263"/>
      <w:bookmarkStart w:id="677" w:name="_Toc476917238"/>
      <w:bookmarkStart w:id="678" w:name="_Toc491416846"/>
      <w:bookmarkStart w:id="679" w:name="_Toc491418538"/>
      <w:bookmarkStart w:id="680" w:name="_Toc511746507"/>
      <w:bookmarkStart w:id="681" w:name="_Toc536462695"/>
      <w:bookmarkStart w:id="682" w:name="_Toc536545930"/>
      <w:bookmarkStart w:id="683" w:name="_Toc536546022"/>
      <w:bookmarkStart w:id="684" w:name="_Toc536547773"/>
      <w:bookmarkStart w:id="685" w:name="_Toc1124052"/>
      <w:bookmarkStart w:id="686" w:name="_Toc1387155"/>
      <w:bookmarkStart w:id="687" w:name="_Toc1394656"/>
      <w:bookmarkStart w:id="688" w:name="_Toc1394813"/>
      <w:bookmarkStart w:id="689" w:name="_Toc3544659"/>
      <w:bookmarkStart w:id="690" w:name="_Toc10646386"/>
      <w:bookmarkStart w:id="691" w:name="_Toc10647395"/>
      <w:bookmarkStart w:id="692" w:name="_Toc11249836"/>
      <w:bookmarkStart w:id="693" w:name="_Toc11254568"/>
      <w:bookmarkStart w:id="694" w:name="_Toc12369462"/>
      <w:bookmarkStart w:id="695" w:name="_Toc12952585"/>
      <w:bookmarkStart w:id="696" w:name="_Toc12955614"/>
      <w:bookmarkStart w:id="697" w:name="_Toc13060187"/>
      <w:bookmarkStart w:id="698" w:name="_Toc13061180"/>
      <w:bookmarkStart w:id="699" w:name="_Toc14343566"/>
      <w:bookmarkStart w:id="700" w:name="_Toc14344074"/>
      <w:bookmarkStart w:id="701" w:name="_Toc34656146"/>
      <w:bookmarkStart w:id="702" w:name="_Toc34925912"/>
      <w:bookmarkStart w:id="703" w:name="_Toc45718820"/>
      <w:bookmarkStart w:id="704" w:name="_Toc45727068"/>
      <w:bookmarkStart w:id="705" w:name="_Toc48034865"/>
      <w:bookmarkStart w:id="706" w:name="_Toc48127806"/>
      <w:bookmarkStart w:id="707" w:name="_Toc51065827"/>
      <w:bookmarkStart w:id="708" w:name="_Toc52898871"/>
      <w:bookmarkStart w:id="709" w:name="_Toc53134539"/>
      <w:bookmarkStart w:id="710" w:name="_Toc54280502"/>
      <w:bookmarkStart w:id="711" w:name="_Toc54336769"/>
      <w:bookmarkStart w:id="712" w:name="_Toc14568765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1F1E595C" w14:textId="77777777" w:rsidR="005641A4" w:rsidRPr="005641A4" w:rsidRDefault="005641A4" w:rsidP="00885276">
      <w:pPr>
        <w:numPr>
          <w:ilvl w:val="1"/>
          <w:numId w:val="15"/>
        </w:numPr>
        <w:spacing w:before="240" w:after="120"/>
        <w:outlineLvl w:val="2"/>
        <w:rPr>
          <w:rFonts w:cs="Arial"/>
          <w:i/>
          <w:vanish/>
          <w:sz w:val="22"/>
          <w:szCs w:val="22"/>
        </w:rPr>
      </w:pPr>
      <w:bookmarkStart w:id="713" w:name="_Toc476576843"/>
      <w:bookmarkStart w:id="714" w:name="_Toc476577454"/>
      <w:bookmarkStart w:id="715" w:name="_Toc476840116"/>
      <w:bookmarkStart w:id="716" w:name="_Toc476845585"/>
      <w:bookmarkStart w:id="717" w:name="_Toc476909264"/>
      <w:bookmarkStart w:id="718" w:name="_Toc476917239"/>
      <w:bookmarkStart w:id="719" w:name="_Toc491416847"/>
      <w:bookmarkStart w:id="720" w:name="_Toc491418539"/>
      <w:bookmarkStart w:id="721" w:name="_Toc511746508"/>
      <w:bookmarkStart w:id="722" w:name="_Toc536462696"/>
      <w:bookmarkStart w:id="723" w:name="_Toc536545931"/>
      <w:bookmarkStart w:id="724" w:name="_Toc536546023"/>
      <w:bookmarkStart w:id="725" w:name="_Toc536547774"/>
      <w:bookmarkStart w:id="726" w:name="_Toc1124053"/>
      <w:bookmarkStart w:id="727" w:name="_Toc1387156"/>
      <w:bookmarkStart w:id="728" w:name="_Toc1394657"/>
      <w:bookmarkStart w:id="729" w:name="_Toc1394814"/>
      <w:bookmarkStart w:id="730" w:name="_Toc3544660"/>
      <w:bookmarkStart w:id="731" w:name="_Toc10646387"/>
      <w:bookmarkStart w:id="732" w:name="_Toc10647396"/>
      <w:bookmarkStart w:id="733" w:name="_Toc11249837"/>
      <w:bookmarkStart w:id="734" w:name="_Toc11254569"/>
      <w:bookmarkStart w:id="735" w:name="_Toc12369463"/>
      <w:bookmarkStart w:id="736" w:name="_Toc12952586"/>
      <w:bookmarkStart w:id="737" w:name="_Toc12955615"/>
      <w:bookmarkStart w:id="738" w:name="_Toc13060188"/>
      <w:bookmarkStart w:id="739" w:name="_Toc13061181"/>
      <w:bookmarkStart w:id="740" w:name="_Toc14343567"/>
      <w:bookmarkStart w:id="741" w:name="_Toc14344075"/>
      <w:bookmarkStart w:id="742" w:name="_Toc34656147"/>
      <w:bookmarkStart w:id="743" w:name="_Toc34925913"/>
      <w:bookmarkStart w:id="744" w:name="_Toc45718821"/>
      <w:bookmarkStart w:id="745" w:name="_Toc45727069"/>
      <w:bookmarkStart w:id="746" w:name="_Toc48034866"/>
      <w:bookmarkStart w:id="747" w:name="_Toc48127807"/>
      <w:bookmarkStart w:id="748" w:name="_Toc51065828"/>
      <w:bookmarkStart w:id="749" w:name="_Toc52898872"/>
      <w:bookmarkStart w:id="750" w:name="_Toc53134540"/>
      <w:bookmarkStart w:id="751" w:name="_Toc54280503"/>
      <w:bookmarkStart w:id="752" w:name="_Toc54336770"/>
      <w:bookmarkStart w:id="753" w:name="_Toc14568765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14:paraId="6A56CEC0" w14:textId="77777777" w:rsidR="005641A4" w:rsidRPr="005641A4" w:rsidRDefault="005641A4" w:rsidP="00885276">
      <w:pPr>
        <w:numPr>
          <w:ilvl w:val="1"/>
          <w:numId w:val="15"/>
        </w:numPr>
        <w:spacing w:before="240" w:after="120"/>
        <w:outlineLvl w:val="2"/>
        <w:rPr>
          <w:rFonts w:cs="Arial"/>
          <w:i/>
          <w:vanish/>
          <w:sz w:val="22"/>
          <w:szCs w:val="22"/>
        </w:rPr>
      </w:pPr>
      <w:bookmarkStart w:id="754" w:name="_Toc476576844"/>
      <w:bookmarkStart w:id="755" w:name="_Toc476577455"/>
      <w:bookmarkStart w:id="756" w:name="_Toc476840117"/>
      <w:bookmarkStart w:id="757" w:name="_Toc476845586"/>
      <w:bookmarkStart w:id="758" w:name="_Toc476909265"/>
      <w:bookmarkStart w:id="759" w:name="_Toc476917240"/>
      <w:bookmarkStart w:id="760" w:name="_Toc491416848"/>
      <w:bookmarkStart w:id="761" w:name="_Toc491418540"/>
      <w:bookmarkStart w:id="762" w:name="_Toc511746509"/>
      <w:bookmarkStart w:id="763" w:name="_Toc536462697"/>
      <w:bookmarkStart w:id="764" w:name="_Toc536545932"/>
      <w:bookmarkStart w:id="765" w:name="_Toc536546024"/>
      <w:bookmarkStart w:id="766" w:name="_Toc536547775"/>
      <w:bookmarkStart w:id="767" w:name="_Toc1124054"/>
      <w:bookmarkStart w:id="768" w:name="_Toc1387157"/>
      <w:bookmarkStart w:id="769" w:name="_Toc1394658"/>
      <w:bookmarkStart w:id="770" w:name="_Toc1394815"/>
      <w:bookmarkStart w:id="771" w:name="_Toc3544661"/>
      <w:bookmarkStart w:id="772" w:name="_Toc10646388"/>
      <w:bookmarkStart w:id="773" w:name="_Toc10647397"/>
      <w:bookmarkStart w:id="774" w:name="_Toc11249838"/>
      <w:bookmarkStart w:id="775" w:name="_Toc11254570"/>
      <w:bookmarkStart w:id="776" w:name="_Toc12369464"/>
      <w:bookmarkStart w:id="777" w:name="_Toc12952587"/>
      <w:bookmarkStart w:id="778" w:name="_Toc12955616"/>
      <w:bookmarkStart w:id="779" w:name="_Toc13060189"/>
      <w:bookmarkStart w:id="780" w:name="_Toc13061182"/>
      <w:bookmarkStart w:id="781" w:name="_Toc14343568"/>
      <w:bookmarkStart w:id="782" w:name="_Toc14344076"/>
      <w:bookmarkStart w:id="783" w:name="_Toc34656148"/>
      <w:bookmarkStart w:id="784" w:name="_Toc34925914"/>
      <w:bookmarkStart w:id="785" w:name="_Toc45718822"/>
      <w:bookmarkStart w:id="786" w:name="_Toc45727070"/>
      <w:bookmarkStart w:id="787" w:name="_Toc48034867"/>
      <w:bookmarkStart w:id="788" w:name="_Toc48127808"/>
      <w:bookmarkStart w:id="789" w:name="_Toc51065829"/>
      <w:bookmarkStart w:id="790" w:name="_Toc52898873"/>
      <w:bookmarkStart w:id="791" w:name="_Toc53134541"/>
      <w:bookmarkStart w:id="792" w:name="_Toc54280504"/>
      <w:bookmarkStart w:id="793" w:name="_Toc54336771"/>
      <w:bookmarkStart w:id="794" w:name="_Toc1456876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1F467BA9" w14:textId="77777777" w:rsidR="005641A4" w:rsidRPr="005641A4" w:rsidRDefault="005641A4" w:rsidP="00885276">
      <w:pPr>
        <w:numPr>
          <w:ilvl w:val="1"/>
          <w:numId w:val="15"/>
        </w:numPr>
        <w:spacing w:before="240" w:after="120"/>
        <w:outlineLvl w:val="2"/>
        <w:rPr>
          <w:rFonts w:cs="Arial"/>
          <w:i/>
          <w:vanish/>
          <w:sz w:val="22"/>
          <w:szCs w:val="22"/>
        </w:rPr>
      </w:pPr>
      <w:bookmarkStart w:id="795" w:name="_Toc476576845"/>
      <w:bookmarkStart w:id="796" w:name="_Toc476577456"/>
      <w:bookmarkStart w:id="797" w:name="_Toc476840118"/>
      <w:bookmarkStart w:id="798" w:name="_Toc476845587"/>
      <w:bookmarkStart w:id="799" w:name="_Toc476909266"/>
      <w:bookmarkStart w:id="800" w:name="_Toc476917241"/>
      <w:bookmarkStart w:id="801" w:name="_Toc491416849"/>
      <w:bookmarkStart w:id="802" w:name="_Toc491418541"/>
      <w:bookmarkStart w:id="803" w:name="_Toc511746510"/>
      <w:bookmarkStart w:id="804" w:name="_Toc536462698"/>
      <w:bookmarkStart w:id="805" w:name="_Toc536545933"/>
      <w:bookmarkStart w:id="806" w:name="_Toc536546025"/>
      <w:bookmarkStart w:id="807" w:name="_Toc536547776"/>
      <w:bookmarkStart w:id="808" w:name="_Toc1124055"/>
      <w:bookmarkStart w:id="809" w:name="_Toc1387158"/>
      <w:bookmarkStart w:id="810" w:name="_Toc1394659"/>
      <w:bookmarkStart w:id="811" w:name="_Toc1394816"/>
      <w:bookmarkStart w:id="812" w:name="_Toc3544662"/>
      <w:bookmarkStart w:id="813" w:name="_Toc10646389"/>
      <w:bookmarkStart w:id="814" w:name="_Toc10647398"/>
      <w:bookmarkStart w:id="815" w:name="_Toc11249839"/>
      <w:bookmarkStart w:id="816" w:name="_Toc11254571"/>
      <w:bookmarkStart w:id="817" w:name="_Toc12369465"/>
      <w:bookmarkStart w:id="818" w:name="_Toc12952588"/>
      <w:bookmarkStart w:id="819" w:name="_Toc12955617"/>
      <w:bookmarkStart w:id="820" w:name="_Toc13060190"/>
      <w:bookmarkStart w:id="821" w:name="_Toc13061183"/>
      <w:bookmarkStart w:id="822" w:name="_Toc14343569"/>
      <w:bookmarkStart w:id="823" w:name="_Toc14344077"/>
      <w:bookmarkStart w:id="824" w:name="_Toc34656149"/>
      <w:bookmarkStart w:id="825" w:name="_Toc34925915"/>
      <w:bookmarkStart w:id="826" w:name="_Toc45718823"/>
      <w:bookmarkStart w:id="827" w:name="_Toc45727071"/>
      <w:bookmarkStart w:id="828" w:name="_Toc48034868"/>
      <w:bookmarkStart w:id="829" w:name="_Toc48127809"/>
      <w:bookmarkStart w:id="830" w:name="_Toc51065830"/>
      <w:bookmarkStart w:id="831" w:name="_Toc52898874"/>
      <w:bookmarkStart w:id="832" w:name="_Toc53134542"/>
      <w:bookmarkStart w:id="833" w:name="_Toc54280505"/>
      <w:bookmarkStart w:id="834" w:name="_Toc54336772"/>
      <w:bookmarkStart w:id="835" w:name="_Toc14568765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14:paraId="6E02C90D" w14:textId="77777777" w:rsidR="00F15082" w:rsidRPr="00F15082" w:rsidRDefault="00F15082" w:rsidP="00885276">
      <w:pPr>
        <w:numPr>
          <w:ilvl w:val="0"/>
          <w:numId w:val="16"/>
        </w:numPr>
        <w:spacing w:before="240" w:after="120"/>
        <w:outlineLvl w:val="2"/>
        <w:rPr>
          <w:rFonts w:cs="Arial"/>
          <w:i/>
          <w:vanish/>
          <w:sz w:val="22"/>
          <w:szCs w:val="22"/>
        </w:rPr>
      </w:pPr>
      <w:bookmarkStart w:id="836" w:name="_Toc476840119"/>
      <w:bookmarkStart w:id="837" w:name="_Toc476845588"/>
      <w:bookmarkStart w:id="838" w:name="_Toc476909267"/>
      <w:bookmarkStart w:id="839" w:name="_Toc476917242"/>
      <w:bookmarkStart w:id="840" w:name="_Toc491416850"/>
      <w:bookmarkStart w:id="841" w:name="_Toc491418542"/>
      <w:bookmarkStart w:id="842" w:name="_Toc511746511"/>
      <w:bookmarkStart w:id="843" w:name="_Toc536462699"/>
      <w:bookmarkStart w:id="844" w:name="_Toc536545934"/>
      <w:bookmarkStart w:id="845" w:name="_Toc536546026"/>
      <w:bookmarkStart w:id="846" w:name="_Toc536547777"/>
      <w:bookmarkStart w:id="847" w:name="_Toc1124056"/>
      <w:bookmarkStart w:id="848" w:name="_Toc1387159"/>
      <w:bookmarkStart w:id="849" w:name="_Toc1394660"/>
      <w:bookmarkStart w:id="850" w:name="_Toc1394817"/>
      <w:bookmarkStart w:id="851" w:name="_Toc3544663"/>
      <w:bookmarkStart w:id="852" w:name="_Toc10646390"/>
      <w:bookmarkStart w:id="853" w:name="_Toc10647399"/>
      <w:bookmarkStart w:id="854" w:name="_Toc11249840"/>
      <w:bookmarkStart w:id="855" w:name="_Toc11254572"/>
      <w:bookmarkStart w:id="856" w:name="_Toc12369466"/>
      <w:bookmarkStart w:id="857" w:name="_Toc12952589"/>
      <w:bookmarkStart w:id="858" w:name="_Toc12955618"/>
      <w:bookmarkStart w:id="859" w:name="_Toc13060191"/>
      <w:bookmarkStart w:id="860" w:name="_Toc13061184"/>
      <w:bookmarkStart w:id="861" w:name="_Toc14343570"/>
      <w:bookmarkStart w:id="862" w:name="_Toc14344078"/>
      <w:bookmarkStart w:id="863" w:name="_Toc34656150"/>
      <w:bookmarkStart w:id="864" w:name="_Toc34925916"/>
      <w:bookmarkStart w:id="865" w:name="_Toc45718824"/>
      <w:bookmarkStart w:id="866" w:name="_Toc45727072"/>
      <w:bookmarkStart w:id="867" w:name="_Toc48034869"/>
      <w:bookmarkStart w:id="868" w:name="_Toc48127810"/>
      <w:bookmarkStart w:id="869" w:name="_Toc51065831"/>
      <w:bookmarkStart w:id="870" w:name="_Toc52898875"/>
      <w:bookmarkStart w:id="871" w:name="_Toc53134543"/>
      <w:bookmarkStart w:id="872" w:name="_Toc54280506"/>
      <w:bookmarkStart w:id="873" w:name="_Toc54336773"/>
      <w:bookmarkStart w:id="874" w:name="_Toc14568765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14:paraId="7BE7DC93" w14:textId="77777777" w:rsidR="00F15082" w:rsidRPr="00F15082" w:rsidRDefault="00F15082" w:rsidP="00885276">
      <w:pPr>
        <w:numPr>
          <w:ilvl w:val="0"/>
          <w:numId w:val="16"/>
        </w:numPr>
        <w:spacing w:before="240" w:after="120"/>
        <w:outlineLvl w:val="2"/>
        <w:rPr>
          <w:rFonts w:cs="Arial"/>
          <w:i/>
          <w:vanish/>
          <w:sz w:val="22"/>
          <w:szCs w:val="22"/>
        </w:rPr>
      </w:pPr>
      <w:bookmarkStart w:id="875" w:name="_Toc476840120"/>
      <w:bookmarkStart w:id="876" w:name="_Toc476845589"/>
      <w:bookmarkStart w:id="877" w:name="_Toc476909268"/>
      <w:bookmarkStart w:id="878" w:name="_Toc476917243"/>
      <w:bookmarkStart w:id="879" w:name="_Toc491416851"/>
      <w:bookmarkStart w:id="880" w:name="_Toc491418543"/>
      <w:bookmarkStart w:id="881" w:name="_Toc511746512"/>
      <w:bookmarkStart w:id="882" w:name="_Toc536462700"/>
      <w:bookmarkStart w:id="883" w:name="_Toc536545935"/>
      <w:bookmarkStart w:id="884" w:name="_Toc536546027"/>
      <w:bookmarkStart w:id="885" w:name="_Toc536547778"/>
      <w:bookmarkStart w:id="886" w:name="_Toc1124057"/>
      <w:bookmarkStart w:id="887" w:name="_Toc1387160"/>
      <w:bookmarkStart w:id="888" w:name="_Toc1394661"/>
      <w:bookmarkStart w:id="889" w:name="_Toc1394818"/>
      <w:bookmarkStart w:id="890" w:name="_Toc3544664"/>
      <w:bookmarkStart w:id="891" w:name="_Toc10646391"/>
      <w:bookmarkStart w:id="892" w:name="_Toc10647400"/>
      <w:bookmarkStart w:id="893" w:name="_Toc11249841"/>
      <w:bookmarkStart w:id="894" w:name="_Toc11254573"/>
      <w:bookmarkStart w:id="895" w:name="_Toc12369467"/>
      <w:bookmarkStart w:id="896" w:name="_Toc12952590"/>
      <w:bookmarkStart w:id="897" w:name="_Toc12955619"/>
      <w:bookmarkStart w:id="898" w:name="_Toc13060192"/>
      <w:bookmarkStart w:id="899" w:name="_Toc13061185"/>
      <w:bookmarkStart w:id="900" w:name="_Toc14343571"/>
      <w:bookmarkStart w:id="901" w:name="_Toc14344079"/>
      <w:bookmarkStart w:id="902" w:name="_Toc34656151"/>
      <w:bookmarkStart w:id="903" w:name="_Toc34925917"/>
      <w:bookmarkStart w:id="904" w:name="_Toc45718825"/>
      <w:bookmarkStart w:id="905" w:name="_Toc45727073"/>
      <w:bookmarkStart w:id="906" w:name="_Toc48034870"/>
      <w:bookmarkStart w:id="907" w:name="_Toc48127811"/>
      <w:bookmarkStart w:id="908" w:name="_Toc51065832"/>
      <w:bookmarkStart w:id="909" w:name="_Toc52898876"/>
      <w:bookmarkStart w:id="910" w:name="_Toc53134544"/>
      <w:bookmarkStart w:id="911" w:name="_Toc54280507"/>
      <w:bookmarkStart w:id="912" w:name="_Toc54336774"/>
      <w:bookmarkStart w:id="913" w:name="_Toc145687656"/>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14:paraId="0905E021" w14:textId="77777777" w:rsidR="00F15082" w:rsidRPr="00F15082" w:rsidRDefault="00F15082" w:rsidP="00885276">
      <w:pPr>
        <w:numPr>
          <w:ilvl w:val="0"/>
          <w:numId w:val="16"/>
        </w:numPr>
        <w:spacing w:before="240" w:after="120"/>
        <w:outlineLvl w:val="2"/>
        <w:rPr>
          <w:rFonts w:cs="Arial"/>
          <w:i/>
          <w:vanish/>
          <w:sz w:val="22"/>
          <w:szCs w:val="22"/>
        </w:rPr>
      </w:pPr>
      <w:bookmarkStart w:id="914" w:name="_Toc476840121"/>
      <w:bookmarkStart w:id="915" w:name="_Toc476845590"/>
      <w:bookmarkStart w:id="916" w:name="_Toc476909269"/>
      <w:bookmarkStart w:id="917" w:name="_Toc476917244"/>
      <w:bookmarkStart w:id="918" w:name="_Toc491416852"/>
      <w:bookmarkStart w:id="919" w:name="_Toc491418544"/>
      <w:bookmarkStart w:id="920" w:name="_Toc511746513"/>
      <w:bookmarkStart w:id="921" w:name="_Toc536462701"/>
      <w:bookmarkStart w:id="922" w:name="_Toc536545936"/>
      <w:bookmarkStart w:id="923" w:name="_Toc536546028"/>
      <w:bookmarkStart w:id="924" w:name="_Toc536547779"/>
      <w:bookmarkStart w:id="925" w:name="_Toc1124058"/>
      <w:bookmarkStart w:id="926" w:name="_Toc1387161"/>
      <w:bookmarkStart w:id="927" w:name="_Toc1394662"/>
      <w:bookmarkStart w:id="928" w:name="_Toc1394819"/>
      <w:bookmarkStart w:id="929" w:name="_Toc3544665"/>
      <w:bookmarkStart w:id="930" w:name="_Toc10646392"/>
      <w:bookmarkStart w:id="931" w:name="_Toc10647401"/>
      <w:bookmarkStart w:id="932" w:name="_Toc11249842"/>
      <w:bookmarkStart w:id="933" w:name="_Toc11254574"/>
      <w:bookmarkStart w:id="934" w:name="_Toc12369468"/>
      <w:bookmarkStart w:id="935" w:name="_Toc12952591"/>
      <w:bookmarkStart w:id="936" w:name="_Toc12955620"/>
      <w:bookmarkStart w:id="937" w:name="_Toc13060193"/>
      <w:bookmarkStart w:id="938" w:name="_Toc13061186"/>
      <w:bookmarkStart w:id="939" w:name="_Toc14343572"/>
      <w:bookmarkStart w:id="940" w:name="_Toc14344080"/>
      <w:bookmarkStart w:id="941" w:name="_Toc34656152"/>
      <w:bookmarkStart w:id="942" w:name="_Toc34925918"/>
      <w:bookmarkStart w:id="943" w:name="_Toc45718826"/>
      <w:bookmarkStart w:id="944" w:name="_Toc45727074"/>
      <w:bookmarkStart w:id="945" w:name="_Toc48034871"/>
      <w:bookmarkStart w:id="946" w:name="_Toc48127812"/>
      <w:bookmarkStart w:id="947" w:name="_Toc51065833"/>
      <w:bookmarkStart w:id="948" w:name="_Toc52898877"/>
      <w:bookmarkStart w:id="949" w:name="_Toc53134545"/>
      <w:bookmarkStart w:id="950" w:name="_Toc54280508"/>
      <w:bookmarkStart w:id="951" w:name="_Toc54336775"/>
      <w:bookmarkStart w:id="952" w:name="_Toc145687657"/>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14:paraId="4173F4AE" w14:textId="77777777" w:rsidR="00F15082" w:rsidRPr="00F15082" w:rsidRDefault="00F15082" w:rsidP="00885276">
      <w:pPr>
        <w:numPr>
          <w:ilvl w:val="0"/>
          <w:numId w:val="16"/>
        </w:numPr>
        <w:spacing w:before="240" w:after="120"/>
        <w:outlineLvl w:val="2"/>
        <w:rPr>
          <w:rFonts w:cs="Arial"/>
          <w:i/>
          <w:vanish/>
          <w:sz w:val="22"/>
          <w:szCs w:val="22"/>
        </w:rPr>
      </w:pPr>
      <w:bookmarkStart w:id="953" w:name="_Toc476840122"/>
      <w:bookmarkStart w:id="954" w:name="_Toc476845591"/>
      <w:bookmarkStart w:id="955" w:name="_Toc476909270"/>
      <w:bookmarkStart w:id="956" w:name="_Toc476917245"/>
      <w:bookmarkStart w:id="957" w:name="_Toc491416853"/>
      <w:bookmarkStart w:id="958" w:name="_Toc491418545"/>
      <w:bookmarkStart w:id="959" w:name="_Toc511746514"/>
      <w:bookmarkStart w:id="960" w:name="_Toc536462702"/>
      <w:bookmarkStart w:id="961" w:name="_Toc536545937"/>
      <w:bookmarkStart w:id="962" w:name="_Toc536546029"/>
      <w:bookmarkStart w:id="963" w:name="_Toc536547780"/>
      <w:bookmarkStart w:id="964" w:name="_Toc1124059"/>
      <w:bookmarkStart w:id="965" w:name="_Toc1387162"/>
      <w:bookmarkStart w:id="966" w:name="_Toc1394663"/>
      <w:bookmarkStart w:id="967" w:name="_Toc1394820"/>
      <w:bookmarkStart w:id="968" w:name="_Toc3544666"/>
      <w:bookmarkStart w:id="969" w:name="_Toc10646393"/>
      <w:bookmarkStart w:id="970" w:name="_Toc10647402"/>
      <w:bookmarkStart w:id="971" w:name="_Toc11249843"/>
      <w:bookmarkStart w:id="972" w:name="_Toc11254575"/>
      <w:bookmarkStart w:id="973" w:name="_Toc12369469"/>
      <w:bookmarkStart w:id="974" w:name="_Toc12952592"/>
      <w:bookmarkStart w:id="975" w:name="_Toc12955621"/>
      <w:bookmarkStart w:id="976" w:name="_Toc13060194"/>
      <w:bookmarkStart w:id="977" w:name="_Toc13061187"/>
      <w:bookmarkStart w:id="978" w:name="_Toc14343573"/>
      <w:bookmarkStart w:id="979" w:name="_Toc14344081"/>
      <w:bookmarkStart w:id="980" w:name="_Toc34656153"/>
      <w:bookmarkStart w:id="981" w:name="_Toc34925919"/>
      <w:bookmarkStart w:id="982" w:name="_Toc45718827"/>
      <w:bookmarkStart w:id="983" w:name="_Toc45727075"/>
      <w:bookmarkStart w:id="984" w:name="_Toc48034872"/>
      <w:bookmarkStart w:id="985" w:name="_Toc48127813"/>
      <w:bookmarkStart w:id="986" w:name="_Toc51065834"/>
      <w:bookmarkStart w:id="987" w:name="_Toc52898878"/>
      <w:bookmarkStart w:id="988" w:name="_Toc53134546"/>
      <w:bookmarkStart w:id="989" w:name="_Toc54280509"/>
      <w:bookmarkStart w:id="990" w:name="_Toc54336776"/>
      <w:bookmarkStart w:id="991" w:name="_Toc145687658"/>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14:paraId="187E94E0" w14:textId="77777777" w:rsidR="00F15082" w:rsidRPr="00F15082" w:rsidRDefault="00F15082" w:rsidP="00885276">
      <w:pPr>
        <w:numPr>
          <w:ilvl w:val="1"/>
          <w:numId w:val="16"/>
        </w:numPr>
        <w:spacing w:before="240" w:after="120"/>
        <w:outlineLvl w:val="2"/>
        <w:rPr>
          <w:rFonts w:cs="Arial"/>
          <w:i/>
          <w:vanish/>
          <w:sz w:val="22"/>
          <w:szCs w:val="22"/>
        </w:rPr>
      </w:pPr>
      <w:bookmarkStart w:id="992" w:name="_Toc476840123"/>
      <w:bookmarkStart w:id="993" w:name="_Toc476845592"/>
      <w:bookmarkStart w:id="994" w:name="_Toc476909271"/>
      <w:bookmarkStart w:id="995" w:name="_Toc476917246"/>
      <w:bookmarkStart w:id="996" w:name="_Toc491416854"/>
      <w:bookmarkStart w:id="997" w:name="_Toc491418546"/>
      <w:bookmarkStart w:id="998" w:name="_Toc511746515"/>
      <w:bookmarkStart w:id="999" w:name="_Toc536462703"/>
      <w:bookmarkStart w:id="1000" w:name="_Toc536545938"/>
      <w:bookmarkStart w:id="1001" w:name="_Toc536546030"/>
      <w:bookmarkStart w:id="1002" w:name="_Toc536547781"/>
      <w:bookmarkStart w:id="1003" w:name="_Toc1124060"/>
      <w:bookmarkStart w:id="1004" w:name="_Toc1387163"/>
      <w:bookmarkStart w:id="1005" w:name="_Toc1394664"/>
      <w:bookmarkStart w:id="1006" w:name="_Toc1394821"/>
      <w:bookmarkStart w:id="1007" w:name="_Toc3544667"/>
      <w:bookmarkStart w:id="1008" w:name="_Toc10646394"/>
      <w:bookmarkStart w:id="1009" w:name="_Toc10647403"/>
      <w:bookmarkStart w:id="1010" w:name="_Toc11249844"/>
      <w:bookmarkStart w:id="1011" w:name="_Toc11254576"/>
      <w:bookmarkStart w:id="1012" w:name="_Toc12369470"/>
      <w:bookmarkStart w:id="1013" w:name="_Toc12952593"/>
      <w:bookmarkStart w:id="1014" w:name="_Toc12955622"/>
      <w:bookmarkStart w:id="1015" w:name="_Toc13060195"/>
      <w:bookmarkStart w:id="1016" w:name="_Toc13061188"/>
      <w:bookmarkStart w:id="1017" w:name="_Toc14343574"/>
      <w:bookmarkStart w:id="1018" w:name="_Toc14344082"/>
      <w:bookmarkStart w:id="1019" w:name="_Toc34656154"/>
      <w:bookmarkStart w:id="1020" w:name="_Toc34925920"/>
      <w:bookmarkStart w:id="1021" w:name="_Toc45718828"/>
      <w:bookmarkStart w:id="1022" w:name="_Toc45727076"/>
      <w:bookmarkStart w:id="1023" w:name="_Toc48034873"/>
      <w:bookmarkStart w:id="1024" w:name="_Toc48127814"/>
      <w:bookmarkStart w:id="1025" w:name="_Toc51065835"/>
      <w:bookmarkStart w:id="1026" w:name="_Toc52898879"/>
      <w:bookmarkStart w:id="1027" w:name="_Toc53134547"/>
      <w:bookmarkStart w:id="1028" w:name="_Toc54280510"/>
      <w:bookmarkStart w:id="1029" w:name="_Toc54336777"/>
      <w:bookmarkStart w:id="1030" w:name="_Toc145687659"/>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14:paraId="4B220ACC" w14:textId="77777777" w:rsidR="00F15082" w:rsidRPr="00F15082" w:rsidRDefault="00F15082" w:rsidP="00885276">
      <w:pPr>
        <w:numPr>
          <w:ilvl w:val="1"/>
          <w:numId w:val="16"/>
        </w:numPr>
        <w:spacing w:before="240" w:after="120"/>
        <w:outlineLvl w:val="2"/>
        <w:rPr>
          <w:rFonts w:cs="Arial"/>
          <w:i/>
          <w:vanish/>
          <w:sz w:val="22"/>
          <w:szCs w:val="22"/>
        </w:rPr>
      </w:pPr>
      <w:bookmarkStart w:id="1031" w:name="_Toc476840124"/>
      <w:bookmarkStart w:id="1032" w:name="_Toc476845593"/>
      <w:bookmarkStart w:id="1033" w:name="_Toc476909272"/>
      <w:bookmarkStart w:id="1034" w:name="_Toc476917247"/>
      <w:bookmarkStart w:id="1035" w:name="_Toc491416855"/>
      <w:bookmarkStart w:id="1036" w:name="_Toc491418547"/>
      <w:bookmarkStart w:id="1037" w:name="_Toc511746516"/>
      <w:bookmarkStart w:id="1038" w:name="_Toc536462704"/>
      <w:bookmarkStart w:id="1039" w:name="_Toc536545939"/>
      <w:bookmarkStart w:id="1040" w:name="_Toc536546031"/>
      <w:bookmarkStart w:id="1041" w:name="_Toc536547782"/>
      <w:bookmarkStart w:id="1042" w:name="_Toc1124061"/>
      <w:bookmarkStart w:id="1043" w:name="_Toc1387164"/>
      <w:bookmarkStart w:id="1044" w:name="_Toc1394665"/>
      <w:bookmarkStart w:id="1045" w:name="_Toc1394822"/>
      <w:bookmarkStart w:id="1046" w:name="_Toc3544668"/>
      <w:bookmarkStart w:id="1047" w:name="_Toc10646395"/>
      <w:bookmarkStart w:id="1048" w:name="_Toc10647404"/>
      <w:bookmarkStart w:id="1049" w:name="_Toc11249845"/>
      <w:bookmarkStart w:id="1050" w:name="_Toc11254577"/>
      <w:bookmarkStart w:id="1051" w:name="_Toc12369471"/>
      <w:bookmarkStart w:id="1052" w:name="_Toc12952594"/>
      <w:bookmarkStart w:id="1053" w:name="_Toc12955623"/>
      <w:bookmarkStart w:id="1054" w:name="_Toc13060196"/>
      <w:bookmarkStart w:id="1055" w:name="_Toc13061189"/>
      <w:bookmarkStart w:id="1056" w:name="_Toc14343575"/>
      <w:bookmarkStart w:id="1057" w:name="_Toc14344083"/>
      <w:bookmarkStart w:id="1058" w:name="_Toc34656155"/>
      <w:bookmarkStart w:id="1059" w:name="_Toc34925921"/>
      <w:bookmarkStart w:id="1060" w:name="_Toc45718829"/>
      <w:bookmarkStart w:id="1061" w:name="_Toc45727077"/>
      <w:bookmarkStart w:id="1062" w:name="_Toc48034874"/>
      <w:bookmarkStart w:id="1063" w:name="_Toc48127815"/>
      <w:bookmarkStart w:id="1064" w:name="_Toc51065836"/>
      <w:bookmarkStart w:id="1065" w:name="_Toc52898880"/>
      <w:bookmarkStart w:id="1066" w:name="_Toc53134548"/>
      <w:bookmarkStart w:id="1067" w:name="_Toc54280511"/>
      <w:bookmarkStart w:id="1068" w:name="_Toc54336778"/>
      <w:bookmarkStart w:id="1069" w:name="_Toc14568766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14:paraId="74052180" w14:textId="77777777" w:rsidR="00F15082" w:rsidRPr="00F15082" w:rsidRDefault="00F15082" w:rsidP="00885276">
      <w:pPr>
        <w:numPr>
          <w:ilvl w:val="1"/>
          <w:numId w:val="16"/>
        </w:numPr>
        <w:spacing w:before="240" w:after="120"/>
        <w:outlineLvl w:val="2"/>
        <w:rPr>
          <w:rFonts w:cs="Arial"/>
          <w:i/>
          <w:vanish/>
          <w:sz w:val="22"/>
          <w:szCs w:val="22"/>
        </w:rPr>
      </w:pPr>
      <w:bookmarkStart w:id="1070" w:name="_Toc476840125"/>
      <w:bookmarkStart w:id="1071" w:name="_Toc476845594"/>
      <w:bookmarkStart w:id="1072" w:name="_Toc476909273"/>
      <w:bookmarkStart w:id="1073" w:name="_Toc476917248"/>
      <w:bookmarkStart w:id="1074" w:name="_Toc491416856"/>
      <w:bookmarkStart w:id="1075" w:name="_Toc491418548"/>
      <w:bookmarkStart w:id="1076" w:name="_Toc511746517"/>
      <w:bookmarkStart w:id="1077" w:name="_Toc536462705"/>
      <w:bookmarkStart w:id="1078" w:name="_Toc536545940"/>
      <w:bookmarkStart w:id="1079" w:name="_Toc536546032"/>
      <w:bookmarkStart w:id="1080" w:name="_Toc536547783"/>
      <w:bookmarkStart w:id="1081" w:name="_Toc1124062"/>
      <w:bookmarkStart w:id="1082" w:name="_Toc1387165"/>
      <w:bookmarkStart w:id="1083" w:name="_Toc1394666"/>
      <w:bookmarkStart w:id="1084" w:name="_Toc1394823"/>
      <w:bookmarkStart w:id="1085" w:name="_Toc3544669"/>
      <w:bookmarkStart w:id="1086" w:name="_Toc10646396"/>
      <w:bookmarkStart w:id="1087" w:name="_Toc10647405"/>
      <w:bookmarkStart w:id="1088" w:name="_Toc11249846"/>
      <w:bookmarkStart w:id="1089" w:name="_Toc11254578"/>
      <w:bookmarkStart w:id="1090" w:name="_Toc12369472"/>
      <w:bookmarkStart w:id="1091" w:name="_Toc12952595"/>
      <w:bookmarkStart w:id="1092" w:name="_Toc12955624"/>
      <w:bookmarkStart w:id="1093" w:name="_Toc13060197"/>
      <w:bookmarkStart w:id="1094" w:name="_Toc13061190"/>
      <w:bookmarkStart w:id="1095" w:name="_Toc14343576"/>
      <w:bookmarkStart w:id="1096" w:name="_Toc14344084"/>
      <w:bookmarkStart w:id="1097" w:name="_Toc34656156"/>
      <w:bookmarkStart w:id="1098" w:name="_Toc34925922"/>
      <w:bookmarkStart w:id="1099" w:name="_Toc45718830"/>
      <w:bookmarkStart w:id="1100" w:name="_Toc45727078"/>
      <w:bookmarkStart w:id="1101" w:name="_Toc48034875"/>
      <w:bookmarkStart w:id="1102" w:name="_Toc48127816"/>
      <w:bookmarkStart w:id="1103" w:name="_Toc51065837"/>
      <w:bookmarkStart w:id="1104" w:name="_Toc52898881"/>
      <w:bookmarkStart w:id="1105" w:name="_Toc53134549"/>
      <w:bookmarkStart w:id="1106" w:name="_Toc54280512"/>
      <w:bookmarkStart w:id="1107" w:name="_Toc54336779"/>
      <w:bookmarkStart w:id="1108" w:name="_Toc145687661"/>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14:paraId="03E33333" w14:textId="77777777" w:rsidR="00F15082" w:rsidRPr="00F15082" w:rsidRDefault="00F15082" w:rsidP="00885276">
      <w:pPr>
        <w:numPr>
          <w:ilvl w:val="1"/>
          <w:numId w:val="16"/>
        </w:numPr>
        <w:spacing w:before="240" w:after="120"/>
        <w:outlineLvl w:val="2"/>
        <w:rPr>
          <w:rFonts w:cs="Arial"/>
          <w:i/>
          <w:vanish/>
          <w:sz w:val="22"/>
          <w:szCs w:val="22"/>
        </w:rPr>
      </w:pPr>
      <w:bookmarkStart w:id="1109" w:name="_Toc476840126"/>
      <w:bookmarkStart w:id="1110" w:name="_Toc476845595"/>
      <w:bookmarkStart w:id="1111" w:name="_Toc476909274"/>
      <w:bookmarkStart w:id="1112" w:name="_Toc476917249"/>
      <w:bookmarkStart w:id="1113" w:name="_Toc491416857"/>
      <w:bookmarkStart w:id="1114" w:name="_Toc491418549"/>
      <w:bookmarkStart w:id="1115" w:name="_Toc511746518"/>
      <w:bookmarkStart w:id="1116" w:name="_Toc536462706"/>
      <w:bookmarkStart w:id="1117" w:name="_Toc536545941"/>
      <w:bookmarkStart w:id="1118" w:name="_Toc536546033"/>
      <w:bookmarkStart w:id="1119" w:name="_Toc536547784"/>
      <w:bookmarkStart w:id="1120" w:name="_Toc1124063"/>
      <w:bookmarkStart w:id="1121" w:name="_Toc1387166"/>
      <w:bookmarkStart w:id="1122" w:name="_Toc1394667"/>
      <w:bookmarkStart w:id="1123" w:name="_Toc1394824"/>
      <w:bookmarkStart w:id="1124" w:name="_Toc3544670"/>
      <w:bookmarkStart w:id="1125" w:name="_Toc10646397"/>
      <w:bookmarkStart w:id="1126" w:name="_Toc10647406"/>
      <w:bookmarkStart w:id="1127" w:name="_Toc11249847"/>
      <w:bookmarkStart w:id="1128" w:name="_Toc11254579"/>
      <w:bookmarkStart w:id="1129" w:name="_Toc12369473"/>
      <w:bookmarkStart w:id="1130" w:name="_Toc12952596"/>
      <w:bookmarkStart w:id="1131" w:name="_Toc12955625"/>
      <w:bookmarkStart w:id="1132" w:name="_Toc13060198"/>
      <w:bookmarkStart w:id="1133" w:name="_Toc13061191"/>
      <w:bookmarkStart w:id="1134" w:name="_Toc14343577"/>
      <w:bookmarkStart w:id="1135" w:name="_Toc14344085"/>
      <w:bookmarkStart w:id="1136" w:name="_Toc34656157"/>
      <w:bookmarkStart w:id="1137" w:name="_Toc34925923"/>
      <w:bookmarkStart w:id="1138" w:name="_Toc45718831"/>
      <w:bookmarkStart w:id="1139" w:name="_Toc45727079"/>
      <w:bookmarkStart w:id="1140" w:name="_Toc48034876"/>
      <w:bookmarkStart w:id="1141" w:name="_Toc48127817"/>
      <w:bookmarkStart w:id="1142" w:name="_Toc51065838"/>
      <w:bookmarkStart w:id="1143" w:name="_Toc52898882"/>
      <w:bookmarkStart w:id="1144" w:name="_Toc53134550"/>
      <w:bookmarkStart w:id="1145" w:name="_Toc54280513"/>
      <w:bookmarkStart w:id="1146" w:name="_Toc54336780"/>
      <w:bookmarkStart w:id="1147" w:name="_Toc145687662"/>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14:paraId="3E2FDD35" w14:textId="77777777" w:rsidR="00F227BB" w:rsidRPr="00F227BB" w:rsidRDefault="00F227BB" w:rsidP="00FB029C">
      <w:pPr>
        <w:pStyle w:val="Titolo3"/>
      </w:pPr>
      <w:bookmarkStart w:id="1148" w:name="_Toc145687663"/>
      <w:r>
        <w:t>Mains power supply with battery back-up</w:t>
      </w:r>
      <w:bookmarkEnd w:id="220"/>
      <w:bookmarkEnd w:id="1148"/>
    </w:p>
    <w:p w14:paraId="4D45FE23" w14:textId="77777777" w:rsidR="00F227BB" w:rsidRPr="00F227BB" w:rsidRDefault="00F227BB" w:rsidP="00372666">
      <w:pPr>
        <w:ind w:left="720"/>
        <w:rPr>
          <w:noProof/>
          <w:szCs w:val="28"/>
        </w:rPr>
      </w:pPr>
      <w:r>
        <w:t>In this case, the main characteristics are as follows:</w:t>
      </w:r>
    </w:p>
    <w:p w14:paraId="11337449" w14:textId="5FB1B8E4" w:rsidR="00F227BB" w:rsidRPr="00F227BB" w:rsidRDefault="00F227BB" w:rsidP="00885276">
      <w:pPr>
        <w:numPr>
          <w:ilvl w:val="0"/>
          <w:numId w:val="8"/>
        </w:numPr>
        <w:ind w:left="1004" w:hanging="284"/>
        <w:rPr>
          <w:noProof/>
          <w:szCs w:val="28"/>
        </w:rPr>
      </w:pPr>
      <w:r>
        <w:t>rated mains supply voltage 230 V AC single-phase, with tolerance class AC1 (± 10%);</w:t>
      </w:r>
    </w:p>
    <w:p w14:paraId="7E00D9C0" w14:textId="400EDAF2" w:rsidR="00F227BB" w:rsidRDefault="00F227BB" w:rsidP="00885276">
      <w:pPr>
        <w:numPr>
          <w:ilvl w:val="0"/>
          <w:numId w:val="8"/>
        </w:numPr>
        <w:ind w:left="1004" w:hanging="284"/>
        <w:rPr>
          <w:noProof/>
          <w:szCs w:val="28"/>
        </w:rPr>
      </w:pPr>
      <w:r>
        <w:t>nominal frequency: 50 Hz, with tolerance class F2 (± 1%);</w:t>
      </w:r>
    </w:p>
    <w:p w14:paraId="25FE3054" w14:textId="2CAB8AA7" w:rsidR="00FE37D9" w:rsidRPr="00FE37D9" w:rsidRDefault="007F631A" w:rsidP="007D044C">
      <w:pPr>
        <w:numPr>
          <w:ilvl w:val="0"/>
          <w:numId w:val="8"/>
        </w:numPr>
        <w:ind w:left="1004" w:hanging="284"/>
        <w:rPr>
          <w:noProof/>
          <w:szCs w:val="28"/>
        </w:rPr>
      </w:pPr>
      <w:r>
        <w:t>power supply unit capable of providing sufficient power to supply the entire connected load (i.e. not only the RTU and communication devices, but also the galvanic insulation and/or intrinsic safety modules and the entire pool of 4÷20 mA transmitters connected to the RTU) without exceeding 50% - 70% of its rated power;</w:t>
      </w:r>
    </w:p>
    <w:p w14:paraId="4A857164" w14:textId="77777777" w:rsidR="00423D8E" w:rsidRDefault="00FE37D9" w:rsidP="007D044C">
      <w:pPr>
        <w:numPr>
          <w:ilvl w:val="0"/>
          <w:numId w:val="8"/>
        </w:numPr>
        <w:ind w:left="1004" w:hanging="284"/>
        <w:rPr>
          <w:noProof/>
          <w:szCs w:val="28"/>
        </w:rPr>
      </w:pPr>
      <w:r>
        <w:t xml:space="preserve">given the installed pool of transmitters, at least the following voltages are normally required: </w:t>
      </w:r>
    </w:p>
    <w:p w14:paraId="2390E035" w14:textId="4BF2EE47" w:rsidR="00FE37D9" w:rsidRDefault="00FE37D9" w:rsidP="00423D8E">
      <w:pPr>
        <w:numPr>
          <w:ilvl w:val="2"/>
          <w:numId w:val="8"/>
        </w:numPr>
        <w:ind w:left="1321" w:hanging="357"/>
        <w:rPr>
          <w:noProof/>
          <w:szCs w:val="28"/>
        </w:rPr>
      </w:pPr>
      <w:r>
        <w:t>24 V DC for 4 ÷ 20 mA 2-wire transducers;</w:t>
      </w:r>
    </w:p>
    <w:p w14:paraId="2F465FD7" w14:textId="7CCAA9EC" w:rsidR="00423D8E" w:rsidRPr="00FE37D9" w:rsidRDefault="00423D8E" w:rsidP="00423D8E">
      <w:pPr>
        <w:numPr>
          <w:ilvl w:val="2"/>
          <w:numId w:val="8"/>
        </w:numPr>
        <w:ind w:left="1321" w:hanging="357"/>
        <w:rPr>
          <w:noProof/>
          <w:szCs w:val="28"/>
        </w:rPr>
      </w:pPr>
      <w:r>
        <w:t>10 V DC;</w:t>
      </w:r>
    </w:p>
    <w:p w14:paraId="6E6EE4A4" w14:textId="41ABE9D1" w:rsidR="00423D8E" w:rsidRPr="00423D8E" w:rsidRDefault="00423D8E" w:rsidP="00423D8E">
      <w:pPr>
        <w:numPr>
          <w:ilvl w:val="2"/>
          <w:numId w:val="8"/>
        </w:numPr>
        <w:ind w:left="1321" w:hanging="357"/>
        <w:rPr>
          <w:noProof/>
          <w:szCs w:val="28"/>
        </w:rPr>
      </w:pPr>
      <w:r>
        <w:t xml:space="preserve">6 V DC for transducers 0 ÷ 300 </w:t>
      </w:r>
      <w:r>
        <w:sym w:font="Symbol" w:char="F057"/>
      </w:r>
      <w:r>
        <w:t>;</w:t>
      </w:r>
    </w:p>
    <w:p w14:paraId="06900F8C" w14:textId="195FE0EE" w:rsidR="00FE37D9" w:rsidRDefault="007F631A" w:rsidP="002E2035">
      <w:pPr>
        <w:numPr>
          <w:ilvl w:val="0"/>
          <w:numId w:val="8"/>
        </w:numPr>
        <w:ind w:left="1004" w:hanging="284"/>
        <w:rPr>
          <w:noProof/>
          <w:szCs w:val="28"/>
        </w:rPr>
      </w:pPr>
      <w:r>
        <w:t xml:space="preserve">the power supply unit must have a UPS (back-up battery) function so that the entire load can remain active for at least </w:t>
      </w:r>
      <w:r>
        <w:rPr>
          <w:u w:val="single"/>
        </w:rPr>
        <w:t>forty-eight hours (48 h)</w:t>
      </w:r>
      <w:r w:rsidR="00D90FFC">
        <w:rPr>
          <w:rStyle w:val="Rimandonotaapidipagina"/>
          <w:noProof/>
          <w:szCs w:val="28"/>
          <w:u w:val="single"/>
        </w:rPr>
        <w:footnoteReference w:id="17"/>
      </w:r>
      <w:r>
        <w:t xml:space="preserve"> in the event of a primary power failure; when recharging the battery, the power reserve of the power supply unit may be used before the back-up voltage is reached. If the battery is completely flat, it must be able to be fully charge it within 24 hours;</w:t>
      </w:r>
    </w:p>
    <w:p w14:paraId="4545664D" w14:textId="3983A121" w:rsidR="007F631A" w:rsidRPr="007F631A" w:rsidRDefault="007F631A" w:rsidP="002E2035">
      <w:pPr>
        <w:numPr>
          <w:ilvl w:val="0"/>
          <w:numId w:val="8"/>
        </w:numPr>
        <w:ind w:left="1004" w:hanging="284"/>
        <w:rPr>
          <w:noProof/>
          <w:szCs w:val="28"/>
        </w:rPr>
      </w:pPr>
      <w:r>
        <w:t>the above power supply unit must also:</w:t>
      </w:r>
    </w:p>
    <w:p w14:paraId="5FB114F8" w14:textId="4280B22A" w:rsidR="00FE37D9" w:rsidRPr="00FE37D9" w:rsidRDefault="00FE37D9" w:rsidP="007F631A">
      <w:pPr>
        <w:numPr>
          <w:ilvl w:val="2"/>
          <w:numId w:val="8"/>
        </w:numPr>
        <w:ind w:left="1321" w:hanging="357"/>
        <w:rPr>
          <w:noProof/>
          <w:szCs w:val="28"/>
        </w:rPr>
      </w:pPr>
      <w:r>
        <w:t>transmit the 230 V absent voltage information to the RTU;</w:t>
      </w:r>
    </w:p>
    <w:p w14:paraId="277E6741" w14:textId="3F34BE3D" w:rsidR="00FE37D9" w:rsidRPr="00FE37D9" w:rsidRDefault="00FE37D9" w:rsidP="007F631A">
      <w:pPr>
        <w:numPr>
          <w:ilvl w:val="2"/>
          <w:numId w:val="8"/>
        </w:numPr>
        <w:ind w:left="1321" w:hanging="357"/>
        <w:rPr>
          <w:noProof/>
          <w:szCs w:val="28"/>
        </w:rPr>
      </w:pPr>
      <w:r>
        <w:t>transmit the batteries in alarm information to the RTU;</w:t>
      </w:r>
    </w:p>
    <w:p w14:paraId="374BF770" w14:textId="697DBE4F" w:rsidR="00FE37D9" w:rsidRPr="00FE37D9" w:rsidRDefault="00FE37D9" w:rsidP="007F631A">
      <w:pPr>
        <w:numPr>
          <w:ilvl w:val="2"/>
          <w:numId w:val="8"/>
        </w:numPr>
        <w:ind w:left="1321" w:hanging="357"/>
        <w:rPr>
          <w:noProof/>
          <w:szCs w:val="28"/>
        </w:rPr>
      </w:pPr>
      <w:r>
        <w:t>run a periodic automatic battery test to check that the batteries are actually present and ready to take over in the event of a primary power failure without interrupting the power supply. In the event of a failed test, the RTU must be able to generate battery alarm information;</w:t>
      </w:r>
    </w:p>
    <w:p w14:paraId="01AE94AA" w14:textId="5A8B4164" w:rsidR="00F227BB" w:rsidRPr="00F227BB" w:rsidRDefault="00F227BB" w:rsidP="00885276">
      <w:pPr>
        <w:numPr>
          <w:ilvl w:val="0"/>
          <w:numId w:val="8"/>
        </w:numPr>
        <w:ind w:left="1004" w:hanging="284"/>
        <w:rPr>
          <w:noProof/>
          <w:szCs w:val="28"/>
        </w:rPr>
      </w:pPr>
      <w:r>
        <w:t>surge protection from the mains with "pulse resistance" of at least 2 kV in differential mode and at least 5 kV in common mode inside the enclosure;</w:t>
      </w:r>
    </w:p>
    <w:p w14:paraId="2189DF41" w14:textId="77777777" w:rsidR="00F227BB" w:rsidRPr="00F227BB" w:rsidRDefault="00F227BB" w:rsidP="00885276">
      <w:pPr>
        <w:numPr>
          <w:ilvl w:val="0"/>
          <w:numId w:val="8"/>
        </w:numPr>
        <w:ind w:left="1004" w:hanging="284"/>
        <w:rPr>
          <w:noProof/>
          <w:szCs w:val="28"/>
        </w:rPr>
      </w:pPr>
      <w:r>
        <w:t>filter to prevent the emission of radio interference in accordance with CEI 303-13;</w:t>
      </w:r>
    </w:p>
    <w:p w14:paraId="41467B82" w14:textId="77777777" w:rsidR="00F227BB" w:rsidRPr="00F227BB" w:rsidRDefault="00F227BB" w:rsidP="00885276">
      <w:pPr>
        <w:numPr>
          <w:ilvl w:val="0"/>
          <w:numId w:val="8"/>
        </w:numPr>
        <w:ind w:left="1004" w:hanging="284"/>
        <w:rPr>
          <w:noProof/>
          <w:szCs w:val="28"/>
        </w:rPr>
      </w:pPr>
      <w:r>
        <w:t>reverse polarity protection on each output;</w:t>
      </w:r>
    </w:p>
    <w:p w14:paraId="47FD123A" w14:textId="2B58835A" w:rsidR="00F227BB" w:rsidRPr="00F227BB" w:rsidRDefault="00F227BB" w:rsidP="00885276">
      <w:pPr>
        <w:numPr>
          <w:ilvl w:val="0"/>
          <w:numId w:val="8"/>
        </w:numPr>
        <w:ind w:left="1004" w:hanging="284"/>
        <w:rPr>
          <w:noProof/>
          <w:szCs w:val="28"/>
        </w:rPr>
      </w:pPr>
      <w:r>
        <w:t>power failure warning/alarm – transmission delay configurable according to management requirements;</w:t>
      </w:r>
    </w:p>
    <w:p w14:paraId="39E67864" w14:textId="77777777" w:rsidR="000A2F31" w:rsidRPr="00F227BB" w:rsidRDefault="000A2F31" w:rsidP="000A2F31">
      <w:pPr>
        <w:ind w:left="964"/>
        <w:rPr>
          <w:noProof/>
          <w:szCs w:val="28"/>
        </w:rPr>
      </w:pPr>
    </w:p>
    <w:p w14:paraId="59A57A01" w14:textId="77777777" w:rsidR="00F227BB" w:rsidRPr="00F227BB" w:rsidRDefault="00F227BB" w:rsidP="00FB029C">
      <w:pPr>
        <w:pStyle w:val="Titolo3"/>
      </w:pPr>
      <w:bookmarkStart w:id="1149" w:name="_Toc145687664"/>
      <w:bookmarkStart w:id="1150" w:name="_Toc351631735"/>
      <w:r>
        <w:t>Power supply with other energy source (e.g. photovoltaic panels or micro-turbines) and back-up batteries</w:t>
      </w:r>
      <w:bookmarkEnd w:id="1149"/>
      <w:r>
        <w:t xml:space="preserve"> </w:t>
      </w:r>
      <w:bookmarkEnd w:id="1150"/>
    </w:p>
    <w:p w14:paraId="3C4664DC" w14:textId="77777777" w:rsidR="00F227BB" w:rsidRDefault="00F227BB" w:rsidP="00372666">
      <w:pPr>
        <w:ind w:left="720"/>
        <w:rPr>
          <w:noProof/>
          <w:szCs w:val="28"/>
        </w:rPr>
      </w:pPr>
      <w:r>
        <w:t xml:space="preserve">For the power supply of the RTU, a photovoltaic or microturbine type system with back-up batteries, suitably sized to guarantee an autonomy of </w:t>
      </w:r>
      <w:r>
        <w:rPr>
          <w:u w:val="single"/>
        </w:rPr>
        <w:t>at least one week</w:t>
      </w:r>
      <w:r>
        <w:t>, can be used as an alternative to the mains, by means of a differentiated input.</w:t>
      </w:r>
    </w:p>
    <w:p w14:paraId="7398265C" w14:textId="77777777" w:rsidR="000A2F31" w:rsidRPr="00F227BB" w:rsidRDefault="000A2F31" w:rsidP="00372666">
      <w:pPr>
        <w:ind w:left="720"/>
        <w:rPr>
          <w:noProof/>
          <w:szCs w:val="28"/>
        </w:rPr>
      </w:pPr>
    </w:p>
    <w:p w14:paraId="2F047A7A" w14:textId="77777777" w:rsidR="00F227BB" w:rsidRPr="00F227BB" w:rsidRDefault="00F227BB" w:rsidP="00FB029C">
      <w:pPr>
        <w:pStyle w:val="Titolo3"/>
      </w:pPr>
      <w:bookmarkStart w:id="1151" w:name="_Toc351631736"/>
      <w:bookmarkStart w:id="1152" w:name="_Toc145687665"/>
      <w:r>
        <w:t>Battery power supply</w:t>
      </w:r>
      <w:bookmarkEnd w:id="1151"/>
      <w:bookmarkEnd w:id="1152"/>
    </w:p>
    <w:p w14:paraId="59DB7941" w14:textId="77777777" w:rsidR="00F227BB" w:rsidRDefault="00F227BB" w:rsidP="00372666">
      <w:pPr>
        <w:ind w:left="720"/>
        <w:rPr>
          <w:noProof/>
          <w:szCs w:val="28"/>
        </w:rPr>
      </w:pPr>
      <w:r>
        <w:t xml:space="preserve">In the case of battery power, the autonomy must be </w:t>
      </w:r>
      <w:r>
        <w:rPr>
          <w:u w:val="single"/>
        </w:rPr>
        <w:t>at least two years</w:t>
      </w:r>
      <w:r>
        <w:t>, with two remote transmissions per day in the winter season and at least one remote transmission per day in the summer season (approx. 540 transmissions/year). Battery replacement must be easy.</w:t>
      </w:r>
    </w:p>
    <w:p w14:paraId="53C791C5" w14:textId="77777777" w:rsidR="000A2F31" w:rsidRPr="00F227BB" w:rsidRDefault="000A2F31" w:rsidP="00372666">
      <w:pPr>
        <w:ind w:left="720"/>
        <w:rPr>
          <w:noProof/>
          <w:szCs w:val="28"/>
        </w:rPr>
      </w:pPr>
    </w:p>
    <w:p w14:paraId="2A3026A2" w14:textId="77777777" w:rsidR="00F227BB" w:rsidRPr="00F227BB" w:rsidRDefault="00F227BB" w:rsidP="00324FAD">
      <w:pPr>
        <w:pStyle w:val="Titolo2"/>
        <w:numPr>
          <w:ilvl w:val="1"/>
          <w:numId w:val="13"/>
        </w:numPr>
      </w:pPr>
      <w:bookmarkStart w:id="1153" w:name="_Toc351631737"/>
      <w:bookmarkStart w:id="1154" w:name="_Toc145687666"/>
      <w:r>
        <w:t>Remote control system</w:t>
      </w:r>
      <w:bookmarkEnd w:id="1153"/>
      <w:bookmarkEnd w:id="1154"/>
    </w:p>
    <w:p w14:paraId="1446D631" w14:textId="34793974" w:rsidR="00F227BB" w:rsidRPr="00F227BB" w:rsidRDefault="00F227BB" w:rsidP="00372666">
      <w:pPr>
        <w:ind w:left="567"/>
        <w:rPr>
          <w:szCs w:val="24"/>
        </w:rPr>
      </w:pPr>
      <w:r>
        <w:t>The remote controls (provided only as an option on specific request for "Type C" or "Type D" equipment) must be either ON/OFF type, used for various drives, or analogue 4÷20 mA type, in the case of adjustments.</w:t>
      </w:r>
    </w:p>
    <w:p w14:paraId="7C93D842" w14:textId="297529E8" w:rsidR="00F227BB" w:rsidRPr="00F227BB" w:rsidRDefault="00F227BB" w:rsidP="00372666">
      <w:pPr>
        <w:ind w:left="567"/>
        <w:rPr>
          <w:szCs w:val="24"/>
        </w:rPr>
      </w:pPr>
      <w:r>
        <w:t>In addition, provision must be made for analogue commands to adjust the "SET POINT" on pneumatic or electronic controllers piloting the flow rate control valves.</w:t>
      </w:r>
    </w:p>
    <w:p w14:paraId="4EDC6099" w14:textId="77777777" w:rsidR="00F227BB" w:rsidRDefault="00F227BB" w:rsidP="00372666">
      <w:pPr>
        <w:ind w:left="567"/>
        <w:rPr>
          <w:szCs w:val="24"/>
        </w:rPr>
      </w:pPr>
      <w:r>
        <w:t>The safety criteria are of the type with a single command at a time, with implementation times kept to a minimum (indicatively 1÷2 s), with autoverification logic and redundant service signals with extensive documentation of the commands executed and their results</w:t>
      </w:r>
      <w:r w:rsidR="001E72B8">
        <w:rPr>
          <w:rStyle w:val="Rimandonotaapidipagina"/>
          <w:szCs w:val="24"/>
        </w:rPr>
        <w:footnoteReference w:id="18"/>
      </w:r>
      <w:r>
        <w:t>.</w:t>
      </w:r>
    </w:p>
    <w:p w14:paraId="7772BAE6" w14:textId="77777777" w:rsidR="000A2F31" w:rsidRPr="00F227BB" w:rsidRDefault="000A2F31" w:rsidP="00372666">
      <w:pPr>
        <w:ind w:left="567"/>
        <w:rPr>
          <w:szCs w:val="24"/>
        </w:rPr>
      </w:pPr>
    </w:p>
    <w:p w14:paraId="07790A49" w14:textId="77777777" w:rsidR="00F227BB" w:rsidRPr="00F227BB" w:rsidRDefault="00F227BB" w:rsidP="00324FAD">
      <w:pPr>
        <w:pStyle w:val="Titolo2"/>
        <w:numPr>
          <w:ilvl w:val="1"/>
          <w:numId w:val="13"/>
        </w:numPr>
      </w:pPr>
      <w:bookmarkStart w:id="1155" w:name="_Toc351631738"/>
      <w:bookmarkStart w:id="1156" w:name="_Toc145687667"/>
      <w:r>
        <w:t>Data collector-processor</w:t>
      </w:r>
      <w:bookmarkEnd w:id="1155"/>
      <w:bookmarkEnd w:id="1156"/>
    </w:p>
    <w:p w14:paraId="498C4865" w14:textId="041E252A" w:rsidR="00F227BB" w:rsidRPr="00F227BB" w:rsidRDefault="00F227BB" w:rsidP="00372666">
      <w:pPr>
        <w:ind w:left="567"/>
        <w:rPr>
          <w:szCs w:val="24"/>
        </w:rPr>
      </w:pPr>
      <w:r>
        <w:t>All electrical and electronic components must be of the highest reliability and in "extended temperature industrial version" (-20 °C ÷ +60 °C), widely available on the open market.</w:t>
      </w:r>
    </w:p>
    <w:p w14:paraId="25C2152C" w14:textId="77777777" w:rsidR="00F227BB" w:rsidRPr="00F227BB" w:rsidRDefault="00F227BB" w:rsidP="00372666">
      <w:pPr>
        <w:ind w:left="567"/>
        <w:rPr>
          <w:szCs w:val="24"/>
        </w:rPr>
      </w:pPr>
      <w:r>
        <w:t>The main functions to be provided are:</w:t>
      </w:r>
    </w:p>
    <w:p w14:paraId="21B30198" w14:textId="77777777" w:rsidR="00F227BB" w:rsidRPr="00F227BB" w:rsidRDefault="00F227BB" w:rsidP="00885276">
      <w:pPr>
        <w:numPr>
          <w:ilvl w:val="3"/>
          <w:numId w:val="6"/>
        </w:numPr>
        <w:ind w:left="851" w:hanging="284"/>
        <w:rPr>
          <w:szCs w:val="24"/>
        </w:rPr>
      </w:pPr>
      <w:r>
        <w:t>horizontal and vertical parity check on each encoded information record;</w:t>
      </w:r>
    </w:p>
    <w:p w14:paraId="6B50D811" w14:textId="77777777" w:rsidR="00F227BB" w:rsidRPr="00F227BB" w:rsidRDefault="00F227BB" w:rsidP="00885276">
      <w:pPr>
        <w:numPr>
          <w:ilvl w:val="3"/>
          <w:numId w:val="6"/>
        </w:numPr>
        <w:ind w:left="851" w:hanging="284"/>
        <w:rPr>
          <w:szCs w:val="24"/>
        </w:rPr>
      </w:pPr>
      <w:r>
        <w:t>resident self-diagnosis (diagnostic tests) with related malfunction reports;</w:t>
      </w:r>
    </w:p>
    <w:p w14:paraId="177DF8B1" w14:textId="59272355" w:rsidR="00DC5A75" w:rsidRDefault="00522ACF" w:rsidP="00885276">
      <w:pPr>
        <w:numPr>
          <w:ilvl w:val="3"/>
          <w:numId w:val="6"/>
        </w:numPr>
        <w:ind w:left="851" w:hanging="284"/>
        <w:rPr>
          <w:szCs w:val="24"/>
        </w:rPr>
      </w:pPr>
      <w:r>
        <w:t xml:space="preserve">error messages in the calculation of volume conversion </w:t>
      </w:r>
      <w:bookmarkStart w:id="1157" w:name="_Hlk34644973"/>
      <w:r>
        <w:t>(for "Type D" RTUs)</w:t>
      </w:r>
      <w:bookmarkEnd w:id="1157"/>
      <w:r>
        <w:t>;</w:t>
      </w:r>
    </w:p>
    <w:p w14:paraId="56BA6329" w14:textId="77777777" w:rsidR="00F227BB" w:rsidRPr="002834AB" w:rsidRDefault="00F227BB" w:rsidP="00885276">
      <w:pPr>
        <w:numPr>
          <w:ilvl w:val="3"/>
          <w:numId w:val="6"/>
        </w:numPr>
        <w:ind w:left="851" w:hanging="284"/>
        <w:rPr>
          <w:szCs w:val="24"/>
        </w:rPr>
      </w:pPr>
      <w:r>
        <w:t>continuous verification of min/max limits on measurements with sampling at least three times per minute;</w:t>
      </w:r>
    </w:p>
    <w:p w14:paraId="477AF2F6" w14:textId="77777777" w:rsidR="00F227BB" w:rsidRPr="00F227BB" w:rsidRDefault="00F227BB" w:rsidP="00885276">
      <w:pPr>
        <w:numPr>
          <w:ilvl w:val="3"/>
          <w:numId w:val="6"/>
        </w:numPr>
        <w:ind w:left="851" w:hanging="284"/>
        <w:rPr>
          <w:szCs w:val="24"/>
        </w:rPr>
      </w:pPr>
      <w:r>
        <w:t>possibility of receiving/reading parameter configuration (thresholds, numbers, etc.);</w:t>
      </w:r>
    </w:p>
    <w:p w14:paraId="52C7A3C1" w14:textId="70BD9999" w:rsidR="00522ACF" w:rsidRDefault="00522ACF" w:rsidP="00885276">
      <w:pPr>
        <w:numPr>
          <w:ilvl w:val="3"/>
          <w:numId w:val="6"/>
        </w:numPr>
        <w:ind w:left="851" w:hanging="284"/>
        <w:rPr>
          <w:szCs w:val="24"/>
        </w:rPr>
      </w:pPr>
      <w:r>
        <w:t>programming of natural gas quality data for the calculation of the "compression factor" (for "Type D" RTUs);</w:t>
      </w:r>
    </w:p>
    <w:p w14:paraId="4FE1FB87" w14:textId="6E4A1807" w:rsidR="00F227BB" w:rsidRPr="00F227BB" w:rsidRDefault="00F227BB" w:rsidP="00885276">
      <w:pPr>
        <w:numPr>
          <w:ilvl w:val="3"/>
          <w:numId w:val="6"/>
        </w:numPr>
        <w:ind w:left="851" w:hanging="284"/>
        <w:rPr>
          <w:szCs w:val="24"/>
        </w:rPr>
      </w:pPr>
      <w:r>
        <w:t xml:space="preserve">enabling/disabling of spontaneous transmission "on status change" of alarms, signals or limits; </w:t>
      </w:r>
    </w:p>
    <w:p w14:paraId="2B7B50C5" w14:textId="379A9473" w:rsidR="00F227BB" w:rsidRPr="00F227BB" w:rsidRDefault="00F227BB" w:rsidP="00885276">
      <w:pPr>
        <w:numPr>
          <w:ilvl w:val="3"/>
          <w:numId w:val="6"/>
        </w:numPr>
        <w:ind w:left="851" w:hanging="284"/>
        <w:rPr>
          <w:szCs w:val="24"/>
        </w:rPr>
      </w:pPr>
      <w:r>
        <w:t>setting of delays "on status change" of alarms, signals or limits;</w:t>
      </w:r>
    </w:p>
    <w:p w14:paraId="34D67088" w14:textId="77777777" w:rsidR="00F227BB" w:rsidRPr="00F227BB" w:rsidRDefault="00F227BB" w:rsidP="00885276">
      <w:pPr>
        <w:numPr>
          <w:ilvl w:val="3"/>
          <w:numId w:val="6"/>
        </w:numPr>
        <w:ind w:left="851" w:hanging="284"/>
        <w:rPr>
          <w:szCs w:val="24"/>
        </w:rPr>
      </w:pPr>
      <w:r>
        <w:t>setting the hardware identifier of the RTU;</w:t>
      </w:r>
    </w:p>
    <w:p w14:paraId="21A7D884" w14:textId="77777777" w:rsidR="00F227BB" w:rsidRPr="00F227BB" w:rsidRDefault="00F227BB" w:rsidP="00885276">
      <w:pPr>
        <w:numPr>
          <w:ilvl w:val="3"/>
          <w:numId w:val="6"/>
        </w:numPr>
        <w:ind w:left="851" w:hanging="284"/>
        <w:rPr>
          <w:szCs w:val="24"/>
        </w:rPr>
      </w:pPr>
      <w:r>
        <w:t>variation of alarm thresholds on power supplies;</w:t>
      </w:r>
    </w:p>
    <w:p w14:paraId="3F2A01E4" w14:textId="77777777" w:rsidR="00F227BB" w:rsidRPr="00F227BB" w:rsidRDefault="00F227BB" w:rsidP="00885276">
      <w:pPr>
        <w:numPr>
          <w:ilvl w:val="3"/>
          <w:numId w:val="6"/>
        </w:numPr>
        <w:ind w:left="851" w:hanging="284"/>
        <w:rPr>
          <w:szCs w:val="24"/>
        </w:rPr>
      </w:pPr>
      <w:r>
        <w:t>setting the measurement history period.</w:t>
      </w:r>
    </w:p>
    <w:p w14:paraId="49975BAC" w14:textId="7CC1AAB8" w:rsidR="00F227BB" w:rsidRPr="00F227BB" w:rsidRDefault="00F227BB" w:rsidP="00372666">
      <w:pPr>
        <w:ind w:left="567"/>
        <w:rPr>
          <w:szCs w:val="24"/>
        </w:rPr>
      </w:pPr>
      <w:r>
        <w:t>These functions must be settable remotely (by Italgas), by means of the IEC 60870-5-104 "Italgas Profile" protocol (see Annex no. 1).</w:t>
      </w:r>
    </w:p>
    <w:p w14:paraId="4EA4B923" w14:textId="23FF9914" w:rsidR="00F227BB" w:rsidRDefault="00F227BB" w:rsidP="00372666">
      <w:pPr>
        <w:ind w:left="567"/>
        <w:rPr>
          <w:szCs w:val="24"/>
        </w:rPr>
      </w:pPr>
      <w:r>
        <w:t xml:space="preserve">The processor must also have sufficient memory capacity to store measurements with programmable sampling at variable time intervals (max. 1 min) and to store the "maximum", "minimum", "mean" and possibly the "mean square deviation" of the values measured during the programmed time interval (see also point 4 for the different types of RTUs). </w:t>
      </w:r>
    </w:p>
    <w:p w14:paraId="03180FE7" w14:textId="465BB1C8" w:rsidR="00A66421" w:rsidRPr="00A66421" w:rsidRDefault="00A66421" w:rsidP="00A66421">
      <w:pPr>
        <w:ind w:left="567"/>
        <w:rPr>
          <w:szCs w:val="24"/>
        </w:rPr>
      </w:pPr>
      <w:r>
        <w:t>The following considerations on instantaneous and calculated measurements apply to all RTU types:</w:t>
      </w:r>
    </w:p>
    <w:p w14:paraId="4D26B5A2" w14:textId="17CCEDC2" w:rsidR="00A66421" w:rsidRPr="001C2D7C" w:rsidRDefault="00A66421" w:rsidP="0031415D">
      <w:pPr>
        <w:pStyle w:val="Paragrafoelenco"/>
        <w:numPr>
          <w:ilvl w:val="0"/>
          <w:numId w:val="54"/>
        </w:numPr>
        <w:ind w:left="924" w:hanging="357"/>
        <w:rPr>
          <w:szCs w:val="24"/>
        </w:rPr>
      </w:pPr>
      <w:r>
        <w:t>Instantaneous Measurements</w:t>
      </w:r>
    </w:p>
    <w:p w14:paraId="6112E1D7" w14:textId="6CC8BBFC" w:rsidR="00A66421" w:rsidRPr="002C348F" w:rsidRDefault="00A66421" w:rsidP="0031415D">
      <w:pPr>
        <w:pStyle w:val="Paragrafoelenco"/>
        <w:numPr>
          <w:ilvl w:val="0"/>
          <w:numId w:val="51"/>
        </w:numPr>
        <w:rPr>
          <w:szCs w:val="24"/>
        </w:rPr>
      </w:pPr>
      <w:r>
        <w:t>each measurement must have an independent time;</w:t>
      </w:r>
    </w:p>
    <w:p w14:paraId="2C6EEBB8" w14:textId="6BE09D2B" w:rsidR="00A66421" w:rsidRPr="002C348F" w:rsidRDefault="00A66421" w:rsidP="0031415D">
      <w:pPr>
        <w:pStyle w:val="Paragrafoelenco"/>
        <w:numPr>
          <w:ilvl w:val="0"/>
          <w:numId w:val="51"/>
        </w:numPr>
        <w:rPr>
          <w:szCs w:val="24"/>
        </w:rPr>
      </w:pPr>
      <w:r>
        <w:t>spontaneous dispatch on variation (available but can only be activated upon specific request by Italgas);</w:t>
      </w:r>
    </w:p>
    <w:p w14:paraId="3655B9ED" w14:textId="71C1239A" w:rsidR="00A66421" w:rsidRPr="002C348F" w:rsidRDefault="00A66421" w:rsidP="0031415D">
      <w:pPr>
        <w:pStyle w:val="Paragrafoelenco"/>
        <w:numPr>
          <w:ilvl w:val="0"/>
          <w:numId w:val="51"/>
        </w:numPr>
        <w:rPr>
          <w:szCs w:val="24"/>
        </w:rPr>
      </w:pPr>
      <w:r>
        <w:t>default: every 15 min (900 s);</w:t>
      </w:r>
    </w:p>
    <w:p w14:paraId="11CA88E6" w14:textId="4F51ED6B" w:rsidR="00A66421" w:rsidRPr="002C348F" w:rsidRDefault="007E6E34" w:rsidP="0031415D">
      <w:pPr>
        <w:pStyle w:val="Paragrafoelenco"/>
        <w:numPr>
          <w:ilvl w:val="0"/>
          <w:numId w:val="51"/>
        </w:numPr>
        <w:rPr>
          <w:szCs w:val="24"/>
        </w:rPr>
      </w:pPr>
      <w:r>
        <w:t>if zero is indicated, the measurement should not be sent to the COPT.</w:t>
      </w:r>
    </w:p>
    <w:p w14:paraId="21F2A431" w14:textId="2AF12EFD" w:rsidR="00A66421" w:rsidRPr="00A66421" w:rsidRDefault="00A66421" w:rsidP="0031415D">
      <w:pPr>
        <w:pStyle w:val="Paragrafoelenco"/>
        <w:numPr>
          <w:ilvl w:val="0"/>
          <w:numId w:val="54"/>
        </w:numPr>
        <w:ind w:left="924" w:hanging="357"/>
        <w:rPr>
          <w:szCs w:val="24"/>
        </w:rPr>
      </w:pPr>
      <w:r>
        <w:t>Calculated Measurements (e.g. min, mean, max)</w:t>
      </w:r>
    </w:p>
    <w:p w14:paraId="7491ADF6" w14:textId="150E1304" w:rsidR="00A66421" w:rsidRPr="007E6E34" w:rsidRDefault="00A66421" w:rsidP="0031415D">
      <w:pPr>
        <w:pStyle w:val="Paragrafoelenco"/>
        <w:numPr>
          <w:ilvl w:val="0"/>
          <w:numId w:val="52"/>
        </w:numPr>
        <w:rPr>
          <w:szCs w:val="24"/>
        </w:rPr>
      </w:pPr>
      <w:r>
        <w:t>if necessary for the individual measurement;</w:t>
      </w:r>
    </w:p>
    <w:p w14:paraId="13CB9F1F" w14:textId="57FC3E91" w:rsidR="00A66421" w:rsidRPr="007E6E34" w:rsidRDefault="000849AF" w:rsidP="0031415D">
      <w:pPr>
        <w:pStyle w:val="Paragrafoelenco"/>
        <w:numPr>
          <w:ilvl w:val="0"/>
          <w:numId w:val="52"/>
        </w:numPr>
        <w:rPr>
          <w:szCs w:val="24"/>
        </w:rPr>
      </w:pPr>
      <w:r>
        <w:t>not necessarily all min, mean and max measurements must always be defined;</w:t>
      </w:r>
    </w:p>
    <w:p w14:paraId="05A41958" w14:textId="02F930C6" w:rsidR="00A66421" w:rsidRPr="007E6E34" w:rsidRDefault="00A66421" w:rsidP="0031415D">
      <w:pPr>
        <w:pStyle w:val="Paragrafoelenco"/>
        <w:numPr>
          <w:ilvl w:val="0"/>
          <w:numId w:val="52"/>
        </w:numPr>
        <w:rPr>
          <w:szCs w:val="24"/>
        </w:rPr>
      </w:pPr>
      <w:r>
        <w:t>each measurement must have an independent time;</w:t>
      </w:r>
    </w:p>
    <w:p w14:paraId="3D8216C4" w14:textId="5203D7A1" w:rsidR="00D54815" w:rsidRDefault="00A66421" w:rsidP="0031415D">
      <w:pPr>
        <w:pStyle w:val="Paragrafoelenco"/>
        <w:numPr>
          <w:ilvl w:val="0"/>
          <w:numId w:val="52"/>
        </w:numPr>
        <w:rPr>
          <w:szCs w:val="24"/>
        </w:rPr>
      </w:pPr>
      <w:r>
        <w:t>default: every 15 min (900 s);</w:t>
      </w:r>
    </w:p>
    <w:p w14:paraId="036CF779" w14:textId="763EBE3B" w:rsidR="00A66421" w:rsidRPr="00D72DFB" w:rsidRDefault="00C427BD" w:rsidP="0031415D">
      <w:pPr>
        <w:pStyle w:val="Paragrafoelenco"/>
        <w:numPr>
          <w:ilvl w:val="0"/>
          <w:numId w:val="52"/>
        </w:numPr>
        <w:rPr>
          <w:szCs w:val="24"/>
        </w:rPr>
      </w:pPr>
      <w:r>
        <w:t>permissible values (multiples or fractions of 24 h): 0/300/600/900/1200/1800/3600/21600/43200/86400 s, corresponding to: off, 5 min, 10 min, 15 min, 20 min, 30 min, 1 h, 6 h, 12 h, 1 d;</w:t>
      </w:r>
    </w:p>
    <w:p w14:paraId="16EC60FE" w14:textId="76028053" w:rsidR="007E6E34" w:rsidRPr="002C348F" w:rsidRDefault="007E6E34" w:rsidP="0031415D">
      <w:pPr>
        <w:pStyle w:val="Paragrafoelenco"/>
        <w:numPr>
          <w:ilvl w:val="0"/>
          <w:numId w:val="51"/>
        </w:numPr>
        <w:rPr>
          <w:szCs w:val="24"/>
        </w:rPr>
      </w:pPr>
      <w:r>
        <w:t>if zero is indicated, the measurement should not be sent to the COPT;</w:t>
      </w:r>
    </w:p>
    <w:p w14:paraId="5F6794AB" w14:textId="24EFC2D7" w:rsidR="00FA64DC" w:rsidRPr="007E6E34" w:rsidRDefault="000849AF" w:rsidP="0031415D">
      <w:pPr>
        <w:pStyle w:val="Paragrafoelenco"/>
        <w:numPr>
          <w:ilvl w:val="0"/>
          <w:numId w:val="52"/>
        </w:numPr>
        <w:rPr>
          <w:szCs w:val="24"/>
        </w:rPr>
      </w:pPr>
      <w:r>
        <w:t>the calculation must always start at 00:00 each day.</w:t>
      </w:r>
    </w:p>
    <w:p w14:paraId="0687ABB9" w14:textId="77777777" w:rsidR="00F227BB" w:rsidRPr="00F227BB" w:rsidRDefault="00F227BB" w:rsidP="00372666">
      <w:pPr>
        <w:ind w:left="567"/>
        <w:rPr>
          <w:szCs w:val="24"/>
        </w:rPr>
      </w:pPr>
      <w:r>
        <w:t>On specific request, it must also be possible to use the device as a connection and relay unit to other peripheral devices that cannot be directly connected to the standard transmission.</w:t>
      </w:r>
      <w:r>
        <w:rPr>
          <w:color w:val="FF0000"/>
        </w:rPr>
        <w:t xml:space="preserve"> </w:t>
      </w:r>
    </w:p>
    <w:p w14:paraId="1DD38AC9" w14:textId="77777777" w:rsidR="00F227BB" w:rsidRDefault="00F227BB" w:rsidP="00372666">
      <w:pPr>
        <w:ind w:left="567"/>
        <w:rPr>
          <w:szCs w:val="24"/>
        </w:rPr>
      </w:pPr>
      <w:r>
        <w:t>Any output or actuating relays in general must be constructed in accordance with the more restrictive criteria mentioned in CEI EN 61810-1 (CEI 94-4).</w:t>
      </w:r>
    </w:p>
    <w:p w14:paraId="57800BCC" w14:textId="77777777" w:rsidR="000A2F31" w:rsidRPr="00F227BB" w:rsidRDefault="000A2F31" w:rsidP="00372666">
      <w:pPr>
        <w:ind w:left="567"/>
        <w:rPr>
          <w:szCs w:val="24"/>
        </w:rPr>
      </w:pPr>
    </w:p>
    <w:p w14:paraId="66517596" w14:textId="77777777" w:rsidR="00F227BB" w:rsidRPr="00F227BB" w:rsidRDefault="00F227BB" w:rsidP="00324FAD">
      <w:pPr>
        <w:pStyle w:val="Titolo2"/>
        <w:numPr>
          <w:ilvl w:val="1"/>
          <w:numId w:val="13"/>
        </w:numPr>
      </w:pPr>
      <w:bookmarkStart w:id="1158" w:name="_Toc351631739"/>
      <w:bookmarkStart w:id="1159" w:name="_Toc145687668"/>
      <w:r>
        <w:t>Local configuration systems</w:t>
      </w:r>
      <w:bookmarkEnd w:id="1158"/>
      <w:bookmarkEnd w:id="1159"/>
    </w:p>
    <w:p w14:paraId="5E18EB95" w14:textId="77777777" w:rsidR="00F227BB" w:rsidRPr="00F227BB" w:rsidRDefault="00F227BB" w:rsidP="00C65336">
      <w:pPr>
        <w:ind w:left="567"/>
        <w:rPr>
          <w:szCs w:val="24"/>
        </w:rPr>
      </w:pPr>
      <w:r>
        <w:t>For the installation and maintenance requirements of the Peripheral Units, it must be possible to access the internal programming of the RTU via its maintenance ports in order to perform at least the following functions:</w:t>
      </w:r>
    </w:p>
    <w:p w14:paraId="7D12A923" w14:textId="1FA063FE" w:rsidR="00F227BB" w:rsidRPr="00F227BB" w:rsidRDefault="00F227BB" w:rsidP="00885276">
      <w:pPr>
        <w:numPr>
          <w:ilvl w:val="3"/>
          <w:numId w:val="6"/>
        </w:numPr>
        <w:ind w:left="851" w:hanging="284"/>
        <w:rPr>
          <w:szCs w:val="24"/>
        </w:rPr>
      </w:pPr>
      <w:r>
        <w:t>local control of the system in transmission – reception (on-site connection);</w:t>
      </w:r>
    </w:p>
    <w:p w14:paraId="4FEFA723" w14:textId="77777777" w:rsidR="00F227BB" w:rsidRPr="00F227BB" w:rsidRDefault="00F227BB" w:rsidP="00885276">
      <w:pPr>
        <w:numPr>
          <w:ilvl w:val="3"/>
          <w:numId w:val="6"/>
        </w:numPr>
        <w:ind w:left="851" w:hanging="284"/>
        <w:rPr>
          <w:szCs w:val="24"/>
        </w:rPr>
      </w:pPr>
      <w:r>
        <w:t>verification of the calibration of telemetry transducers;</w:t>
      </w:r>
    </w:p>
    <w:p w14:paraId="37EBDAA2" w14:textId="77777777" w:rsidR="00F227BB" w:rsidRPr="00F227BB" w:rsidRDefault="00F227BB" w:rsidP="00885276">
      <w:pPr>
        <w:numPr>
          <w:ilvl w:val="3"/>
          <w:numId w:val="6"/>
        </w:numPr>
        <w:ind w:left="851" w:hanging="284"/>
        <w:rPr>
          <w:szCs w:val="24"/>
        </w:rPr>
      </w:pPr>
      <w:r>
        <w:t>verification of internal configurations;</w:t>
      </w:r>
    </w:p>
    <w:p w14:paraId="6E2F486C" w14:textId="77777777" w:rsidR="00F227BB" w:rsidRPr="00F227BB" w:rsidRDefault="00F227BB" w:rsidP="00885276">
      <w:pPr>
        <w:numPr>
          <w:ilvl w:val="3"/>
          <w:numId w:val="6"/>
        </w:numPr>
        <w:ind w:left="851" w:hanging="284"/>
        <w:rPr>
          <w:szCs w:val="24"/>
        </w:rPr>
      </w:pPr>
      <w:r>
        <w:t xml:space="preserve">programming of IP addresses and ports on device configuration RAM, ; </w:t>
      </w:r>
    </w:p>
    <w:p w14:paraId="26FA53B1" w14:textId="77777777" w:rsidR="00F227BB" w:rsidRPr="00F227BB" w:rsidRDefault="00F227BB" w:rsidP="00885276">
      <w:pPr>
        <w:numPr>
          <w:ilvl w:val="3"/>
          <w:numId w:val="6"/>
        </w:numPr>
        <w:ind w:left="851" w:hanging="284"/>
        <w:rPr>
          <w:szCs w:val="24"/>
        </w:rPr>
      </w:pPr>
      <w:r>
        <w:t>self-diagnostic signals for checking correct operation;</w:t>
      </w:r>
    </w:p>
    <w:p w14:paraId="6C697BE6" w14:textId="77777777" w:rsidR="00F227BB" w:rsidRPr="00F227BB" w:rsidRDefault="00F227BB" w:rsidP="00885276">
      <w:pPr>
        <w:numPr>
          <w:ilvl w:val="3"/>
          <w:numId w:val="6"/>
        </w:numPr>
        <w:ind w:left="851" w:hanging="284"/>
        <w:rPr>
          <w:szCs w:val="24"/>
        </w:rPr>
      </w:pPr>
      <w:r>
        <w:t>interactivity functions with other peripheral devices (data exchange between devices).</w:t>
      </w:r>
    </w:p>
    <w:p w14:paraId="25C31527" w14:textId="77777777" w:rsidR="00FB029C" w:rsidRPr="00FB029C" w:rsidRDefault="00FB029C" w:rsidP="00885276">
      <w:pPr>
        <w:numPr>
          <w:ilvl w:val="1"/>
          <w:numId w:val="16"/>
        </w:numPr>
        <w:spacing w:before="240" w:after="120"/>
        <w:outlineLvl w:val="2"/>
        <w:rPr>
          <w:rFonts w:cs="Arial"/>
          <w:i/>
          <w:vanish/>
          <w:sz w:val="22"/>
          <w:szCs w:val="22"/>
        </w:rPr>
      </w:pPr>
      <w:bookmarkStart w:id="1160" w:name="_Toc476840133"/>
      <w:bookmarkStart w:id="1161" w:name="_Toc476845602"/>
      <w:bookmarkStart w:id="1162" w:name="_Toc476909281"/>
      <w:bookmarkStart w:id="1163" w:name="_Toc476917256"/>
      <w:bookmarkStart w:id="1164" w:name="_Toc491416864"/>
      <w:bookmarkStart w:id="1165" w:name="_Toc491418556"/>
      <w:bookmarkStart w:id="1166" w:name="_Toc511746525"/>
      <w:bookmarkStart w:id="1167" w:name="_Toc536462713"/>
      <w:bookmarkStart w:id="1168" w:name="_Toc536545948"/>
      <w:bookmarkStart w:id="1169" w:name="_Toc536546040"/>
      <w:bookmarkStart w:id="1170" w:name="_Toc536547791"/>
      <w:bookmarkStart w:id="1171" w:name="_Toc1124070"/>
      <w:bookmarkStart w:id="1172" w:name="_Toc1387173"/>
      <w:bookmarkStart w:id="1173" w:name="_Toc1394674"/>
      <w:bookmarkStart w:id="1174" w:name="_Toc1394831"/>
      <w:bookmarkStart w:id="1175" w:name="_Toc3544677"/>
      <w:bookmarkStart w:id="1176" w:name="_Toc10646404"/>
      <w:bookmarkStart w:id="1177" w:name="_Toc10647413"/>
      <w:bookmarkStart w:id="1178" w:name="_Toc11249854"/>
      <w:bookmarkStart w:id="1179" w:name="_Toc11254586"/>
      <w:bookmarkStart w:id="1180" w:name="_Toc12369480"/>
      <w:bookmarkStart w:id="1181" w:name="_Toc12952603"/>
      <w:bookmarkStart w:id="1182" w:name="_Toc12955632"/>
      <w:bookmarkStart w:id="1183" w:name="_Toc13060205"/>
      <w:bookmarkStart w:id="1184" w:name="_Toc13061198"/>
      <w:bookmarkStart w:id="1185" w:name="_Toc14343584"/>
      <w:bookmarkStart w:id="1186" w:name="_Toc14344092"/>
      <w:bookmarkStart w:id="1187" w:name="_Toc34656164"/>
      <w:bookmarkStart w:id="1188" w:name="_Toc34925930"/>
      <w:bookmarkStart w:id="1189" w:name="_Toc45718838"/>
      <w:bookmarkStart w:id="1190" w:name="_Toc45727086"/>
      <w:bookmarkStart w:id="1191" w:name="_Toc48034883"/>
      <w:bookmarkStart w:id="1192" w:name="_Toc48127824"/>
      <w:bookmarkStart w:id="1193" w:name="_Toc51065845"/>
      <w:bookmarkStart w:id="1194" w:name="_Toc52898889"/>
      <w:bookmarkStart w:id="1195" w:name="_Toc53134557"/>
      <w:bookmarkStart w:id="1196" w:name="_Toc54280520"/>
      <w:bookmarkStart w:id="1197" w:name="_Toc54336787"/>
      <w:bookmarkStart w:id="1198" w:name="_Toc14568766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14:paraId="480F308A" w14:textId="77777777" w:rsidR="00FB029C" w:rsidRPr="00FB029C" w:rsidRDefault="00FB029C" w:rsidP="00885276">
      <w:pPr>
        <w:numPr>
          <w:ilvl w:val="1"/>
          <w:numId w:val="16"/>
        </w:numPr>
        <w:spacing w:before="240" w:after="120"/>
        <w:outlineLvl w:val="2"/>
        <w:rPr>
          <w:rFonts w:cs="Arial"/>
          <w:i/>
          <w:vanish/>
          <w:sz w:val="22"/>
          <w:szCs w:val="22"/>
        </w:rPr>
      </w:pPr>
      <w:bookmarkStart w:id="1199" w:name="_Toc476840134"/>
      <w:bookmarkStart w:id="1200" w:name="_Toc476845603"/>
      <w:bookmarkStart w:id="1201" w:name="_Toc476909282"/>
      <w:bookmarkStart w:id="1202" w:name="_Toc476917257"/>
      <w:bookmarkStart w:id="1203" w:name="_Toc491416865"/>
      <w:bookmarkStart w:id="1204" w:name="_Toc491418557"/>
      <w:bookmarkStart w:id="1205" w:name="_Toc511746526"/>
      <w:bookmarkStart w:id="1206" w:name="_Toc536462714"/>
      <w:bookmarkStart w:id="1207" w:name="_Toc536545949"/>
      <w:bookmarkStart w:id="1208" w:name="_Toc536546041"/>
      <w:bookmarkStart w:id="1209" w:name="_Toc536547792"/>
      <w:bookmarkStart w:id="1210" w:name="_Toc1124071"/>
      <w:bookmarkStart w:id="1211" w:name="_Toc1387174"/>
      <w:bookmarkStart w:id="1212" w:name="_Toc1394675"/>
      <w:bookmarkStart w:id="1213" w:name="_Toc1394832"/>
      <w:bookmarkStart w:id="1214" w:name="_Toc3544678"/>
      <w:bookmarkStart w:id="1215" w:name="_Toc10646405"/>
      <w:bookmarkStart w:id="1216" w:name="_Toc10647414"/>
      <w:bookmarkStart w:id="1217" w:name="_Toc11249855"/>
      <w:bookmarkStart w:id="1218" w:name="_Toc11254587"/>
      <w:bookmarkStart w:id="1219" w:name="_Toc12369481"/>
      <w:bookmarkStart w:id="1220" w:name="_Toc12952604"/>
      <w:bookmarkStart w:id="1221" w:name="_Toc12955633"/>
      <w:bookmarkStart w:id="1222" w:name="_Toc13060206"/>
      <w:bookmarkStart w:id="1223" w:name="_Toc13061199"/>
      <w:bookmarkStart w:id="1224" w:name="_Toc14343585"/>
      <w:bookmarkStart w:id="1225" w:name="_Toc14344093"/>
      <w:bookmarkStart w:id="1226" w:name="_Toc34656165"/>
      <w:bookmarkStart w:id="1227" w:name="_Toc34925931"/>
      <w:bookmarkStart w:id="1228" w:name="_Toc45718839"/>
      <w:bookmarkStart w:id="1229" w:name="_Toc45727087"/>
      <w:bookmarkStart w:id="1230" w:name="_Toc48034884"/>
      <w:bookmarkStart w:id="1231" w:name="_Toc48127825"/>
      <w:bookmarkStart w:id="1232" w:name="_Toc51065846"/>
      <w:bookmarkStart w:id="1233" w:name="_Toc52898890"/>
      <w:bookmarkStart w:id="1234" w:name="_Toc53134558"/>
      <w:bookmarkStart w:id="1235" w:name="_Toc54280521"/>
      <w:bookmarkStart w:id="1236" w:name="_Toc54336788"/>
      <w:bookmarkStart w:id="1237" w:name="_Toc145687670"/>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14:paraId="09C600E4" w14:textId="77777777" w:rsidR="00FB029C" w:rsidRPr="00FB029C" w:rsidRDefault="00FB029C" w:rsidP="00885276">
      <w:pPr>
        <w:numPr>
          <w:ilvl w:val="1"/>
          <w:numId w:val="16"/>
        </w:numPr>
        <w:spacing w:before="240" w:after="120"/>
        <w:outlineLvl w:val="2"/>
        <w:rPr>
          <w:rFonts w:cs="Arial"/>
          <w:i/>
          <w:vanish/>
          <w:sz w:val="22"/>
          <w:szCs w:val="22"/>
        </w:rPr>
      </w:pPr>
      <w:bookmarkStart w:id="1238" w:name="_Toc476840135"/>
      <w:bookmarkStart w:id="1239" w:name="_Toc476845604"/>
      <w:bookmarkStart w:id="1240" w:name="_Toc476909283"/>
      <w:bookmarkStart w:id="1241" w:name="_Toc476917258"/>
      <w:bookmarkStart w:id="1242" w:name="_Toc491416866"/>
      <w:bookmarkStart w:id="1243" w:name="_Toc491418558"/>
      <w:bookmarkStart w:id="1244" w:name="_Toc511746527"/>
      <w:bookmarkStart w:id="1245" w:name="_Toc536462715"/>
      <w:bookmarkStart w:id="1246" w:name="_Toc536545950"/>
      <w:bookmarkStart w:id="1247" w:name="_Toc536546042"/>
      <w:bookmarkStart w:id="1248" w:name="_Toc536547793"/>
      <w:bookmarkStart w:id="1249" w:name="_Toc1124072"/>
      <w:bookmarkStart w:id="1250" w:name="_Toc1387175"/>
      <w:bookmarkStart w:id="1251" w:name="_Toc1394676"/>
      <w:bookmarkStart w:id="1252" w:name="_Toc1394833"/>
      <w:bookmarkStart w:id="1253" w:name="_Toc3544679"/>
      <w:bookmarkStart w:id="1254" w:name="_Toc10646406"/>
      <w:bookmarkStart w:id="1255" w:name="_Toc10647415"/>
      <w:bookmarkStart w:id="1256" w:name="_Toc11249856"/>
      <w:bookmarkStart w:id="1257" w:name="_Toc11254588"/>
      <w:bookmarkStart w:id="1258" w:name="_Toc12369482"/>
      <w:bookmarkStart w:id="1259" w:name="_Toc12952605"/>
      <w:bookmarkStart w:id="1260" w:name="_Toc12955634"/>
      <w:bookmarkStart w:id="1261" w:name="_Toc13060207"/>
      <w:bookmarkStart w:id="1262" w:name="_Toc13061200"/>
      <w:bookmarkStart w:id="1263" w:name="_Toc14343586"/>
      <w:bookmarkStart w:id="1264" w:name="_Toc14344094"/>
      <w:bookmarkStart w:id="1265" w:name="_Toc34656166"/>
      <w:bookmarkStart w:id="1266" w:name="_Toc34925932"/>
      <w:bookmarkStart w:id="1267" w:name="_Toc45718840"/>
      <w:bookmarkStart w:id="1268" w:name="_Toc45727088"/>
      <w:bookmarkStart w:id="1269" w:name="_Toc48034885"/>
      <w:bookmarkStart w:id="1270" w:name="_Toc48127826"/>
      <w:bookmarkStart w:id="1271" w:name="_Toc51065847"/>
      <w:bookmarkStart w:id="1272" w:name="_Toc52898891"/>
      <w:bookmarkStart w:id="1273" w:name="_Toc53134559"/>
      <w:bookmarkStart w:id="1274" w:name="_Toc54280522"/>
      <w:bookmarkStart w:id="1275" w:name="_Toc54336789"/>
      <w:bookmarkStart w:id="1276" w:name="_Toc145687671"/>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14:paraId="0C1CEDBE" w14:textId="1C46A12B" w:rsidR="00A9283C" w:rsidRDefault="00A9283C">
      <w:pPr>
        <w:jc w:val="left"/>
        <w:rPr>
          <w:rFonts w:cs="Arial"/>
          <w:b/>
          <w:caps/>
          <w:sz w:val="22"/>
          <w:szCs w:val="24"/>
        </w:rPr>
      </w:pPr>
    </w:p>
    <w:p w14:paraId="5CA1A218" w14:textId="77777777" w:rsidR="00DD3D42" w:rsidRDefault="00DD3D42">
      <w:pPr>
        <w:jc w:val="left"/>
        <w:rPr>
          <w:rFonts w:cs="Arial"/>
          <w:b/>
          <w:caps/>
          <w:sz w:val="22"/>
          <w:szCs w:val="24"/>
        </w:rPr>
      </w:pPr>
    </w:p>
    <w:p w14:paraId="4CD94D5E" w14:textId="77777777" w:rsidR="00776D90" w:rsidRPr="00E954DD" w:rsidRDefault="00776D90" w:rsidP="00885276">
      <w:pPr>
        <w:pStyle w:val="Titolo1"/>
        <w:numPr>
          <w:ilvl w:val="0"/>
          <w:numId w:val="13"/>
        </w:numPr>
      </w:pPr>
      <w:bookmarkStart w:id="1277" w:name="_Toc145687672"/>
      <w:r>
        <w:t>Technical assessment</w:t>
      </w:r>
      <w:bookmarkEnd w:id="1277"/>
    </w:p>
    <w:p w14:paraId="4779E398" w14:textId="77777777" w:rsidR="00776D90" w:rsidRDefault="00776D90" w:rsidP="00480A87">
      <w:pPr>
        <w:ind w:left="567"/>
      </w:pPr>
      <w:r>
        <w:t>In relation to Legislative Decree 81/08, Italgas Reti reserves the right, in its evaluation of the use of the proposed products, to consider the operational consequences deriving from the conditions of use of the equipment as prescribed by the Supplier in the "Use and Maintenance Manual".</w:t>
      </w:r>
    </w:p>
    <w:p w14:paraId="2A1D0CE5" w14:textId="77777777" w:rsidR="00C65336" w:rsidRPr="00182645" w:rsidRDefault="00C65336" w:rsidP="00480A87">
      <w:pPr>
        <w:ind w:left="567"/>
      </w:pPr>
    </w:p>
    <w:p w14:paraId="37847C64" w14:textId="77777777" w:rsidR="00C65451" w:rsidRPr="005F4612" w:rsidRDefault="00C65451" w:rsidP="00885276">
      <w:pPr>
        <w:pStyle w:val="Titolo1"/>
        <w:numPr>
          <w:ilvl w:val="0"/>
          <w:numId w:val="13"/>
        </w:numPr>
      </w:pPr>
      <w:bookmarkStart w:id="1278" w:name="_Toc456264670"/>
      <w:bookmarkStart w:id="1279" w:name="_Toc145687673"/>
      <w:bookmarkStart w:id="1280" w:name="_Toc11645426"/>
      <w:r>
        <w:t>MARKING</w:t>
      </w:r>
      <w:bookmarkEnd w:id="1278"/>
      <w:bookmarkEnd w:id="1279"/>
      <w:r>
        <w:t xml:space="preserve"> </w:t>
      </w:r>
    </w:p>
    <w:p w14:paraId="70A4E1F1" w14:textId="221817D6" w:rsidR="00BD42C0" w:rsidRPr="00BD42C0" w:rsidRDefault="00BD42C0" w:rsidP="00480A87">
      <w:pPr>
        <w:ind w:left="567"/>
      </w:pPr>
      <w:r>
        <w:t xml:space="preserve">The products covered by this T.S. must be provided with the markings required by the EU Directives and by the relevant applicable technical standards, considering that the affixing of the CE marking, together with any other markings (mandatory or optional) that may be used, is subject to the provisions of Decision no. 768/2008/EC of 9 July 2008 on a common framework for the marketing of products, implemented by the legislative decrees transposing the applicable product Directives, a non-exhaustive list of which is given under "Reference standards" in this T.S. </w:t>
      </w:r>
    </w:p>
    <w:p w14:paraId="007CBDAF" w14:textId="11572EC2" w:rsidR="0054765C" w:rsidRPr="0054765C" w:rsidRDefault="00BD42C0" w:rsidP="00480A87">
      <w:pPr>
        <w:ind w:left="567"/>
      </w:pPr>
      <w:r>
        <w:t xml:space="preserve">They must therefore bear the conformity marking </w:t>
      </w:r>
      <w:r>
        <w:rPr>
          <w:noProof/>
        </w:rPr>
        <w:drawing>
          <wp:inline distT="0" distB="0" distL="0" distR="0" wp14:anchorId="60212D83" wp14:editId="73DBDA7F">
            <wp:extent cx="257175" cy="228600"/>
            <wp:effectExtent l="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pic:spPr>
                </pic:pic>
              </a:graphicData>
            </a:graphic>
          </wp:inline>
        </w:drawing>
      </w:r>
      <w:r>
        <w:t xml:space="preserve">, affixed in the manner provided for by the legal provisions in force, together with any other markings provided for by the same directives in relation to the specific execution and configuration (e.g. "specific marking of explosion protection” </w:t>
      </w:r>
      <w:r>
        <w:rPr>
          <w:noProof/>
        </w:rPr>
        <w:drawing>
          <wp:inline distT="0" distB="0" distL="0" distR="0" wp14:anchorId="545A2728" wp14:editId="219D0E76">
            <wp:extent cx="224155" cy="198755"/>
            <wp:effectExtent l="0" t="0" r="444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4155" cy="198755"/>
                    </a:xfrm>
                    <a:prstGeom prst="rect">
                      <a:avLst/>
                    </a:prstGeom>
                    <a:noFill/>
                    <a:ln>
                      <a:noFill/>
                    </a:ln>
                  </pic:spPr>
                </pic:pic>
              </a:graphicData>
            </a:graphic>
          </wp:inline>
        </w:drawing>
      </w:r>
      <w:r>
        <w:t xml:space="preserve"> - ATEX, marking relating to the disposal of electrical and electronic equipment </w:t>
      </w:r>
      <w:r>
        <w:rPr>
          <w:noProof/>
        </w:rPr>
        <w:drawing>
          <wp:inline distT="0" distB="0" distL="0" distR="0" wp14:anchorId="2140920C" wp14:editId="452F8D48">
            <wp:extent cx="250190" cy="21336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0190" cy="213360"/>
                    </a:xfrm>
                    <a:prstGeom prst="rect">
                      <a:avLst/>
                    </a:prstGeom>
                    <a:noFill/>
                  </pic:spPr>
                </pic:pic>
              </a:graphicData>
            </a:graphic>
          </wp:inline>
        </w:drawing>
      </w:r>
      <w:r>
        <w:t xml:space="preserve"> - WEEE, etc.).</w:t>
      </w:r>
    </w:p>
    <w:p w14:paraId="4C85A20A" w14:textId="77777777" w:rsidR="00562D0B" w:rsidRPr="00BD42C0" w:rsidRDefault="00562D0B" w:rsidP="00480A87">
      <w:pPr>
        <w:ind w:left="567"/>
      </w:pPr>
    </w:p>
    <w:p w14:paraId="3DA62DB4" w14:textId="77777777" w:rsidR="0051380F" w:rsidRPr="005F4612" w:rsidRDefault="0051380F" w:rsidP="00885276">
      <w:pPr>
        <w:pStyle w:val="Titolo1"/>
        <w:numPr>
          <w:ilvl w:val="0"/>
          <w:numId w:val="13"/>
        </w:numPr>
      </w:pPr>
      <w:bookmarkStart w:id="1281" w:name="_Toc145687674"/>
      <w:r>
        <w:t>TYPE TEST</w:t>
      </w:r>
      <w:bookmarkEnd w:id="1281"/>
      <w:r>
        <w:t xml:space="preserve"> </w:t>
      </w:r>
    </w:p>
    <w:p w14:paraId="2B34300D" w14:textId="77777777" w:rsidR="00BD42C0" w:rsidRDefault="00BD42C0" w:rsidP="00C53842">
      <w:pPr>
        <w:tabs>
          <w:tab w:val="left" w:pos="1000"/>
        </w:tabs>
        <w:ind w:left="567"/>
      </w:pPr>
      <w:bookmarkStart w:id="1282" w:name="_Toc456264671"/>
      <w:r>
        <w:t>In the design phase of the product, the "Type Tests" required by the Reference Standards and/or the Supplier's design standards and by the standards referred to therein, for verifying the intended end use of the product must have been performed.</w:t>
      </w:r>
    </w:p>
    <w:p w14:paraId="0C243E83" w14:textId="77777777" w:rsidR="00C53842" w:rsidRDefault="00C53842" w:rsidP="00C53842">
      <w:pPr>
        <w:tabs>
          <w:tab w:val="left" w:pos="1000"/>
        </w:tabs>
        <w:ind w:left="567"/>
      </w:pPr>
    </w:p>
    <w:p w14:paraId="657EEE9F" w14:textId="77777777" w:rsidR="008C4B2B" w:rsidRDefault="008C4B2B" w:rsidP="00885276">
      <w:pPr>
        <w:pStyle w:val="Titolo1"/>
        <w:numPr>
          <w:ilvl w:val="0"/>
          <w:numId w:val="13"/>
        </w:numPr>
      </w:pPr>
      <w:bookmarkStart w:id="1283" w:name="_Toc536545954"/>
      <w:bookmarkStart w:id="1284" w:name="_Toc536546046"/>
      <w:bookmarkStart w:id="1285" w:name="_Toc536547797"/>
      <w:bookmarkStart w:id="1286" w:name="_Toc1124076"/>
      <w:bookmarkStart w:id="1287" w:name="_Toc1387179"/>
      <w:bookmarkStart w:id="1288" w:name="_Toc1394680"/>
      <w:bookmarkStart w:id="1289" w:name="_Toc1394837"/>
      <w:bookmarkStart w:id="1290" w:name="_Toc3544683"/>
      <w:bookmarkStart w:id="1291" w:name="_Toc145687675"/>
      <w:bookmarkEnd w:id="1283"/>
      <w:bookmarkEnd w:id="1284"/>
      <w:bookmarkEnd w:id="1285"/>
      <w:bookmarkEnd w:id="1286"/>
      <w:bookmarkEnd w:id="1287"/>
      <w:bookmarkEnd w:id="1288"/>
      <w:bookmarkEnd w:id="1289"/>
      <w:bookmarkEnd w:id="1290"/>
      <w:r>
        <w:t xml:space="preserve">DOCUMENTATION </w:t>
      </w:r>
      <w:bookmarkEnd w:id="1280"/>
      <w:r>
        <w:t>REQUIRED FROM THE SUPPLIER</w:t>
      </w:r>
      <w:bookmarkEnd w:id="1282"/>
      <w:bookmarkEnd w:id="1291"/>
    </w:p>
    <w:p w14:paraId="51952B18" w14:textId="77777777" w:rsidR="00352387" w:rsidRPr="005F4612" w:rsidRDefault="00D3480F" w:rsidP="00324FAD">
      <w:pPr>
        <w:pStyle w:val="Titolo2"/>
        <w:numPr>
          <w:ilvl w:val="1"/>
          <w:numId w:val="13"/>
        </w:numPr>
      </w:pPr>
      <w:bookmarkStart w:id="1292" w:name="_Toc476576856"/>
      <w:bookmarkStart w:id="1293" w:name="_Toc476577467"/>
      <w:bookmarkStart w:id="1294" w:name="_Toc476840140"/>
      <w:bookmarkStart w:id="1295" w:name="_Toc476845609"/>
      <w:bookmarkStart w:id="1296" w:name="_Toc476909288"/>
      <w:bookmarkStart w:id="1297" w:name="_Toc476917263"/>
      <w:bookmarkStart w:id="1298" w:name="_Toc491416871"/>
      <w:bookmarkStart w:id="1299" w:name="_Toc491418563"/>
      <w:bookmarkStart w:id="1300" w:name="_Toc511746532"/>
      <w:bookmarkStart w:id="1301" w:name="_Toc536462720"/>
      <w:bookmarkStart w:id="1302" w:name="_Toc536545956"/>
      <w:bookmarkStart w:id="1303" w:name="_Toc536546048"/>
      <w:bookmarkStart w:id="1304" w:name="_Toc536547799"/>
      <w:bookmarkStart w:id="1305" w:name="_Toc456264672"/>
      <w:bookmarkStart w:id="1306" w:name="_Toc145687676"/>
      <w:bookmarkEnd w:id="1292"/>
      <w:bookmarkEnd w:id="1293"/>
      <w:bookmarkEnd w:id="1294"/>
      <w:bookmarkEnd w:id="1295"/>
      <w:bookmarkEnd w:id="1296"/>
      <w:bookmarkEnd w:id="1297"/>
      <w:bookmarkEnd w:id="1298"/>
      <w:bookmarkEnd w:id="1299"/>
      <w:bookmarkEnd w:id="1300"/>
      <w:bookmarkEnd w:id="1301"/>
      <w:bookmarkEnd w:id="1302"/>
      <w:bookmarkEnd w:id="1303"/>
      <w:bookmarkEnd w:id="1304"/>
      <w:r>
        <w:t>Supplier</w:t>
      </w:r>
      <w:bookmarkEnd w:id="1305"/>
      <w:r w:rsidR="00755B39" w:rsidRPr="00092CC5">
        <w:rPr>
          <w:vertAlign w:val="superscript"/>
        </w:rPr>
        <w:footnoteReference w:id="19"/>
      </w:r>
      <w:bookmarkEnd w:id="1306"/>
    </w:p>
    <w:p w14:paraId="62A30FAF" w14:textId="77777777" w:rsidR="00352387" w:rsidRDefault="00D86575" w:rsidP="003F7D51">
      <w:pPr>
        <w:numPr>
          <w:ilvl w:val="12"/>
          <w:numId w:val="0"/>
        </w:numPr>
        <w:ind w:left="576"/>
      </w:pPr>
      <w:r>
        <w:t>The potential Supplier must be qualified as an Italgas Supplier.</w:t>
      </w:r>
    </w:p>
    <w:p w14:paraId="249D8FDB" w14:textId="77777777" w:rsidR="006A5641" w:rsidRDefault="006A5641" w:rsidP="003F7D51">
      <w:pPr>
        <w:numPr>
          <w:ilvl w:val="12"/>
          <w:numId w:val="0"/>
        </w:numPr>
        <w:ind w:left="576"/>
      </w:pPr>
    </w:p>
    <w:p w14:paraId="4BA491E2" w14:textId="77777777" w:rsidR="0021596F" w:rsidRPr="005F4612" w:rsidRDefault="0021596F" w:rsidP="00324FAD">
      <w:pPr>
        <w:pStyle w:val="Titolo2"/>
        <w:numPr>
          <w:ilvl w:val="1"/>
          <w:numId w:val="13"/>
        </w:numPr>
      </w:pPr>
      <w:bookmarkStart w:id="1307" w:name="_Toc34925938"/>
      <w:bookmarkStart w:id="1308" w:name="_Toc456264673"/>
      <w:bookmarkStart w:id="1309" w:name="_Toc145687677"/>
      <w:bookmarkEnd w:id="1307"/>
      <w:r>
        <w:t>Documentation to be submitted</w:t>
      </w:r>
      <w:bookmarkEnd w:id="1308"/>
      <w:r>
        <w:t xml:space="preserve"> for approval for company use</w:t>
      </w:r>
      <w:bookmarkEnd w:id="1309"/>
    </w:p>
    <w:p w14:paraId="037D7654" w14:textId="75093359" w:rsidR="008F70C3" w:rsidRPr="00360E7D" w:rsidRDefault="008F70C3" w:rsidP="008F70C3">
      <w:pPr>
        <w:ind w:left="567"/>
      </w:pPr>
      <w:r>
        <w:t>For the approval for company use of a product covered by this TS, the potential Supplier must submit to Italgas Reti's SERTEC/NORM unit, for each proposed model, an electronic and/or hard copy of the following documentation (prepare a list of the documentation produced with references to the following list):</w:t>
      </w:r>
    </w:p>
    <w:p w14:paraId="7F312537" w14:textId="1E6E8CE9" w:rsidR="008F70C3" w:rsidRPr="00360E7D" w:rsidRDefault="008F70C3" w:rsidP="00885276">
      <w:pPr>
        <w:numPr>
          <w:ilvl w:val="2"/>
          <w:numId w:val="11"/>
        </w:numPr>
        <w:tabs>
          <w:tab w:val="clear" w:pos="680"/>
          <w:tab w:val="left" w:pos="924"/>
        </w:tabs>
        <w:ind w:left="924" w:hanging="357"/>
      </w:pPr>
      <w:r>
        <w:t>“Declaration of conformity” of the proposed product with this specification, using the template indicated by UNI CEI EN ISO/IEC 17050-1 (see example in Annex 2 of this document). In this regard, it should be noted that conformity refers to the product in its "overall configuration";</w:t>
      </w:r>
    </w:p>
    <w:p w14:paraId="1B6DB1BC" w14:textId="77777777" w:rsidR="008F70C3" w:rsidRPr="00360E7D" w:rsidRDefault="008F70C3" w:rsidP="00885276">
      <w:pPr>
        <w:numPr>
          <w:ilvl w:val="2"/>
          <w:numId w:val="11"/>
        </w:numPr>
        <w:tabs>
          <w:tab w:val="clear" w:pos="680"/>
          <w:tab w:val="left" w:pos="924"/>
        </w:tabs>
        <w:ind w:left="924" w:hanging="357"/>
      </w:pPr>
      <w:r>
        <w:t>summary sheet of the characteristics of the RTU, according to the template in Annex 3;</w:t>
      </w:r>
    </w:p>
    <w:p w14:paraId="5A482B6C" w14:textId="1220807E" w:rsidR="008F70C3" w:rsidRPr="006C1B2D" w:rsidRDefault="008F70C3" w:rsidP="00885276">
      <w:pPr>
        <w:numPr>
          <w:ilvl w:val="2"/>
          <w:numId w:val="11"/>
        </w:numPr>
        <w:tabs>
          <w:tab w:val="clear" w:pos="680"/>
          <w:tab w:val="left" w:pos="924"/>
        </w:tabs>
        <w:ind w:left="924" w:hanging="357"/>
      </w:pPr>
      <w:r>
        <w:t>description of the proposed product, indicating the operating and configuration characteristics in relation to the contents of this T.S.; a photographic report or a set of detailed drawings of the finished and assembled RTU (exterior and interior) will be an integral part of this description;</w:t>
      </w:r>
    </w:p>
    <w:p w14:paraId="1DB6BBEF" w14:textId="77777777" w:rsidR="008F70C3" w:rsidRPr="00360E7D" w:rsidRDefault="008F70C3" w:rsidP="00885276">
      <w:pPr>
        <w:numPr>
          <w:ilvl w:val="2"/>
          <w:numId w:val="11"/>
        </w:numPr>
        <w:tabs>
          <w:tab w:val="clear" w:pos="680"/>
          <w:tab w:val="left" w:pos="924"/>
        </w:tabs>
        <w:ind w:left="924" w:hanging="357"/>
      </w:pPr>
      <w:r>
        <w:t>installation, operation and maintenance manuals in Italian for the RTU and the main components;</w:t>
      </w:r>
    </w:p>
    <w:p w14:paraId="0654704F" w14:textId="77777777" w:rsidR="008F70C3" w:rsidRPr="00360E7D" w:rsidRDefault="008F70C3" w:rsidP="00885276">
      <w:pPr>
        <w:numPr>
          <w:ilvl w:val="2"/>
          <w:numId w:val="11"/>
        </w:numPr>
        <w:tabs>
          <w:tab w:val="clear" w:pos="680"/>
          <w:tab w:val="left" w:pos="924"/>
        </w:tabs>
        <w:ind w:left="924" w:hanging="357"/>
      </w:pPr>
      <w:r>
        <w:t>detailed diagrams of the equipment, both block and multi-wire;</w:t>
      </w:r>
    </w:p>
    <w:p w14:paraId="706527D1" w14:textId="77777777" w:rsidR="008F70C3" w:rsidRPr="00360E7D" w:rsidRDefault="008F70C3" w:rsidP="00885276">
      <w:pPr>
        <w:numPr>
          <w:ilvl w:val="2"/>
          <w:numId w:val="11"/>
        </w:numPr>
        <w:tabs>
          <w:tab w:val="clear" w:pos="680"/>
          <w:tab w:val="left" w:pos="924"/>
        </w:tabs>
        <w:ind w:left="924" w:hanging="357"/>
      </w:pPr>
      <w:r>
        <w:t>possible list of references of the main user clients of the equipment offered, number of pieces of equipment installed, since when and failure statistics;</w:t>
      </w:r>
    </w:p>
    <w:p w14:paraId="73B561B4" w14:textId="77777777" w:rsidR="008F70C3" w:rsidRPr="00360E7D" w:rsidRDefault="008F70C3" w:rsidP="00885276">
      <w:pPr>
        <w:numPr>
          <w:ilvl w:val="2"/>
          <w:numId w:val="11"/>
        </w:numPr>
        <w:tabs>
          <w:tab w:val="clear" w:pos="680"/>
          <w:tab w:val="left" w:pos="924"/>
        </w:tabs>
        <w:ind w:left="924" w:hanging="357"/>
      </w:pPr>
      <w:r>
        <w:t>declaration certifying possession of the licence to market the proposed product;</w:t>
      </w:r>
    </w:p>
    <w:p w14:paraId="10721C12" w14:textId="17928DC4" w:rsidR="008F70C3" w:rsidRPr="00360E7D" w:rsidRDefault="008F70C3" w:rsidP="00885276">
      <w:pPr>
        <w:numPr>
          <w:ilvl w:val="2"/>
          <w:numId w:val="11"/>
        </w:numPr>
        <w:tabs>
          <w:tab w:val="clear" w:pos="680"/>
          <w:tab w:val="left" w:pos="924"/>
        </w:tabs>
        <w:ind w:left="924" w:hanging="357"/>
      </w:pPr>
      <w:r>
        <w:t>certifications issued by qualified laboratories, for all components for which such obligation is required under applicable Standards, Laws and Decrees and in particular for PLCs or SOFT PLCs, for which suitable quality certificates must be available;</w:t>
      </w:r>
    </w:p>
    <w:p w14:paraId="04ABA4C0" w14:textId="77777777" w:rsidR="008F70C3" w:rsidRPr="00360E7D" w:rsidRDefault="008F70C3" w:rsidP="00885276">
      <w:pPr>
        <w:numPr>
          <w:ilvl w:val="2"/>
          <w:numId w:val="11"/>
        </w:numPr>
        <w:tabs>
          <w:tab w:val="clear" w:pos="680"/>
          <w:tab w:val="left" w:pos="924"/>
        </w:tabs>
        <w:ind w:left="924" w:hanging="357"/>
      </w:pPr>
      <w:r>
        <w:t>documentation showing the results and the way in which the tests were performed, carried out by the Supplier and/or by officially recognised parties (e.g. Test laboratories);</w:t>
      </w:r>
    </w:p>
    <w:p w14:paraId="47DC14CB" w14:textId="60FF7AEB" w:rsidR="008F70C3" w:rsidRPr="00360E7D" w:rsidRDefault="008F70C3" w:rsidP="00885276">
      <w:pPr>
        <w:numPr>
          <w:ilvl w:val="2"/>
          <w:numId w:val="11"/>
        </w:numPr>
        <w:tabs>
          <w:tab w:val="clear" w:pos="680"/>
          <w:tab w:val="left" w:pos="924"/>
        </w:tabs>
        <w:ind w:left="924" w:hanging="357"/>
      </w:pPr>
      <w:r>
        <w:t>copy, where necessary, of the "EU Declaration of Conformity"</w:t>
      </w:r>
      <w:r w:rsidR="00710278">
        <w:rPr>
          <w:rStyle w:val="Rimandonotaapidipagina"/>
        </w:rPr>
        <w:footnoteReference w:id="20"/>
      </w:r>
      <w:r>
        <w:t xml:space="preserve"> as required: </w:t>
      </w:r>
    </w:p>
    <w:p w14:paraId="61168EAE" w14:textId="77777777" w:rsidR="008F70C3" w:rsidRPr="00360E7D" w:rsidRDefault="008F70C3" w:rsidP="00885276">
      <w:pPr>
        <w:numPr>
          <w:ilvl w:val="1"/>
          <w:numId w:val="11"/>
        </w:numPr>
        <w:tabs>
          <w:tab w:val="clear" w:pos="1477"/>
        </w:tabs>
        <w:ind w:left="1281" w:hanging="357"/>
      </w:pPr>
      <w:r>
        <w:t>Legislative Decree no. 86 of 19 May 2016;</w:t>
      </w:r>
    </w:p>
    <w:p w14:paraId="396C885F" w14:textId="77777777" w:rsidR="008F70C3" w:rsidRPr="00360E7D" w:rsidRDefault="008F70C3" w:rsidP="00885276">
      <w:pPr>
        <w:numPr>
          <w:ilvl w:val="1"/>
          <w:numId w:val="11"/>
        </w:numPr>
        <w:tabs>
          <w:tab w:val="clear" w:pos="1477"/>
        </w:tabs>
        <w:ind w:left="1281" w:hanging="357"/>
      </w:pPr>
      <w:r>
        <w:t>Legislative Decree no. 194 of 18 May 2007;</w:t>
      </w:r>
    </w:p>
    <w:p w14:paraId="13B87237" w14:textId="77777777" w:rsidR="008F70C3" w:rsidRPr="00360E7D" w:rsidRDefault="008F70C3" w:rsidP="00885276">
      <w:pPr>
        <w:numPr>
          <w:ilvl w:val="1"/>
          <w:numId w:val="11"/>
        </w:numPr>
        <w:tabs>
          <w:tab w:val="clear" w:pos="1477"/>
        </w:tabs>
        <w:ind w:left="1281" w:hanging="357"/>
      </w:pPr>
      <w:r>
        <w:t>Legislative Decree no. 128 of 22 June 2016;</w:t>
      </w:r>
    </w:p>
    <w:p w14:paraId="26026952" w14:textId="77777777" w:rsidR="002B79E7" w:rsidRPr="002B79E7" w:rsidRDefault="002B79E7" w:rsidP="00885276">
      <w:pPr>
        <w:numPr>
          <w:ilvl w:val="0"/>
          <w:numId w:val="17"/>
        </w:numPr>
        <w:tabs>
          <w:tab w:val="left" w:pos="924"/>
        </w:tabs>
        <w:rPr>
          <w:vanish/>
        </w:rPr>
      </w:pPr>
    </w:p>
    <w:p w14:paraId="458F3140" w14:textId="77777777" w:rsidR="002B79E7" w:rsidRPr="002B79E7" w:rsidRDefault="002B79E7" w:rsidP="00885276">
      <w:pPr>
        <w:numPr>
          <w:ilvl w:val="0"/>
          <w:numId w:val="17"/>
        </w:numPr>
        <w:tabs>
          <w:tab w:val="left" w:pos="924"/>
        </w:tabs>
        <w:rPr>
          <w:vanish/>
        </w:rPr>
      </w:pPr>
    </w:p>
    <w:p w14:paraId="21614283" w14:textId="77777777" w:rsidR="002B79E7" w:rsidRPr="002B79E7" w:rsidRDefault="002B79E7" w:rsidP="00885276">
      <w:pPr>
        <w:numPr>
          <w:ilvl w:val="0"/>
          <w:numId w:val="17"/>
        </w:numPr>
        <w:tabs>
          <w:tab w:val="left" w:pos="924"/>
        </w:tabs>
        <w:rPr>
          <w:vanish/>
        </w:rPr>
      </w:pPr>
    </w:p>
    <w:p w14:paraId="2B416266" w14:textId="77777777" w:rsidR="002B79E7" w:rsidRPr="002B79E7" w:rsidRDefault="002B79E7" w:rsidP="00885276">
      <w:pPr>
        <w:numPr>
          <w:ilvl w:val="0"/>
          <w:numId w:val="17"/>
        </w:numPr>
        <w:tabs>
          <w:tab w:val="left" w:pos="924"/>
        </w:tabs>
        <w:rPr>
          <w:vanish/>
        </w:rPr>
      </w:pPr>
    </w:p>
    <w:p w14:paraId="0668AF7C" w14:textId="77777777" w:rsidR="002B79E7" w:rsidRPr="002B79E7" w:rsidRDefault="002B79E7" w:rsidP="00885276">
      <w:pPr>
        <w:numPr>
          <w:ilvl w:val="0"/>
          <w:numId w:val="17"/>
        </w:numPr>
        <w:tabs>
          <w:tab w:val="left" w:pos="924"/>
        </w:tabs>
        <w:rPr>
          <w:vanish/>
        </w:rPr>
      </w:pPr>
    </w:p>
    <w:p w14:paraId="7920E602" w14:textId="77777777" w:rsidR="002B79E7" w:rsidRPr="002B79E7" w:rsidRDefault="002B79E7" w:rsidP="00885276">
      <w:pPr>
        <w:numPr>
          <w:ilvl w:val="0"/>
          <w:numId w:val="17"/>
        </w:numPr>
        <w:tabs>
          <w:tab w:val="left" w:pos="924"/>
        </w:tabs>
        <w:rPr>
          <w:vanish/>
        </w:rPr>
      </w:pPr>
    </w:p>
    <w:p w14:paraId="7E24E33E" w14:textId="77777777" w:rsidR="002B79E7" w:rsidRPr="002B79E7" w:rsidRDefault="002B79E7" w:rsidP="00885276">
      <w:pPr>
        <w:numPr>
          <w:ilvl w:val="0"/>
          <w:numId w:val="17"/>
        </w:numPr>
        <w:tabs>
          <w:tab w:val="left" w:pos="924"/>
        </w:tabs>
        <w:rPr>
          <w:vanish/>
        </w:rPr>
      </w:pPr>
    </w:p>
    <w:p w14:paraId="682EBFED" w14:textId="77777777" w:rsidR="002B79E7" w:rsidRPr="002B79E7" w:rsidRDefault="002B79E7" w:rsidP="00885276">
      <w:pPr>
        <w:numPr>
          <w:ilvl w:val="0"/>
          <w:numId w:val="17"/>
        </w:numPr>
        <w:tabs>
          <w:tab w:val="left" w:pos="924"/>
        </w:tabs>
        <w:rPr>
          <w:vanish/>
        </w:rPr>
      </w:pPr>
    </w:p>
    <w:p w14:paraId="6485D16B" w14:textId="77777777" w:rsidR="002B79E7" w:rsidRPr="002B79E7" w:rsidRDefault="002B79E7" w:rsidP="00885276">
      <w:pPr>
        <w:numPr>
          <w:ilvl w:val="0"/>
          <w:numId w:val="17"/>
        </w:numPr>
        <w:tabs>
          <w:tab w:val="left" w:pos="924"/>
        </w:tabs>
        <w:rPr>
          <w:vanish/>
        </w:rPr>
      </w:pPr>
    </w:p>
    <w:p w14:paraId="7CBFEC67" w14:textId="77777777" w:rsidR="002B79E7" w:rsidRPr="002B79E7" w:rsidRDefault="002B79E7" w:rsidP="00885276">
      <w:pPr>
        <w:numPr>
          <w:ilvl w:val="0"/>
          <w:numId w:val="17"/>
        </w:numPr>
        <w:tabs>
          <w:tab w:val="left" w:pos="924"/>
        </w:tabs>
        <w:rPr>
          <w:vanish/>
        </w:rPr>
      </w:pPr>
    </w:p>
    <w:p w14:paraId="69DD3941" w14:textId="77777777" w:rsidR="002B79E7" w:rsidRPr="002B79E7" w:rsidRDefault="002B79E7" w:rsidP="00885276">
      <w:pPr>
        <w:numPr>
          <w:ilvl w:val="0"/>
          <w:numId w:val="17"/>
        </w:numPr>
        <w:tabs>
          <w:tab w:val="left" w:pos="924"/>
        </w:tabs>
        <w:rPr>
          <w:vanish/>
        </w:rPr>
      </w:pPr>
    </w:p>
    <w:p w14:paraId="66EA6CF8" w14:textId="77777777" w:rsidR="002B79E7" w:rsidRPr="002B79E7" w:rsidRDefault="002B79E7" w:rsidP="00885276">
      <w:pPr>
        <w:numPr>
          <w:ilvl w:val="0"/>
          <w:numId w:val="17"/>
        </w:numPr>
        <w:tabs>
          <w:tab w:val="left" w:pos="924"/>
        </w:tabs>
        <w:rPr>
          <w:vanish/>
        </w:rPr>
      </w:pPr>
    </w:p>
    <w:p w14:paraId="4A6357AF" w14:textId="77777777" w:rsidR="002B79E7" w:rsidRPr="002B79E7" w:rsidRDefault="002B79E7" w:rsidP="00885276">
      <w:pPr>
        <w:numPr>
          <w:ilvl w:val="0"/>
          <w:numId w:val="17"/>
        </w:numPr>
        <w:tabs>
          <w:tab w:val="left" w:pos="924"/>
        </w:tabs>
        <w:rPr>
          <w:vanish/>
        </w:rPr>
      </w:pPr>
    </w:p>
    <w:p w14:paraId="6027BC80" w14:textId="77777777" w:rsidR="002B79E7" w:rsidRPr="002B79E7" w:rsidRDefault="002B79E7" w:rsidP="00885276">
      <w:pPr>
        <w:numPr>
          <w:ilvl w:val="0"/>
          <w:numId w:val="17"/>
        </w:numPr>
        <w:tabs>
          <w:tab w:val="left" w:pos="924"/>
        </w:tabs>
        <w:rPr>
          <w:vanish/>
        </w:rPr>
      </w:pPr>
    </w:p>
    <w:p w14:paraId="09585056" w14:textId="441B7771" w:rsidR="00D6665A" w:rsidRDefault="008F70C3" w:rsidP="002A3E4B">
      <w:pPr>
        <w:numPr>
          <w:ilvl w:val="0"/>
          <w:numId w:val="17"/>
        </w:numPr>
        <w:tabs>
          <w:tab w:val="left" w:pos="924"/>
        </w:tabs>
      </w:pPr>
      <w:r>
        <w:t>copy of the "EU Declaration of Conformity" and the "EU Type Examination Certificate", in accordance with the provisions of Legislative Decree no. 85 of 19 May 2016 for "Type A" and "Type E" equipment and for any intrinsically safe barriers used with other types of RTUs;</w:t>
      </w:r>
    </w:p>
    <w:p w14:paraId="5B842C92" w14:textId="6921FEC0" w:rsidR="007A7519" w:rsidRPr="007A7519" w:rsidRDefault="007A7519" w:rsidP="007A7519">
      <w:pPr>
        <w:numPr>
          <w:ilvl w:val="0"/>
          <w:numId w:val="17"/>
        </w:numPr>
        <w:tabs>
          <w:tab w:val="left" w:pos="924"/>
        </w:tabs>
      </w:pPr>
      <w:r>
        <w:t>in the case of "Type C" RTUs, the Supplier must provide objective evidence that its product is capable of managing a typical pre-heating system of a WRMP in the gas distribution network, in the management mode described in Section 4. The objective evidence must consist of a technical report certifying that its "Type C" RTU has ensured the correct operation of the pre-heating, for a period of at least four months, maintaining a control of the gas temperature at the outlet of the WRMP within ± 2 °C of the dynamic set-point. It is required that the product be tested at an Italgas Reti WRMP.</w:t>
      </w:r>
    </w:p>
    <w:p w14:paraId="4F8C838B" w14:textId="77777777" w:rsidR="008F70C3" w:rsidRPr="00360E7D" w:rsidRDefault="008F70C3" w:rsidP="00885276">
      <w:pPr>
        <w:numPr>
          <w:ilvl w:val="0"/>
          <w:numId w:val="17"/>
        </w:numPr>
        <w:tabs>
          <w:tab w:val="left" w:pos="924"/>
        </w:tabs>
      </w:pPr>
      <w:r>
        <w:t>Whatever else the potential Supplier considers useful to better qualify the product.</w:t>
      </w:r>
    </w:p>
    <w:p w14:paraId="5C9F59DD" w14:textId="77777777" w:rsidR="001D221F" w:rsidRDefault="001D221F" w:rsidP="008F70C3">
      <w:pPr>
        <w:ind w:left="567"/>
      </w:pPr>
      <w:r>
        <w:t>The following documents must also be submitted to Italgas:</w:t>
      </w:r>
    </w:p>
    <w:p w14:paraId="6847627A" w14:textId="77777777" w:rsidR="008B7E01" w:rsidRPr="0016334B" w:rsidRDefault="008B7E01" w:rsidP="00885276">
      <w:pPr>
        <w:numPr>
          <w:ilvl w:val="0"/>
          <w:numId w:val="20"/>
        </w:numPr>
        <w:tabs>
          <w:tab w:val="clear" w:pos="680"/>
          <w:tab w:val="left" w:pos="924"/>
        </w:tabs>
        <w:ind w:left="924" w:hanging="357"/>
      </w:pPr>
      <w:r>
        <w:t>official support and query software and local protocol specifications (official software source code examples and communication code examples);</w:t>
      </w:r>
    </w:p>
    <w:p w14:paraId="1599D171" w14:textId="77777777" w:rsidR="008B7E01" w:rsidRDefault="008B7E01" w:rsidP="00885276">
      <w:pPr>
        <w:numPr>
          <w:ilvl w:val="0"/>
          <w:numId w:val="20"/>
        </w:numPr>
        <w:tabs>
          <w:tab w:val="clear" w:pos="680"/>
          <w:tab w:val="left" w:pos="924"/>
        </w:tabs>
        <w:ind w:left="924" w:hanging="357"/>
      </w:pPr>
      <w:r>
        <w:t xml:space="preserve">details of firmware and support software developers; </w:t>
      </w:r>
    </w:p>
    <w:p w14:paraId="49049DD6" w14:textId="77777777" w:rsidR="008B7E01" w:rsidRPr="008B7E01" w:rsidRDefault="008B7E01" w:rsidP="00885276">
      <w:pPr>
        <w:numPr>
          <w:ilvl w:val="0"/>
          <w:numId w:val="20"/>
        </w:numPr>
        <w:tabs>
          <w:tab w:val="clear" w:pos="680"/>
          <w:tab w:val="left" w:pos="924"/>
        </w:tabs>
        <w:ind w:left="924" w:hanging="357"/>
      </w:pPr>
      <w:r>
        <w:t>documentation describing:</w:t>
      </w:r>
    </w:p>
    <w:p w14:paraId="51280703" w14:textId="77777777" w:rsidR="008B7E01" w:rsidRPr="008B7E01" w:rsidRDefault="008B7E01" w:rsidP="00885276">
      <w:pPr>
        <w:numPr>
          <w:ilvl w:val="3"/>
          <w:numId w:val="21"/>
        </w:numPr>
        <w:tabs>
          <w:tab w:val="left" w:pos="924"/>
        </w:tabs>
        <w:ind w:left="1281" w:hanging="357"/>
      </w:pPr>
      <w:r>
        <w:t>firmware;</w:t>
      </w:r>
    </w:p>
    <w:p w14:paraId="07A1E9FE" w14:textId="4F010D48" w:rsidR="008B7E01" w:rsidRPr="0016334B" w:rsidRDefault="008B7E01" w:rsidP="00885276">
      <w:pPr>
        <w:numPr>
          <w:ilvl w:val="3"/>
          <w:numId w:val="21"/>
        </w:numPr>
        <w:tabs>
          <w:tab w:val="left" w:pos="924"/>
        </w:tabs>
        <w:ind w:left="1281" w:hanging="357"/>
      </w:pPr>
      <w:r>
        <w:t>layout of the "Communication Protocol" implemented according to the specifications in Annex 1.</w:t>
      </w:r>
    </w:p>
    <w:p w14:paraId="699A57F7" w14:textId="766770A0" w:rsidR="008F70C3" w:rsidRDefault="008F70C3" w:rsidP="008F70C3">
      <w:pPr>
        <w:ind w:left="567"/>
      </w:pPr>
      <w:r>
        <w:t>If the Supplier intends to make changes to the product (i.e. to the overall configuration) after it has been approved for company use, it must promptly notify the Client of these changes in order to renew the approval for company use of the product.</w:t>
      </w:r>
    </w:p>
    <w:p w14:paraId="612D7C64" w14:textId="77777777" w:rsidR="004979FE" w:rsidRPr="00360E7D" w:rsidRDefault="004979FE" w:rsidP="008F70C3">
      <w:pPr>
        <w:ind w:left="567"/>
      </w:pPr>
    </w:p>
    <w:p w14:paraId="2909E41E" w14:textId="77777777" w:rsidR="00ED7E18" w:rsidRPr="00B1270D" w:rsidRDefault="00ED7E18" w:rsidP="00324FAD">
      <w:pPr>
        <w:pStyle w:val="Titolo2"/>
        <w:numPr>
          <w:ilvl w:val="1"/>
          <w:numId w:val="13"/>
        </w:numPr>
      </w:pPr>
      <w:bookmarkStart w:id="1310" w:name="_Toc457996751"/>
      <w:bookmarkStart w:id="1311" w:name="_Toc460249072"/>
      <w:bookmarkStart w:id="1312" w:name="_Toc466550498"/>
      <w:bookmarkStart w:id="1313" w:name="_Toc145687678"/>
      <w:r>
        <w:t>Test Documentation</w:t>
      </w:r>
      <w:bookmarkEnd w:id="1310"/>
      <w:bookmarkEnd w:id="1311"/>
      <w:bookmarkEnd w:id="1312"/>
      <w:bookmarkEnd w:id="1313"/>
    </w:p>
    <w:p w14:paraId="7B8119ED" w14:textId="77777777" w:rsidR="00ED7E18" w:rsidRPr="00304117" w:rsidRDefault="00ED7E18" w:rsidP="00ED7E18">
      <w:pPr>
        <w:ind w:left="567"/>
        <w:rPr>
          <w:szCs w:val="24"/>
        </w:rPr>
      </w:pPr>
      <w:r>
        <w:t>The Supplier must issue a “type 3.1” inspection certificate in accordance with UNI EN 10204, which states that the products provided are compliant with the requirements of these specifications and which provides the test results.</w:t>
      </w:r>
    </w:p>
    <w:p w14:paraId="22CCA0CB" w14:textId="77777777" w:rsidR="00ED7E18" w:rsidRDefault="00ED7E18" w:rsidP="00ED7E18">
      <w:pPr>
        <w:ind w:left="567"/>
        <w:rPr>
          <w:szCs w:val="24"/>
        </w:rPr>
      </w:pPr>
      <w:r>
        <w:t>Registration of the full production/test documentation completed by the Supplier must be kept (on the basis of legal provisions, for ten years under its responsibility, and must be made available whenever requested by the Client).</w:t>
      </w:r>
    </w:p>
    <w:p w14:paraId="1F4163CA" w14:textId="77777777" w:rsidR="004979FE" w:rsidRPr="00304117" w:rsidRDefault="004979FE" w:rsidP="00ED7E18">
      <w:pPr>
        <w:ind w:left="567"/>
        <w:rPr>
          <w:szCs w:val="24"/>
        </w:rPr>
      </w:pPr>
    </w:p>
    <w:p w14:paraId="2A9E0045" w14:textId="77777777" w:rsidR="00034EA8" w:rsidRDefault="00034EA8" w:rsidP="00324FAD">
      <w:pPr>
        <w:pStyle w:val="Titolo2"/>
        <w:numPr>
          <w:ilvl w:val="1"/>
          <w:numId w:val="13"/>
        </w:numPr>
      </w:pPr>
      <w:bookmarkStart w:id="1314" w:name="_Toc145687679"/>
      <w:r>
        <w:t>Supply Documentation</w:t>
      </w:r>
      <w:bookmarkEnd w:id="1314"/>
    </w:p>
    <w:p w14:paraId="0A7D2046" w14:textId="77777777" w:rsidR="007F4EBB" w:rsidRDefault="007F4EBB" w:rsidP="007F4EBB">
      <w:pPr>
        <w:ind w:left="576"/>
      </w:pPr>
      <w:r>
        <w:t>Each supply of materials covered by these technical specifications for supply assessment and testing (ST) must be accompanied by all documentation envisaged by the applicable legislative and regulatory provisions and, in particular, the following documents:</w:t>
      </w:r>
    </w:p>
    <w:p w14:paraId="7D4BE2A9" w14:textId="7958926C" w:rsidR="00414EA7" w:rsidRDefault="00837EDD" w:rsidP="00885276">
      <w:pPr>
        <w:numPr>
          <w:ilvl w:val="0"/>
          <w:numId w:val="3"/>
        </w:numPr>
        <w:ind w:left="924" w:hanging="357"/>
      </w:pPr>
      <w:r>
        <w:t>documents compliant with Legislative Decree no. 286 of 21 November 2005, as amended;</w:t>
      </w:r>
    </w:p>
    <w:p w14:paraId="6343674D" w14:textId="55F63371" w:rsidR="00414EA7" w:rsidRDefault="00837EDD" w:rsidP="00885276">
      <w:pPr>
        <w:numPr>
          <w:ilvl w:val="0"/>
          <w:numId w:val="3"/>
        </w:numPr>
        <w:ind w:left="924" w:hanging="357"/>
      </w:pPr>
      <w:r>
        <w:t>EU declaration of conformity, written in Italian, as per the implementing Decrees of the applicable product Directives;</w:t>
      </w:r>
    </w:p>
    <w:p w14:paraId="2BDEE332" w14:textId="77777777" w:rsidR="00414EA7" w:rsidRDefault="00837EDD" w:rsidP="00885276">
      <w:pPr>
        <w:numPr>
          <w:ilvl w:val="0"/>
          <w:numId w:val="3"/>
        </w:numPr>
        <w:ind w:left="924" w:hanging="357"/>
      </w:pPr>
      <w:r>
        <w:t>manual for installation, use and maintenance, written in Italian.</w:t>
      </w:r>
    </w:p>
    <w:p w14:paraId="20BEB00F" w14:textId="77777777" w:rsidR="00034EA8" w:rsidRPr="00604135" w:rsidRDefault="00034EA8" w:rsidP="006278CE"/>
    <w:p w14:paraId="4E750072" w14:textId="77777777" w:rsidR="00861ED5" w:rsidRPr="002A6344" w:rsidRDefault="00861ED5" w:rsidP="00885276">
      <w:pPr>
        <w:pStyle w:val="Titolo1"/>
        <w:numPr>
          <w:ilvl w:val="0"/>
          <w:numId w:val="13"/>
        </w:numPr>
      </w:pPr>
      <w:bookmarkStart w:id="1315" w:name="_Toc536547807"/>
      <w:bookmarkStart w:id="1316" w:name="_Toc145687680"/>
      <w:r>
        <w:t>TESTS AND INSPECTIONS</w:t>
      </w:r>
      <w:bookmarkEnd w:id="1315"/>
      <w:bookmarkEnd w:id="1316"/>
    </w:p>
    <w:p w14:paraId="799EFCD0" w14:textId="77777777" w:rsidR="009B3D57" w:rsidRPr="001C7A42" w:rsidRDefault="009B3D57" w:rsidP="00EB0395">
      <w:pPr>
        <w:ind w:left="567"/>
        <w:rPr>
          <w:szCs w:val="24"/>
        </w:rPr>
      </w:pPr>
      <w:bookmarkStart w:id="1317" w:name="_Toc476576865"/>
      <w:bookmarkStart w:id="1318" w:name="_Toc476577476"/>
      <w:bookmarkStart w:id="1319" w:name="_Toc476840149"/>
      <w:bookmarkStart w:id="1320" w:name="_Toc476845618"/>
      <w:bookmarkStart w:id="1321" w:name="_Toc476909297"/>
      <w:bookmarkStart w:id="1322" w:name="_Toc476917272"/>
      <w:bookmarkStart w:id="1323" w:name="_Toc491416880"/>
      <w:bookmarkStart w:id="1324" w:name="_Toc491418572"/>
      <w:bookmarkStart w:id="1325" w:name="_Toc511746541"/>
      <w:bookmarkStart w:id="1326" w:name="_Toc536462729"/>
      <w:bookmarkStart w:id="1327" w:name="_Toc536545965"/>
      <w:bookmarkStart w:id="1328" w:name="_Toc536546057"/>
      <w:bookmarkStart w:id="1329" w:name="_Toc536547808"/>
      <w:bookmarkEnd w:id="1317"/>
      <w:bookmarkEnd w:id="1318"/>
      <w:bookmarkEnd w:id="1319"/>
      <w:bookmarkEnd w:id="1320"/>
      <w:bookmarkEnd w:id="1321"/>
      <w:bookmarkEnd w:id="1322"/>
      <w:bookmarkEnd w:id="1323"/>
      <w:bookmarkEnd w:id="1324"/>
      <w:bookmarkEnd w:id="1325"/>
      <w:bookmarkEnd w:id="1326"/>
      <w:bookmarkEnd w:id="1327"/>
      <w:bookmarkEnd w:id="1328"/>
      <w:bookmarkEnd w:id="1329"/>
      <w:r>
        <w:t>The prospective Supplier must provide at least three (3) samples of the products it intends to supply, in order to enable the appropriate acceptance and compliance checks to be carried out.</w:t>
      </w:r>
    </w:p>
    <w:p w14:paraId="6355AAE0" w14:textId="77777777" w:rsidR="00671FB0" w:rsidRPr="001C7A42" w:rsidRDefault="00E41EC9" w:rsidP="005163B9">
      <w:pPr>
        <w:ind w:left="567"/>
        <w:rPr>
          <w:szCs w:val="24"/>
        </w:rPr>
      </w:pPr>
      <w:r>
        <w:t>These checks may possibly cover the following aspects:</w:t>
      </w:r>
    </w:p>
    <w:p w14:paraId="68894231" w14:textId="77777777" w:rsidR="00671FB0" w:rsidRPr="001C7A42" w:rsidRDefault="00E41EC9" w:rsidP="00885276">
      <w:pPr>
        <w:numPr>
          <w:ilvl w:val="4"/>
          <w:numId w:val="12"/>
        </w:numPr>
        <w:ind w:left="924" w:hanging="357"/>
        <w:rPr>
          <w:noProof/>
          <w:szCs w:val="28"/>
        </w:rPr>
      </w:pPr>
      <w:r>
        <w:t>communication tests;</w:t>
      </w:r>
    </w:p>
    <w:p w14:paraId="74BD4470" w14:textId="77777777" w:rsidR="00671FB0" w:rsidRPr="001C7A42" w:rsidRDefault="00671FB0" w:rsidP="00885276">
      <w:pPr>
        <w:numPr>
          <w:ilvl w:val="4"/>
          <w:numId w:val="12"/>
        </w:numPr>
        <w:ind w:left="924" w:hanging="357"/>
        <w:rPr>
          <w:noProof/>
          <w:szCs w:val="28"/>
        </w:rPr>
      </w:pPr>
      <w:r>
        <w:t>climate chamber operation;</w:t>
      </w:r>
    </w:p>
    <w:p w14:paraId="1BF77972" w14:textId="77777777" w:rsidR="00671FB0" w:rsidRPr="001C7A42" w:rsidRDefault="00671FB0" w:rsidP="00885276">
      <w:pPr>
        <w:numPr>
          <w:ilvl w:val="4"/>
          <w:numId w:val="12"/>
        </w:numPr>
        <w:ind w:left="924" w:hanging="357"/>
        <w:rPr>
          <w:noProof/>
          <w:szCs w:val="28"/>
        </w:rPr>
      </w:pPr>
      <w:r>
        <w:t>resistance to applied surges;</w:t>
      </w:r>
    </w:p>
    <w:p w14:paraId="7FFACE85" w14:textId="77777777" w:rsidR="00671FB0" w:rsidRPr="001C7A42" w:rsidRDefault="00671FB0" w:rsidP="00885276">
      <w:pPr>
        <w:numPr>
          <w:ilvl w:val="4"/>
          <w:numId w:val="12"/>
        </w:numPr>
        <w:ind w:left="924" w:hanging="357"/>
        <w:rPr>
          <w:noProof/>
          <w:szCs w:val="28"/>
        </w:rPr>
      </w:pPr>
      <w:r>
        <w:t>electromagnetic compatibility;</w:t>
      </w:r>
    </w:p>
    <w:p w14:paraId="53D1C8CA" w14:textId="77777777" w:rsidR="00671FB0" w:rsidRPr="001C7A42" w:rsidRDefault="00671FB0" w:rsidP="00885276">
      <w:pPr>
        <w:numPr>
          <w:ilvl w:val="4"/>
          <w:numId w:val="12"/>
        </w:numPr>
        <w:ind w:left="924" w:hanging="357"/>
        <w:rPr>
          <w:noProof/>
          <w:szCs w:val="28"/>
        </w:rPr>
      </w:pPr>
      <w:r>
        <w:t>explosive atmospheres (ATEX);</w:t>
      </w:r>
    </w:p>
    <w:p w14:paraId="3210CC9E" w14:textId="612059C7" w:rsidR="009B3D57" w:rsidRDefault="00E41EC9" w:rsidP="00885276">
      <w:pPr>
        <w:numPr>
          <w:ilvl w:val="4"/>
          <w:numId w:val="12"/>
        </w:numPr>
        <w:ind w:left="924" w:hanging="357"/>
        <w:rPr>
          <w:noProof/>
          <w:szCs w:val="28"/>
        </w:rPr>
      </w:pPr>
      <w:r>
        <w:t>long-term tests, e.g. with reference to CEI 57-8, according to which the RTU must have a reliability class R2 equal to a MTBF ≥ 4,000 h (Table 1 CEI 57-8), and an availability class A1 guaranteeing 99.00% continuous operation).</w:t>
      </w:r>
    </w:p>
    <w:p w14:paraId="100E18F2" w14:textId="7DEB271E" w:rsidR="009A7B19" w:rsidRDefault="009A7B19" w:rsidP="002A6344">
      <w:pPr>
        <w:ind w:left="567"/>
        <w:rPr>
          <w:noProof/>
          <w:szCs w:val="28"/>
        </w:rPr>
      </w:pPr>
    </w:p>
    <w:p w14:paraId="4148B7D0" w14:textId="288B10C1" w:rsidR="006E4D4F" w:rsidRDefault="006E4D4F" w:rsidP="002A6344">
      <w:pPr>
        <w:ind w:left="567"/>
        <w:rPr>
          <w:noProof/>
          <w:szCs w:val="28"/>
        </w:rPr>
      </w:pPr>
    </w:p>
    <w:p w14:paraId="7A0E94FA" w14:textId="77777777" w:rsidR="006E4D4F" w:rsidRPr="001C7A42" w:rsidRDefault="006E4D4F" w:rsidP="002A6344">
      <w:pPr>
        <w:ind w:left="567"/>
        <w:rPr>
          <w:noProof/>
          <w:szCs w:val="28"/>
        </w:rPr>
      </w:pPr>
    </w:p>
    <w:p w14:paraId="4C6AD5C1" w14:textId="77777777" w:rsidR="00DA538F" w:rsidRDefault="00DA538F" w:rsidP="00885276">
      <w:pPr>
        <w:pStyle w:val="Titolo1"/>
        <w:numPr>
          <w:ilvl w:val="0"/>
          <w:numId w:val="13"/>
        </w:numPr>
      </w:pPr>
      <w:bookmarkStart w:id="1330" w:name="_Toc1124084"/>
      <w:bookmarkStart w:id="1331" w:name="_Toc1387187"/>
      <w:bookmarkStart w:id="1332" w:name="_Toc1394687"/>
      <w:bookmarkStart w:id="1333" w:name="_Toc1394844"/>
      <w:bookmarkStart w:id="1334" w:name="_Toc3544690"/>
      <w:bookmarkStart w:id="1335" w:name="_Toc1124085"/>
      <w:bookmarkStart w:id="1336" w:name="_Toc1387188"/>
      <w:bookmarkStart w:id="1337" w:name="_Toc1394688"/>
      <w:bookmarkStart w:id="1338" w:name="_Toc1394845"/>
      <w:bookmarkStart w:id="1339" w:name="_Toc3544691"/>
      <w:bookmarkStart w:id="1340" w:name="_Toc1124090"/>
      <w:bookmarkStart w:id="1341" w:name="_Toc1387193"/>
      <w:bookmarkStart w:id="1342" w:name="_Toc1394693"/>
      <w:bookmarkStart w:id="1343" w:name="_Toc1394850"/>
      <w:bookmarkStart w:id="1344" w:name="_Toc3544696"/>
      <w:bookmarkStart w:id="1345" w:name="_Toc1124091"/>
      <w:bookmarkStart w:id="1346" w:name="_Toc1387194"/>
      <w:bookmarkStart w:id="1347" w:name="_Toc1394694"/>
      <w:bookmarkStart w:id="1348" w:name="_Toc1394851"/>
      <w:bookmarkStart w:id="1349" w:name="_Toc3544697"/>
      <w:bookmarkStart w:id="1350" w:name="_Toc1124092"/>
      <w:bookmarkStart w:id="1351" w:name="_Toc1387195"/>
      <w:bookmarkStart w:id="1352" w:name="_Toc1394695"/>
      <w:bookmarkStart w:id="1353" w:name="_Toc1394852"/>
      <w:bookmarkStart w:id="1354" w:name="_Toc3544698"/>
      <w:bookmarkStart w:id="1355" w:name="_Toc1124093"/>
      <w:bookmarkStart w:id="1356" w:name="_Toc1387196"/>
      <w:bookmarkStart w:id="1357" w:name="_Toc1394696"/>
      <w:bookmarkStart w:id="1358" w:name="_Toc1394853"/>
      <w:bookmarkStart w:id="1359" w:name="_Toc3544699"/>
      <w:bookmarkStart w:id="1360" w:name="_Toc1124094"/>
      <w:bookmarkStart w:id="1361" w:name="_Toc1387197"/>
      <w:bookmarkStart w:id="1362" w:name="_Toc1394697"/>
      <w:bookmarkStart w:id="1363" w:name="_Toc1394854"/>
      <w:bookmarkStart w:id="1364" w:name="_Toc3544700"/>
      <w:bookmarkStart w:id="1365" w:name="_Toc1124095"/>
      <w:bookmarkStart w:id="1366" w:name="_Toc1387198"/>
      <w:bookmarkStart w:id="1367" w:name="_Toc1394698"/>
      <w:bookmarkStart w:id="1368" w:name="_Toc1394855"/>
      <w:bookmarkStart w:id="1369" w:name="_Toc3544701"/>
      <w:bookmarkStart w:id="1370" w:name="_Toc1124096"/>
      <w:bookmarkStart w:id="1371" w:name="_Toc1387199"/>
      <w:bookmarkStart w:id="1372" w:name="_Toc1394699"/>
      <w:bookmarkStart w:id="1373" w:name="_Toc1394856"/>
      <w:bookmarkStart w:id="1374" w:name="_Toc3544702"/>
      <w:bookmarkStart w:id="1375" w:name="_Toc1124097"/>
      <w:bookmarkStart w:id="1376" w:name="_Toc1387200"/>
      <w:bookmarkStart w:id="1377" w:name="_Toc1394700"/>
      <w:bookmarkStart w:id="1378" w:name="_Toc1394857"/>
      <w:bookmarkStart w:id="1379" w:name="_Toc3544703"/>
      <w:bookmarkStart w:id="1380" w:name="_Toc1124098"/>
      <w:bookmarkStart w:id="1381" w:name="_Toc1387201"/>
      <w:bookmarkStart w:id="1382" w:name="_Toc1394701"/>
      <w:bookmarkStart w:id="1383" w:name="_Toc1394858"/>
      <w:bookmarkStart w:id="1384" w:name="_Toc3544704"/>
      <w:bookmarkStart w:id="1385" w:name="_Toc1124099"/>
      <w:bookmarkStart w:id="1386" w:name="_Toc1387202"/>
      <w:bookmarkStart w:id="1387" w:name="_Toc1394702"/>
      <w:bookmarkStart w:id="1388" w:name="_Toc1394859"/>
      <w:bookmarkStart w:id="1389" w:name="_Toc3544705"/>
      <w:bookmarkStart w:id="1390" w:name="_Toc1124100"/>
      <w:bookmarkStart w:id="1391" w:name="_Toc1387203"/>
      <w:bookmarkStart w:id="1392" w:name="_Toc1394703"/>
      <w:bookmarkStart w:id="1393" w:name="_Toc1394860"/>
      <w:bookmarkStart w:id="1394" w:name="_Toc3544706"/>
      <w:bookmarkStart w:id="1395" w:name="_Toc1124101"/>
      <w:bookmarkStart w:id="1396" w:name="_Toc1387204"/>
      <w:bookmarkStart w:id="1397" w:name="_Toc1394704"/>
      <w:bookmarkStart w:id="1398" w:name="_Toc1394861"/>
      <w:bookmarkStart w:id="1399" w:name="_Toc3544707"/>
      <w:bookmarkStart w:id="1400" w:name="_Toc1124102"/>
      <w:bookmarkStart w:id="1401" w:name="_Toc1387205"/>
      <w:bookmarkStart w:id="1402" w:name="_Toc1394705"/>
      <w:bookmarkStart w:id="1403" w:name="_Toc1394862"/>
      <w:bookmarkStart w:id="1404" w:name="_Toc3544708"/>
      <w:bookmarkStart w:id="1405" w:name="_Toc1124103"/>
      <w:bookmarkStart w:id="1406" w:name="_Toc1387206"/>
      <w:bookmarkStart w:id="1407" w:name="_Toc1394706"/>
      <w:bookmarkStart w:id="1408" w:name="_Toc1394863"/>
      <w:bookmarkStart w:id="1409" w:name="_Toc3544709"/>
      <w:bookmarkStart w:id="1410" w:name="_Toc1124104"/>
      <w:bookmarkStart w:id="1411" w:name="_Toc1387207"/>
      <w:bookmarkStart w:id="1412" w:name="_Toc1394707"/>
      <w:bookmarkStart w:id="1413" w:name="_Toc1394864"/>
      <w:bookmarkStart w:id="1414" w:name="_Toc3544710"/>
      <w:bookmarkStart w:id="1415" w:name="_Toc1124105"/>
      <w:bookmarkStart w:id="1416" w:name="_Toc1387208"/>
      <w:bookmarkStart w:id="1417" w:name="_Toc1394708"/>
      <w:bookmarkStart w:id="1418" w:name="_Toc1394865"/>
      <w:bookmarkStart w:id="1419" w:name="_Toc3544711"/>
      <w:bookmarkStart w:id="1420" w:name="_Toc1124106"/>
      <w:bookmarkStart w:id="1421" w:name="_Toc1387209"/>
      <w:bookmarkStart w:id="1422" w:name="_Toc1394709"/>
      <w:bookmarkStart w:id="1423" w:name="_Toc1394866"/>
      <w:bookmarkStart w:id="1424" w:name="_Toc3544712"/>
      <w:bookmarkStart w:id="1425" w:name="_Toc1124107"/>
      <w:bookmarkStart w:id="1426" w:name="_Toc1387210"/>
      <w:bookmarkStart w:id="1427" w:name="_Toc1394710"/>
      <w:bookmarkStart w:id="1428" w:name="_Toc1394867"/>
      <w:bookmarkStart w:id="1429" w:name="_Toc3544713"/>
      <w:bookmarkStart w:id="1430" w:name="_Toc1124108"/>
      <w:bookmarkStart w:id="1431" w:name="_Toc1387211"/>
      <w:bookmarkStart w:id="1432" w:name="_Toc1394711"/>
      <w:bookmarkStart w:id="1433" w:name="_Toc1394868"/>
      <w:bookmarkStart w:id="1434" w:name="_Toc3544714"/>
      <w:bookmarkStart w:id="1435" w:name="_Toc1124109"/>
      <w:bookmarkStart w:id="1436" w:name="_Toc1387212"/>
      <w:bookmarkStart w:id="1437" w:name="_Toc1394712"/>
      <w:bookmarkStart w:id="1438" w:name="_Toc1394869"/>
      <w:bookmarkStart w:id="1439" w:name="_Toc3544715"/>
      <w:bookmarkStart w:id="1440" w:name="_Toc1124110"/>
      <w:bookmarkStart w:id="1441" w:name="_Toc1387213"/>
      <w:bookmarkStart w:id="1442" w:name="_Toc1394713"/>
      <w:bookmarkStart w:id="1443" w:name="_Toc1394870"/>
      <w:bookmarkStart w:id="1444" w:name="_Toc3544716"/>
      <w:bookmarkStart w:id="1445" w:name="_Toc1124111"/>
      <w:bookmarkStart w:id="1446" w:name="_Toc1387214"/>
      <w:bookmarkStart w:id="1447" w:name="_Toc1394714"/>
      <w:bookmarkStart w:id="1448" w:name="_Toc1394871"/>
      <w:bookmarkStart w:id="1449" w:name="_Toc3544717"/>
      <w:bookmarkStart w:id="1450" w:name="_Toc145687681"/>
      <w:bookmarkStart w:id="1451" w:name="_Toc11645433"/>
      <w:bookmarkStart w:id="1452" w:name="_Toc456264685"/>
      <w:bookmarkStart w:id="1453" w:name="_Ref456696076"/>
      <w:bookmarkStart w:id="1454" w:name="_Ref457399048"/>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r>
        <w:t>CONDITIONS OF SUPPLY</w:t>
      </w:r>
      <w:bookmarkEnd w:id="1450"/>
    </w:p>
    <w:p w14:paraId="39973650" w14:textId="77777777" w:rsidR="00DA538F" w:rsidRDefault="009650A8" w:rsidP="00C92502">
      <w:pPr>
        <w:ind w:left="567"/>
      </w:pPr>
      <w:r>
        <w:t>Supplier's Standard in compliance with Legislative Decree no. 152 of 3 April 2006 as amended and supplemented.</w:t>
      </w:r>
    </w:p>
    <w:p w14:paraId="790B75CC" w14:textId="77777777" w:rsidR="006A5641" w:rsidRPr="00DA538F" w:rsidRDefault="006A5641" w:rsidP="004B43D8">
      <w:pPr>
        <w:ind w:left="431"/>
      </w:pPr>
    </w:p>
    <w:p w14:paraId="47B3120A" w14:textId="77777777" w:rsidR="008C4B2B" w:rsidRDefault="008C4B2B" w:rsidP="00885276">
      <w:pPr>
        <w:pStyle w:val="Titolo1"/>
        <w:numPr>
          <w:ilvl w:val="0"/>
          <w:numId w:val="13"/>
        </w:numPr>
      </w:pPr>
      <w:bookmarkStart w:id="1455" w:name="_Toc457983480"/>
      <w:bookmarkStart w:id="1456" w:name="_Toc457984924"/>
      <w:bookmarkStart w:id="1457" w:name="_Toc457991852"/>
      <w:bookmarkStart w:id="1458" w:name="_Toc457996126"/>
      <w:bookmarkStart w:id="1459" w:name="_Toc457996294"/>
      <w:bookmarkStart w:id="1460" w:name="_Toc457996756"/>
      <w:bookmarkStart w:id="1461" w:name="_Toc457913528"/>
      <w:bookmarkStart w:id="1462" w:name="_Toc457983481"/>
      <w:bookmarkStart w:id="1463" w:name="_Toc457984925"/>
      <w:bookmarkStart w:id="1464" w:name="_Toc457991853"/>
      <w:bookmarkStart w:id="1465" w:name="_Toc457996127"/>
      <w:bookmarkStart w:id="1466" w:name="_Toc457996295"/>
      <w:bookmarkStart w:id="1467" w:name="_Toc457996757"/>
      <w:bookmarkStart w:id="1468" w:name="_Toc457913529"/>
      <w:bookmarkStart w:id="1469" w:name="_Toc457983482"/>
      <w:bookmarkStart w:id="1470" w:name="_Toc457984926"/>
      <w:bookmarkStart w:id="1471" w:name="_Toc457991854"/>
      <w:bookmarkStart w:id="1472" w:name="_Toc457996128"/>
      <w:bookmarkStart w:id="1473" w:name="_Toc457996296"/>
      <w:bookmarkStart w:id="1474" w:name="_Toc457996758"/>
      <w:bookmarkStart w:id="1475" w:name="_Ref457572603"/>
      <w:bookmarkStart w:id="1476" w:name="_Ref457827691"/>
      <w:bookmarkStart w:id="1477" w:name="_Toc145687682"/>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r>
        <w:t>REFERENCE</w:t>
      </w:r>
      <w:bookmarkEnd w:id="1451"/>
      <w:r>
        <w:t xml:space="preserve"> STANDARDS</w:t>
      </w:r>
      <w:bookmarkEnd w:id="1452"/>
      <w:bookmarkEnd w:id="1453"/>
      <w:bookmarkEnd w:id="1454"/>
      <w:bookmarkEnd w:id="1475"/>
      <w:bookmarkEnd w:id="1476"/>
      <w:bookmarkEnd w:id="1477"/>
    </w:p>
    <w:p w14:paraId="3BC7D815" w14:textId="77777777" w:rsidR="00385E01" w:rsidRPr="004B43D8" w:rsidRDefault="00385E01" w:rsidP="00C92502">
      <w:pPr>
        <w:ind w:left="567"/>
      </w:pPr>
      <w:bookmarkStart w:id="1478" w:name="_Toc456264686"/>
      <w:r>
        <w:t>At the date of issue of this T.S., the legislative/regulatory references in Table 2 are in force. Unless explicitly referred to otherwise, the standards cited are those in the latest edition, including any variants/updates and/or corrigenda published.</w:t>
      </w:r>
    </w:p>
    <w:p w14:paraId="7CB97E48" w14:textId="77777777" w:rsidR="00385E01" w:rsidRPr="004B43D8" w:rsidRDefault="00385E01" w:rsidP="00C92502">
      <w:pPr>
        <w:ind w:left="567"/>
      </w:pPr>
    </w:p>
    <w:p w14:paraId="732E9C7F" w14:textId="77777777" w:rsidR="00385E01" w:rsidRPr="00D52248" w:rsidRDefault="00385E01" w:rsidP="00C92502">
      <w:pPr>
        <w:ind w:left="567"/>
        <w:rPr>
          <w:rFonts w:asciiTheme="minorHAnsi" w:hAnsiTheme="minorHAnsi" w:cstheme="minorHAnsi"/>
          <w:sz w:val="20"/>
        </w:rPr>
      </w:pPr>
      <w:r>
        <w:rPr>
          <w:rFonts w:asciiTheme="minorHAnsi" w:hAnsiTheme="minorHAnsi"/>
          <w:sz w:val="20"/>
        </w:rPr>
        <w:t>Table 2: Legal/regulatory references</w:t>
      </w:r>
    </w:p>
    <w:tbl>
      <w:tblPr>
        <w:tblW w:w="992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73"/>
        <w:gridCol w:w="7150"/>
      </w:tblGrid>
      <w:tr w:rsidR="00D52248" w:rsidRPr="00D52248" w14:paraId="4745F802" w14:textId="77777777" w:rsidTr="00D21E71">
        <w:trPr>
          <w:tblHeader/>
          <w:jc w:val="center"/>
        </w:trPr>
        <w:tc>
          <w:tcPr>
            <w:tcW w:w="2773" w:type="dxa"/>
            <w:tcBorders>
              <w:top w:val="double" w:sz="4" w:space="0" w:color="auto"/>
              <w:bottom w:val="double" w:sz="4" w:space="0" w:color="auto"/>
            </w:tcBorders>
            <w:shd w:val="clear" w:color="auto" w:fill="66FFFF"/>
          </w:tcPr>
          <w:p w14:paraId="5E369637" w14:textId="77777777" w:rsidR="00385E01" w:rsidRPr="00D52248" w:rsidRDefault="00385E01" w:rsidP="008F70C3">
            <w:pPr>
              <w:jc w:val="center"/>
              <w:rPr>
                <w:rFonts w:asciiTheme="minorHAnsi" w:hAnsiTheme="minorHAnsi" w:cstheme="minorHAnsi"/>
                <w:b/>
                <w:sz w:val="20"/>
              </w:rPr>
            </w:pPr>
            <w:r>
              <w:rPr>
                <w:rFonts w:asciiTheme="minorHAnsi" w:hAnsiTheme="minorHAnsi"/>
                <w:b/>
                <w:sz w:val="20"/>
              </w:rPr>
              <w:t>REGULATIONS</w:t>
            </w:r>
          </w:p>
        </w:tc>
        <w:tc>
          <w:tcPr>
            <w:tcW w:w="7150" w:type="dxa"/>
            <w:tcBorders>
              <w:top w:val="double" w:sz="4" w:space="0" w:color="auto"/>
              <w:bottom w:val="double" w:sz="4" w:space="0" w:color="auto"/>
            </w:tcBorders>
            <w:shd w:val="clear" w:color="auto" w:fill="66FFFF"/>
          </w:tcPr>
          <w:p w14:paraId="6F2DB357" w14:textId="77777777" w:rsidR="00385E01" w:rsidRPr="00D52248" w:rsidRDefault="00385E01" w:rsidP="008F70C3">
            <w:pPr>
              <w:jc w:val="center"/>
              <w:rPr>
                <w:rFonts w:asciiTheme="minorHAnsi" w:hAnsiTheme="minorHAnsi" w:cstheme="minorHAnsi"/>
                <w:b/>
                <w:sz w:val="20"/>
              </w:rPr>
            </w:pPr>
            <w:r>
              <w:rPr>
                <w:rFonts w:asciiTheme="minorHAnsi" w:hAnsiTheme="minorHAnsi"/>
                <w:b/>
                <w:sz w:val="20"/>
              </w:rPr>
              <w:t>TITLE</w:t>
            </w:r>
          </w:p>
        </w:tc>
      </w:tr>
      <w:tr w:rsidR="00D52248" w:rsidRPr="00D52248" w14:paraId="429E9487" w14:textId="77777777" w:rsidTr="00D21E71">
        <w:trPr>
          <w:jc w:val="center"/>
        </w:trPr>
        <w:tc>
          <w:tcPr>
            <w:tcW w:w="2773" w:type="dxa"/>
            <w:tcBorders>
              <w:top w:val="double" w:sz="4" w:space="0" w:color="auto"/>
            </w:tcBorders>
            <w:vAlign w:val="center"/>
          </w:tcPr>
          <w:p w14:paraId="624831AD" w14:textId="31211E6E" w:rsidR="00385E01" w:rsidRPr="00D52248" w:rsidRDefault="00385E01" w:rsidP="008F70C3">
            <w:pPr>
              <w:jc w:val="left"/>
              <w:rPr>
                <w:rFonts w:asciiTheme="minorHAnsi" w:hAnsiTheme="minorHAnsi" w:cstheme="minorHAnsi"/>
                <w:sz w:val="20"/>
              </w:rPr>
            </w:pPr>
            <w:r>
              <w:rPr>
                <w:rFonts w:asciiTheme="minorHAnsi" w:hAnsiTheme="minorHAnsi"/>
                <w:sz w:val="20"/>
              </w:rPr>
              <w:t>Law no. 186 of 1 March 1968</w:t>
            </w:r>
          </w:p>
        </w:tc>
        <w:tc>
          <w:tcPr>
            <w:tcW w:w="7150" w:type="dxa"/>
            <w:tcBorders>
              <w:top w:val="double" w:sz="4" w:space="0" w:color="auto"/>
            </w:tcBorders>
          </w:tcPr>
          <w:p w14:paraId="06A6A898" w14:textId="77777777" w:rsidR="00385E01" w:rsidRPr="00D52248" w:rsidRDefault="00385E01" w:rsidP="008F70C3">
            <w:pPr>
              <w:rPr>
                <w:rFonts w:asciiTheme="minorHAnsi" w:hAnsiTheme="minorHAnsi" w:cstheme="minorHAnsi"/>
                <w:sz w:val="20"/>
              </w:rPr>
            </w:pPr>
            <w:r>
              <w:rPr>
                <w:rFonts w:asciiTheme="minorHAnsi" w:hAnsiTheme="minorHAnsi"/>
                <w:sz w:val="20"/>
              </w:rPr>
              <w:t>Provisions concerning the production of materials, equipment, machinery, electrical and electronic installations and systems.</w:t>
            </w:r>
          </w:p>
        </w:tc>
      </w:tr>
      <w:tr w:rsidR="00692EE1" w:rsidRPr="00385E01" w14:paraId="1B096956" w14:textId="77777777" w:rsidTr="00335F30">
        <w:trPr>
          <w:jc w:val="center"/>
        </w:trPr>
        <w:tc>
          <w:tcPr>
            <w:tcW w:w="2773" w:type="dxa"/>
            <w:vAlign w:val="center"/>
          </w:tcPr>
          <w:p w14:paraId="58B4D98E" w14:textId="77777777" w:rsidR="00692EE1" w:rsidRPr="00AF71A7" w:rsidRDefault="00692EE1" w:rsidP="00335F30">
            <w:pPr>
              <w:jc w:val="left"/>
              <w:rPr>
                <w:rFonts w:asciiTheme="minorHAnsi" w:hAnsiTheme="minorHAnsi" w:cstheme="minorHAnsi"/>
                <w:sz w:val="20"/>
              </w:rPr>
            </w:pPr>
            <w:r>
              <w:rPr>
                <w:rFonts w:asciiTheme="minorHAnsi" w:hAnsiTheme="minorHAnsi"/>
                <w:sz w:val="20"/>
              </w:rPr>
              <w:t>Decree no. 259 of 1 August 2003</w:t>
            </w:r>
          </w:p>
        </w:tc>
        <w:tc>
          <w:tcPr>
            <w:tcW w:w="7150" w:type="dxa"/>
          </w:tcPr>
          <w:p w14:paraId="2D0B069C" w14:textId="77777777" w:rsidR="00692EE1" w:rsidRPr="00AF71A7" w:rsidRDefault="00692EE1" w:rsidP="00335F30">
            <w:pPr>
              <w:rPr>
                <w:rFonts w:asciiTheme="minorHAnsi" w:hAnsiTheme="minorHAnsi" w:cstheme="minorHAnsi"/>
                <w:sz w:val="20"/>
              </w:rPr>
            </w:pPr>
            <w:r>
              <w:rPr>
                <w:rFonts w:asciiTheme="minorHAnsi" w:hAnsiTheme="minorHAnsi"/>
                <w:sz w:val="20"/>
              </w:rPr>
              <w:t>Electronic Communications Code.</w:t>
            </w:r>
          </w:p>
        </w:tc>
      </w:tr>
      <w:tr w:rsidR="00692EE1" w:rsidRPr="00385E01" w14:paraId="23431064" w14:textId="77777777" w:rsidTr="00335F30">
        <w:trPr>
          <w:jc w:val="center"/>
        </w:trPr>
        <w:tc>
          <w:tcPr>
            <w:tcW w:w="2773" w:type="dxa"/>
            <w:vAlign w:val="center"/>
          </w:tcPr>
          <w:p w14:paraId="531AD9D7" w14:textId="77777777" w:rsidR="00692EE1" w:rsidRPr="00AF71A7" w:rsidRDefault="00692EE1" w:rsidP="00335F30">
            <w:pPr>
              <w:jc w:val="left"/>
              <w:rPr>
                <w:rFonts w:asciiTheme="minorHAnsi" w:hAnsiTheme="minorHAnsi" w:cstheme="minorHAnsi"/>
                <w:sz w:val="20"/>
              </w:rPr>
            </w:pPr>
            <w:r>
              <w:rPr>
                <w:rFonts w:asciiTheme="minorHAnsi" w:hAnsiTheme="minorHAnsi"/>
                <w:sz w:val="20"/>
              </w:rPr>
              <w:t>Decree no. 286 of 21 November 2005</w:t>
            </w:r>
          </w:p>
        </w:tc>
        <w:tc>
          <w:tcPr>
            <w:tcW w:w="7150" w:type="dxa"/>
          </w:tcPr>
          <w:p w14:paraId="4823DF87" w14:textId="6014DB16" w:rsidR="00692EE1" w:rsidRPr="00AF71A7" w:rsidRDefault="00692EE1" w:rsidP="00335F30">
            <w:pPr>
              <w:rPr>
                <w:rFonts w:asciiTheme="minorHAnsi" w:hAnsiTheme="minorHAnsi" w:cstheme="minorHAnsi"/>
                <w:sz w:val="20"/>
              </w:rPr>
            </w:pPr>
            <w:r>
              <w:rPr>
                <w:rFonts w:asciiTheme="minorHAnsi" w:hAnsiTheme="minorHAnsi"/>
                <w:sz w:val="20"/>
              </w:rPr>
              <w:t>Provisions for the regulatory reorganisation of the regulated liberalisation of the road haulage business.</w:t>
            </w:r>
          </w:p>
        </w:tc>
      </w:tr>
      <w:tr w:rsidR="00692EE1" w:rsidRPr="00385E01" w14:paraId="6E9BEEBC" w14:textId="77777777" w:rsidTr="00335F30">
        <w:trPr>
          <w:jc w:val="center"/>
        </w:trPr>
        <w:tc>
          <w:tcPr>
            <w:tcW w:w="2773" w:type="dxa"/>
            <w:vAlign w:val="center"/>
          </w:tcPr>
          <w:p w14:paraId="5ED897B4" w14:textId="77777777" w:rsidR="00692EE1" w:rsidRPr="00AF71A7" w:rsidRDefault="00692EE1" w:rsidP="00335F30">
            <w:pPr>
              <w:jc w:val="left"/>
              <w:rPr>
                <w:rFonts w:asciiTheme="minorHAnsi" w:hAnsiTheme="minorHAnsi" w:cstheme="minorHAnsi"/>
                <w:sz w:val="20"/>
              </w:rPr>
            </w:pPr>
            <w:r>
              <w:rPr>
                <w:rFonts w:asciiTheme="minorHAnsi" w:hAnsiTheme="minorHAnsi"/>
                <w:sz w:val="20"/>
              </w:rPr>
              <w:t>Decree no. 152 of 3 April 2006</w:t>
            </w:r>
          </w:p>
        </w:tc>
        <w:tc>
          <w:tcPr>
            <w:tcW w:w="7150" w:type="dxa"/>
          </w:tcPr>
          <w:p w14:paraId="3640CA41" w14:textId="77777777" w:rsidR="00692EE1" w:rsidRPr="00AF71A7" w:rsidRDefault="00692EE1" w:rsidP="00335F30">
            <w:pPr>
              <w:rPr>
                <w:rFonts w:asciiTheme="minorHAnsi" w:hAnsiTheme="minorHAnsi" w:cstheme="minorHAnsi"/>
                <w:sz w:val="20"/>
              </w:rPr>
            </w:pPr>
            <w:r>
              <w:rPr>
                <w:rFonts w:asciiTheme="minorHAnsi" w:hAnsiTheme="minorHAnsi"/>
                <w:sz w:val="20"/>
              </w:rPr>
              <w:t>Environmental standards.</w:t>
            </w:r>
          </w:p>
        </w:tc>
      </w:tr>
      <w:tr w:rsidR="00692EE1" w:rsidRPr="00385E01" w14:paraId="0D19CDD2" w14:textId="77777777" w:rsidTr="00335F30">
        <w:trPr>
          <w:jc w:val="center"/>
        </w:trPr>
        <w:tc>
          <w:tcPr>
            <w:tcW w:w="2773" w:type="dxa"/>
            <w:vAlign w:val="center"/>
          </w:tcPr>
          <w:p w14:paraId="6F229B4E" w14:textId="77777777" w:rsidR="00692EE1" w:rsidRPr="00AF71A7" w:rsidRDefault="00692EE1" w:rsidP="00335F30">
            <w:pPr>
              <w:jc w:val="left"/>
              <w:rPr>
                <w:rFonts w:asciiTheme="minorHAnsi" w:hAnsiTheme="minorHAnsi" w:cstheme="minorHAnsi"/>
                <w:sz w:val="20"/>
              </w:rPr>
            </w:pPr>
            <w:r>
              <w:rPr>
                <w:rFonts w:asciiTheme="minorHAnsi" w:hAnsiTheme="minorHAnsi"/>
                <w:sz w:val="20"/>
              </w:rPr>
              <w:t>Decree no. 194 of 6 November 2007</w:t>
            </w:r>
          </w:p>
        </w:tc>
        <w:tc>
          <w:tcPr>
            <w:tcW w:w="7150" w:type="dxa"/>
          </w:tcPr>
          <w:p w14:paraId="1DACE6AA" w14:textId="141DB872" w:rsidR="00692EE1" w:rsidRPr="00AF71A7" w:rsidRDefault="00692EE1" w:rsidP="00335F30">
            <w:pPr>
              <w:rPr>
                <w:rFonts w:asciiTheme="minorHAnsi" w:hAnsiTheme="minorHAnsi" w:cstheme="minorHAnsi"/>
                <w:sz w:val="20"/>
              </w:rPr>
            </w:pPr>
            <w:r>
              <w:rPr>
                <w:rFonts w:asciiTheme="minorHAnsi" w:hAnsiTheme="minorHAnsi"/>
                <w:sz w:val="20"/>
              </w:rPr>
              <w:t>Implementation of Directive 2004/108/EC on electromagnetic compatibility, and Directive 2014/30/EU of 26 February 2014 on the harmonisation of the laws of the Member States relating to electromagnetic compatibility (recast) providing for its repeal.</w:t>
            </w:r>
          </w:p>
        </w:tc>
      </w:tr>
      <w:tr w:rsidR="00692EE1" w:rsidRPr="00385E01" w14:paraId="06567610" w14:textId="77777777" w:rsidTr="00335F30">
        <w:trPr>
          <w:jc w:val="center"/>
        </w:trPr>
        <w:tc>
          <w:tcPr>
            <w:tcW w:w="2773" w:type="dxa"/>
            <w:vAlign w:val="center"/>
          </w:tcPr>
          <w:p w14:paraId="31F99E66" w14:textId="77777777" w:rsidR="00692EE1" w:rsidRPr="00AF71A7" w:rsidRDefault="00692EE1" w:rsidP="00335F30">
            <w:pPr>
              <w:jc w:val="left"/>
              <w:rPr>
                <w:rFonts w:asciiTheme="minorHAnsi" w:hAnsiTheme="minorHAnsi" w:cstheme="minorHAnsi"/>
                <w:sz w:val="20"/>
              </w:rPr>
            </w:pPr>
            <w:r>
              <w:rPr>
                <w:rFonts w:asciiTheme="minorHAnsi" w:hAnsiTheme="minorHAnsi"/>
                <w:sz w:val="20"/>
              </w:rPr>
              <w:t>Decree no. 81 of 9 April 2008</w:t>
            </w:r>
          </w:p>
        </w:tc>
        <w:tc>
          <w:tcPr>
            <w:tcW w:w="7150" w:type="dxa"/>
          </w:tcPr>
          <w:p w14:paraId="503E6FDE" w14:textId="5339AAC8" w:rsidR="00692EE1" w:rsidRPr="00AF71A7" w:rsidRDefault="00692EE1" w:rsidP="00335F30">
            <w:pPr>
              <w:rPr>
                <w:rFonts w:asciiTheme="minorHAnsi" w:hAnsiTheme="minorHAnsi" w:cstheme="minorHAnsi"/>
                <w:sz w:val="20"/>
              </w:rPr>
            </w:pPr>
            <w:r>
              <w:rPr>
                <w:rFonts w:asciiTheme="minorHAnsi" w:hAnsiTheme="minorHAnsi"/>
                <w:sz w:val="20"/>
              </w:rPr>
              <w:t>Implementation of Article 1 of Law no. 123 of 3 August 2007 on the protection of health and safety in the workplace.</w:t>
            </w:r>
          </w:p>
        </w:tc>
      </w:tr>
      <w:tr w:rsidR="00692EE1" w:rsidRPr="00385E01" w14:paraId="2DBD3769" w14:textId="77777777" w:rsidTr="00335F30">
        <w:trPr>
          <w:jc w:val="center"/>
        </w:trPr>
        <w:tc>
          <w:tcPr>
            <w:tcW w:w="2773" w:type="dxa"/>
            <w:vAlign w:val="center"/>
          </w:tcPr>
          <w:p w14:paraId="3DFBF232" w14:textId="77777777" w:rsidR="00692EE1" w:rsidRPr="00FE63F6" w:rsidRDefault="00692EE1" w:rsidP="00335F30">
            <w:pPr>
              <w:jc w:val="left"/>
              <w:rPr>
                <w:rFonts w:asciiTheme="minorHAnsi" w:hAnsiTheme="minorHAnsi" w:cstheme="minorHAnsi"/>
                <w:sz w:val="20"/>
              </w:rPr>
            </w:pPr>
            <w:r>
              <w:rPr>
                <w:rFonts w:asciiTheme="minorHAnsi" w:hAnsiTheme="minorHAnsi"/>
                <w:sz w:val="20"/>
              </w:rPr>
              <w:t>Decree no. 49 of 14 March 2014</w:t>
            </w:r>
          </w:p>
        </w:tc>
        <w:tc>
          <w:tcPr>
            <w:tcW w:w="7150" w:type="dxa"/>
          </w:tcPr>
          <w:p w14:paraId="05872C5A" w14:textId="745340F5" w:rsidR="00692EE1" w:rsidRPr="00FE63F6" w:rsidRDefault="00692EE1" w:rsidP="00335F30">
            <w:pPr>
              <w:rPr>
                <w:rFonts w:asciiTheme="minorHAnsi" w:hAnsiTheme="minorHAnsi" w:cstheme="minorHAnsi"/>
                <w:sz w:val="20"/>
              </w:rPr>
            </w:pPr>
            <w:r>
              <w:rPr>
                <w:rFonts w:asciiTheme="minorHAnsi" w:hAnsiTheme="minorHAnsi"/>
                <w:sz w:val="20"/>
              </w:rPr>
              <w:t>Implementation of Directive 2012/19/EU on Waste Electrical and Electronic Equipment (WEEE).</w:t>
            </w:r>
          </w:p>
        </w:tc>
      </w:tr>
      <w:tr w:rsidR="00692EE1" w:rsidRPr="00385E01" w14:paraId="6C5C76DF" w14:textId="77777777" w:rsidTr="00335F30">
        <w:trPr>
          <w:jc w:val="center"/>
        </w:trPr>
        <w:tc>
          <w:tcPr>
            <w:tcW w:w="2773" w:type="dxa"/>
            <w:vAlign w:val="center"/>
          </w:tcPr>
          <w:p w14:paraId="4F039242" w14:textId="77777777" w:rsidR="00692EE1" w:rsidRPr="00AF71A7" w:rsidRDefault="00692EE1" w:rsidP="00335F30">
            <w:pPr>
              <w:jc w:val="left"/>
              <w:rPr>
                <w:rFonts w:asciiTheme="minorHAnsi" w:hAnsiTheme="minorHAnsi" w:cstheme="minorHAnsi"/>
                <w:sz w:val="20"/>
              </w:rPr>
            </w:pPr>
            <w:r>
              <w:rPr>
                <w:rFonts w:asciiTheme="minorHAnsi" w:hAnsiTheme="minorHAnsi"/>
                <w:sz w:val="20"/>
              </w:rPr>
              <w:t>Decree no. 85 of 19 May 2016</w:t>
            </w:r>
          </w:p>
        </w:tc>
        <w:tc>
          <w:tcPr>
            <w:tcW w:w="7150" w:type="dxa"/>
          </w:tcPr>
          <w:p w14:paraId="570EC305" w14:textId="77777777" w:rsidR="00692EE1" w:rsidRPr="00AF71A7" w:rsidRDefault="00692EE1" w:rsidP="00335F30">
            <w:pPr>
              <w:rPr>
                <w:rFonts w:asciiTheme="minorHAnsi" w:hAnsiTheme="minorHAnsi" w:cstheme="minorHAnsi"/>
                <w:sz w:val="20"/>
              </w:rPr>
            </w:pPr>
            <w:r>
              <w:rPr>
                <w:rFonts w:asciiTheme="minorHAnsi" w:hAnsiTheme="minorHAnsi"/>
                <w:sz w:val="20"/>
              </w:rPr>
              <w:t>Implementation of Directive 2014/34/EU on the harmonisation of the laws of the Member States relating to equipment and protective systems intended for use in potentially explosive atmospheres.</w:t>
            </w:r>
          </w:p>
        </w:tc>
      </w:tr>
      <w:tr w:rsidR="00385E01" w:rsidRPr="00385E01" w14:paraId="78378F94" w14:textId="77777777" w:rsidTr="00D21E71">
        <w:trPr>
          <w:jc w:val="center"/>
        </w:trPr>
        <w:tc>
          <w:tcPr>
            <w:tcW w:w="2773" w:type="dxa"/>
            <w:vAlign w:val="center"/>
          </w:tcPr>
          <w:p w14:paraId="324943F8" w14:textId="77777777" w:rsidR="00385E01" w:rsidRPr="00AF71A7" w:rsidRDefault="00D52248" w:rsidP="00D52248">
            <w:pPr>
              <w:jc w:val="left"/>
              <w:rPr>
                <w:rFonts w:asciiTheme="minorHAnsi" w:hAnsiTheme="minorHAnsi" w:cstheme="minorHAnsi"/>
                <w:sz w:val="20"/>
              </w:rPr>
            </w:pPr>
            <w:r>
              <w:rPr>
                <w:rFonts w:asciiTheme="minorHAnsi" w:hAnsiTheme="minorHAnsi"/>
                <w:sz w:val="20"/>
              </w:rPr>
              <w:t>Decree no. 86 of 19 May 2016</w:t>
            </w:r>
          </w:p>
        </w:tc>
        <w:tc>
          <w:tcPr>
            <w:tcW w:w="7150" w:type="dxa"/>
          </w:tcPr>
          <w:p w14:paraId="3FC15DC8" w14:textId="77777777" w:rsidR="00385E01" w:rsidRPr="00AF71A7" w:rsidRDefault="00D52248" w:rsidP="008F70C3">
            <w:pPr>
              <w:rPr>
                <w:rFonts w:asciiTheme="minorHAnsi" w:hAnsiTheme="minorHAnsi" w:cstheme="minorHAnsi"/>
                <w:sz w:val="20"/>
              </w:rPr>
            </w:pPr>
            <w:r>
              <w:rPr>
                <w:rFonts w:asciiTheme="minorHAnsi" w:hAnsiTheme="minorHAnsi"/>
                <w:sz w:val="20"/>
              </w:rPr>
              <w:t>Implementation of Directive 2014/35/EU on the harmonisation of the laws of Member States relating to the making available on the market of electrical equipment designed for use within certain voltage limits.</w:t>
            </w:r>
          </w:p>
        </w:tc>
      </w:tr>
      <w:tr w:rsidR="00B972C3" w:rsidRPr="00B972C3" w14:paraId="32088CB6" w14:textId="77777777" w:rsidTr="00D21E71">
        <w:trPr>
          <w:jc w:val="center"/>
        </w:trPr>
        <w:tc>
          <w:tcPr>
            <w:tcW w:w="2773" w:type="dxa"/>
            <w:vAlign w:val="center"/>
          </w:tcPr>
          <w:p w14:paraId="068C1D60" w14:textId="77777777" w:rsidR="00385E01" w:rsidRPr="00B972C3" w:rsidRDefault="00B972C3" w:rsidP="00B972C3">
            <w:pPr>
              <w:jc w:val="left"/>
              <w:rPr>
                <w:rFonts w:asciiTheme="minorHAnsi" w:hAnsiTheme="minorHAnsi" w:cstheme="minorHAnsi"/>
                <w:sz w:val="20"/>
              </w:rPr>
            </w:pPr>
            <w:r>
              <w:rPr>
                <w:rFonts w:asciiTheme="minorHAnsi" w:hAnsiTheme="minorHAnsi"/>
                <w:sz w:val="20"/>
              </w:rPr>
              <w:t>Decree no. 128 of 22 June 2016</w:t>
            </w:r>
          </w:p>
        </w:tc>
        <w:tc>
          <w:tcPr>
            <w:tcW w:w="7150" w:type="dxa"/>
          </w:tcPr>
          <w:p w14:paraId="484FA20C" w14:textId="38EFE021" w:rsidR="00385E01" w:rsidRPr="00B972C3" w:rsidRDefault="00B972C3" w:rsidP="008F70C3">
            <w:pPr>
              <w:rPr>
                <w:rFonts w:asciiTheme="minorHAnsi" w:hAnsiTheme="minorHAnsi" w:cstheme="minorHAnsi"/>
                <w:sz w:val="20"/>
              </w:rPr>
            </w:pPr>
            <w:r>
              <w:rPr>
                <w:rFonts w:asciiTheme="minorHAnsi" w:hAnsiTheme="minorHAnsi"/>
                <w:sz w:val="20"/>
              </w:rPr>
              <w:t>Implementation of Directive 2014/53/EU on the harmonisation of the laws of Member States relating to the making available on the market of radio equipment, repealing Directive 1999/5/EC.</w:t>
            </w:r>
          </w:p>
        </w:tc>
      </w:tr>
      <w:tr w:rsidR="0073356D" w:rsidRPr="00B972C3" w14:paraId="2950E676" w14:textId="77777777" w:rsidTr="00D21E71">
        <w:trPr>
          <w:jc w:val="center"/>
        </w:trPr>
        <w:tc>
          <w:tcPr>
            <w:tcW w:w="2773" w:type="dxa"/>
            <w:vAlign w:val="center"/>
          </w:tcPr>
          <w:p w14:paraId="0D0B009B" w14:textId="77777777" w:rsidR="0073356D" w:rsidRPr="00B972C3" w:rsidRDefault="00692EE1" w:rsidP="008F70C3">
            <w:pPr>
              <w:jc w:val="left"/>
              <w:rPr>
                <w:rFonts w:asciiTheme="minorHAnsi" w:hAnsiTheme="minorHAnsi" w:cstheme="minorHAnsi"/>
                <w:sz w:val="20"/>
              </w:rPr>
            </w:pPr>
            <w:r>
              <w:rPr>
                <w:rFonts w:asciiTheme="minorHAnsi" w:hAnsiTheme="minorHAnsi"/>
                <w:sz w:val="20"/>
              </w:rPr>
              <w:t>Decree no. 65 of 18 May 2018</w:t>
            </w:r>
          </w:p>
        </w:tc>
        <w:tc>
          <w:tcPr>
            <w:tcW w:w="7150" w:type="dxa"/>
          </w:tcPr>
          <w:p w14:paraId="7A22EFA8" w14:textId="77777777" w:rsidR="0073356D" w:rsidRPr="00B972C3" w:rsidRDefault="00692EE1" w:rsidP="00692EE1">
            <w:pPr>
              <w:rPr>
                <w:rFonts w:asciiTheme="minorHAnsi" w:hAnsiTheme="minorHAnsi" w:cstheme="minorHAnsi"/>
                <w:sz w:val="20"/>
              </w:rPr>
            </w:pPr>
            <w:r>
              <w:rPr>
                <w:rFonts w:asciiTheme="minorHAnsi" w:hAnsiTheme="minorHAnsi"/>
                <w:sz w:val="20"/>
              </w:rPr>
              <w:t>Implementation of Directive (EU) 2016/1148 of the European Parliament and of the Council of 6 July 2016 on measures for a common high level of security of networks and information systems in the Union.</w:t>
            </w:r>
          </w:p>
        </w:tc>
      </w:tr>
      <w:tr w:rsidR="002E16AE" w:rsidRPr="00B972C3" w14:paraId="6E1FC0E9" w14:textId="77777777" w:rsidTr="00D21E71">
        <w:trPr>
          <w:jc w:val="center"/>
        </w:trPr>
        <w:tc>
          <w:tcPr>
            <w:tcW w:w="2773" w:type="dxa"/>
            <w:vAlign w:val="center"/>
          </w:tcPr>
          <w:p w14:paraId="1FA5FC09" w14:textId="0096400A" w:rsidR="002E16AE" w:rsidRPr="00B972C3" w:rsidRDefault="002E16AE" w:rsidP="008F70C3">
            <w:pPr>
              <w:jc w:val="left"/>
              <w:rPr>
                <w:rFonts w:asciiTheme="minorHAnsi" w:hAnsiTheme="minorHAnsi" w:cstheme="minorHAnsi"/>
                <w:sz w:val="20"/>
              </w:rPr>
            </w:pPr>
            <w:bookmarkStart w:id="1479" w:name="_Hlk35350737"/>
            <w:r>
              <w:rPr>
                <w:rFonts w:asciiTheme="minorHAnsi" w:hAnsiTheme="minorHAnsi"/>
                <w:sz w:val="20"/>
              </w:rPr>
              <w:t>ARERA Resolution 27 December 2019 no. 569/2019/R/GAS</w:t>
            </w:r>
            <w:bookmarkEnd w:id="1479"/>
          </w:p>
        </w:tc>
        <w:tc>
          <w:tcPr>
            <w:tcW w:w="7150" w:type="dxa"/>
          </w:tcPr>
          <w:p w14:paraId="3DC29D77" w14:textId="1446CD76" w:rsidR="002E16AE" w:rsidRPr="002E16AE" w:rsidRDefault="002E16AE" w:rsidP="002E16AE">
            <w:pPr>
              <w:rPr>
                <w:rFonts w:asciiTheme="minorHAnsi" w:hAnsiTheme="minorHAnsi" w:cstheme="minorHAnsi"/>
                <w:sz w:val="20"/>
              </w:rPr>
            </w:pPr>
            <w:r>
              <w:rPr>
                <w:rFonts w:asciiTheme="minorHAnsi" w:hAnsiTheme="minorHAnsi"/>
                <w:sz w:val="20"/>
              </w:rPr>
              <w:t>Regulation on the quality of gas distribution and metering services for the regulatory period 2020÷2025 - Part I of the Consolidated Text of the regulation on the quality and tariffs of gas distribution and metering services for the regulatory period 2020-2025</w:t>
            </w:r>
          </w:p>
        </w:tc>
      </w:tr>
      <w:tr w:rsidR="00B972C3" w:rsidRPr="00B972C3" w14:paraId="589CDBE1" w14:textId="77777777" w:rsidTr="00D21E71">
        <w:trPr>
          <w:jc w:val="center"/>
        </w:trPr>
        <w:tc>
          <w:tcPr>
            <w:tcW w:w="2773" w:type="dxa"/>
            <w:vAlign w:val="center"/>
          </w:tcPr>
          <w:p w14:paraId="53388CF3" w14:textId="77777777" w:rsidR="00385E01" w:rsidRPr="00B972C3" w:rsidRDefault="00385E01" w:rsidP="008F70C3">
            <w:pPr>
              <w:jc w:val="left"/>
              <w:rPr>
                <w:rFonts w:asciiTheme="minorHAnsi" w:hAnsiTheme="minorHAnsi" w:cstheme="minorHAnsi"/>
                <w:sz w:val="20"/>
              </w:rPr>
            </w:pPr>
            <w:r>
              <w:rPr>
                <w:rFonts w:asciiTheme="minorHAnsi" w:hAnsiTheme="minorHAnsi"/>
                <w:sz w:val="20"/>
              </w:rPr>
              <w:t>CEI EN 60079-25 (CEI 31-79)</w:t>
            </w:r>
          </w:p>
        </w:tc>
        <w:tc>
          <w:tcPr>
            <w:tcW w:w="7150" w:type="dxa"/>
          </w:tcPr>
          <w:p w14:paraId="3B842C1B" w14:textId="77777777" w:rsidR="00385E01" w:rsidRPr="00B972C3" w:rsidRDefault="00385E01" w:rsidP="008F70C3">
            <w:pPr>
              <w:rPr>
                <w:rFonts w:asciiTheme="minorHAnsi" w:hAnsiTheme="minorHAnsi" w:cstheme="minorHAnsi"/>
                <w:sz w:val="20"/>
              </w:rPr>
            </w:pPr>
            <w:r>
              <w:rPr>
                <w:rFonts w:asciiTheme="minorHAnsi" w:hAnsiTheme="minorHAnsi"/>
                <w:sz w:val="20"/>
              </w:rPr>
              <w:t>Explosive atmospheres. Part 25: Intrinsically safe electrical systems.</w:t>
            </w:r>
          </w:p>
        </w:tc>
      </w:tr>
      <w:tr w:rsidR="00654C86" w:rsidRPr="00B972C3" w14:paraId="6765343A" w14:textId="77777777" w:rsidTr="00D21E71">
        <w:trPr>
          <w:jc w:val="center"/>
        </w:trPr>
        <w:tc>
          <w:tcPr>
            <w:tcW w:w="2773" w:type="dxa"/>
            <w:vAlign w:val="center"/>
          </w:tcPr>
          <w:p w14:paraId="14AC18F0" w14:textId="77777777" w:rsidR="00654C86" w:rsidRPr="00B972C3" w:rsidRDefault="00654C86" w:rsidP="008F70C3">
            <w:pPr>
              <w:jc w:val="left"/>
              <w:rPr>
                <w:rFonts w:asciiTheme="minorHAnsi" w:hAnsiTheme="minorHAnsi" w:cstheme="minorHAnsi"/>
                <w:sz w:val="20"/>
              </w:rPr>
            </w:pPr>
            <w:r>
              <w:rPr>
                <w:rFonts w:asciiTheme="minorHAnsi" w:hAnsiTheme="minorHAnsi"/>
                <w:sz w:val="20"/>
              </w:rPr>
              <w:t>CEI EN 60079-10-1 (CEI 31-87)</w:t>
            </w:r>
          </w:p>
        </w:tc>
        <w:tc>
          <w:tcPr>
            <w:tcW w:w="7150" w:type="dxa"/>
          </w:tcPr>
          <w:p w14:paraId="29456CA1" w14:textId="7B44DAD1" w:rsidR="00654C86" w:rsidRPr="00B972C3" w:rsidRDefault="00654C86" w:rsidP="008F70C3">
            <w:pPr>
              <w:rPr>
                <w:rFonts w:asciiTheme="minorHAnsi" w:hAnsiTheme="minorHAnsi" w:cstheme="minorHAnsi"/>
                <w:sz w:val="20"/>
              </w:rPr>
            </w:pPr>
            <w:r>
              <w:rPr>
                <w:rFonts w:asciiTheme="minorHAnsi" w:hAnsiTheme="minorHAnsi"/>
                <w:sz w:val="20"/>
              </w:rPr>
              <w:t>Explosive atmospheres. Part 10-1: Classification of areas – Explosive gas atmospheres.</w:t>
            </w:r>
          </w:p>
        </w:tc>
      </w:tr>
      <w:tr w:rsidR="00B972C3" w:rsidRPr="00B972C3" w14:paraId="487C2590" w14:textId="77777777" w:rsidTr="00D21E71">
        <w:trPr>
          <w:jc w:val="center"/>
        </w:trPr>
        <w:tc>
          <w:tcPr>
            <w:tcW w:w="2773" w:type="dxa"/>
            <w:vAlign w:val="center"/>
          </w:tcPr>
          <w:p w14:paraId="309189CF" w14:textId="77777777" w:rsidR="00385E01" w:rsidRPr="00B972C3" w:rsidRDefault="00385E01" w:rsidP="008F70C3">
            <w:pPr>
              <w:jc w:val="left"/>
              <w:rPr>
                <w:rFonts w:asciiTheme="minorHAnsi" w:hAnsiTheme="minorHAnsi" w:cstheme="minorHAnsi"/>
                <w:sz w:val="20"/>
              </w:rPr>
            </w:pPr>
            <w:r>
              <w:rPr>
                <w:rFonts w:asciiTheme="minorHAnsi" w:hAnsiTheme="minorHAnsi"/>
                <w:sz w:val="20"/>
              </w:rPr>
              <w:t>CEI EN 61643-21 (CEI 37-6)</w:t>
            </w:r>
          </w:p>
        </w:tc>
        <w:tc>
          <w:tcPr>
            <w:tcW w:w="7150" w:type="dxa"/>
          </w:tcPr>
          <w:p w14:paraId="5A60A3E3" w14:textId="1F236314" w:rsidR="00385E01" w:rsidRPr="00B972C3" w:rsidRDefault="00385E01" w:rsidP="008F70C3">
            <w:pPr>
              <w:rPr>
                <w:rFonts w:asciiTheme="minorHAnsi" w:hAnsiTheme="minorHAnsi" w:cstheme="minorHAnsi"/>
                <w:sz w:val="20"/>
              </w:rPr>
            </w:pPr>
            <w:r>
              <w:rPr>
                <w:rFonts w:asciiTheme="minorHAnsi" w:hAnsiTheme="minorHAnsi"/>
                <w:sz w:val="20"/>
              </w:rPr>
              <w:t>Low-voltage pulse protection devices Part 21: Pulse protection devices connected to telecommunication and signal transmission networks – Performance requirements and test methods.</w:t>
            </w:r>
          </w:p>
        </w:tc>
      </w:tr>
      <w:tr w:rsidR="00B972C3" w:rsidRPr="00B972C3" w14:paraId="34389220" w14:textId="77777777" w:rsidTr="00D21E71">
        <w:trPr>
          <w:jc w:val="center"/>
        </w:trPr>
        <w:tc>
          <w:tcPr>
            <w:tcW w:w="2773" w:type="dxa"/>
            <w:vAlign w:val="center"/>
          </w:tcPr>
          <w:p w14:paraId="5DB9E6F1" w14:textId="77777777" w:rsidR="00385E01" w:rsidRPr="00B972C3" w:rsidRDefault="00385E01" w:rsidP="008F70C3">
            <w:pPr>
              <w:jc w:val="left"/>
              <w:rPr>
                <w:rFonts w:asciiTheme="minorHAnsi" w:hAnsiTheme="minorHAnsi" w:cstheme="minorHAnsi"/>
                <w:sz w:val="20"/>
              </w:rPr>
            </w:pPr>
            <w:r>
              <w:rPr>
                <w:rFonts w:asciiTheme="minorHAnsi" w:hAnsiTheme="minorHAnsi"/>
                <w:sz w:val="20"/>
              </w:rPr>
              <w:t>CEI EN 61643-11 (CEI 37-8)</w:t>
            </w:r>
          </w:p>
        </w:tc>
        <w:tc>
          <w:tcPr>
            <w:tcW w:w="7150" w:type="dxa"/>
          </w:tcPr>
          <w:p w14:paraId="3FDD9F64" w14:textId="2B9CA686" w:rsidR="00385E01" w:rsidRPr="00B972C3" w:rsidRDefault="00385E01" w:rsidP="008F70C3">
            <w:pPr>
              <w:rPr>
                <w:rFonts w:asciiTheme="minorHAnsi" w:hAnsiTheme="minorHAnsi" w:cstheme="minorHAnsi"/>
                <w:sz w:val="20"/>
              </w:rPr>
            </w:pPr>
            <w:r>
              <w:rPr>
                <w:rFonts w:asciiTheme="minorHAnsi" w:hAnsiTheme="minorHAnsi"/>
                <w:sz w:val="20"/>
              </w:rPr>
              <w:t>Low-voltage surge protection devices Part 11: Surge Protection Devices Connected to Low Voltage Systems – Requirements and Tests.</w:t>
            </w:r>
          </w:p>
        </w:tc>
      </w:tr>
      <w:tr w:rsidR="00B972C3" w:rsidRPr="00B972C3" w14:paraId="1F5D5E75" w14:textId="77777777" w:rsidTr="00D21E71">
        <w:trPr>
          <w:jc w:val="center"/>
        </w:trPr>
        <w:tc>
          <w:tcPr>
            <w:tcW w:w="2773" w:type="dxa"/>
            <w:vAlign w:val="center"/>
          </w:tcPr>
          <w:p w14:paraId="794AA472" w14:textId="77777777" w:rsidR="00385E01" w:rsidRPr="00B972C3" w:rsidRDefault="00385E01" w:rsidP="008F70C3">
            <w:pPr>
              <w:jc w:val="left"/>
              <w:rPr>
                <w:rFonts w:asciiTheme="minorHAnsi" w:hAnsiTheme="minorHAnsi" w:cstheme="minorHAnsi"/>
                <w:sz w:val="20"/>
              </w:rPr>
            </w:pPr>
            <w:r>
              <w:rPr>
                <w:rFonts w:asciiTheme="minorHAnsi" w:hAnsiTheme="minorHAnsi"/>
                <w:sz w:val="20"/>
              </w:rPr>
              <w:t>CEI 57-4</w:t>
            </w:r>
          </w:p>
        </w:tc>
        <w:tc>
          <w:tcPr>
            <w:tcW w:w="7150" w:type="dxa"/>
          </w:tcPr>
          <w:p w14:paraId="3F93ACEA" w14:textId="77777777" w:rsidR="00385E01" w:rsidRPr="00B972C3" w:rsidRDefault="00385E01" w:rsidP="008F70C3">
            <w:pPr>
              <w:rPr>
                <w:rFonts w:asciiTheme="minorHAnsi" w:hAnsiTheme="minorHAnsi" w:cstheme="minorHAnsi"/>
                <w:sz w:val="20"/>
              </w:rPr>
            </w:pPr>
            <w:r>
              <w:rPr>
                <w:rFonts w:asciiTheme="minorHAnsi" w:hAnsiTheme="minorHAnsi"/>
                <w:sz w:val="20"/>
              </w:rPr>
              <w:t>Remote control systems and equipment Part 1: General considerations Section one: General principles.</w:t>
            </w:r>
          </w:p>
        </w:tc>
      </w:tr>
      <w:tr w:rsidR="00D17CBD" w:rsidRPr="00D17CBD" w14:paraId="212E3203" w14:textId="77777777" w:rsidTr="00D21E71">
        <w:trPr>
          <w:jc w:val="center"/>
        </w:trPr>
        <w:tc>
          <w:tcPr>
            <w:tcW w:w="2773" w:type="dxa"/>
            <w:vAlign w:val="center"/>
          </w:tcPr>
          <w:p w14:paraId="09385B89" w14:textId="77777777" w:rsidR="00385E01" w:rsidRPr="00D17CBD" w:rsidRDefault="00385E01" w:rsidP="008F70C3">
            <w:pPr>
              <w:jc w:val="left"/>
              <w:rPr>
                <w:rFonts w:asciiTheme="minorHAnsi" w:hAnsiTheme="minorHAnsi" w:cstheme="minorHAnsi"/>
                <w:sz w:val="20"/>
              </w:rPr>
            </w:pPr>
            <w:r>
              <w:rPr>
                <w:rFonts w:asciiTheme="minorHAnsi" w:hAnsiTheme="minorHAnsi"/>
                <w:sz w:val="20"/>
              </w:rPr>
              <w:t>CEI 57-7</w:t>
            </w:r>
          </w:p>
        </w:tc>
        <w:tc>
          <w:tcPr>
            <w:tcW w:w="7150" w:type="dxa"/>
          </w:tcPr>
          <w:p w14:paraId="521C4274" w14:textId="77777777" w:rsidR="00385E01" w:rsidRPr="00D17CBD" w:rsidRDefault="00385E01" w:rsidP="008F70C3">
            <w:pPr>
              <w:rPr>
                <w:rFonts w:asciiTheme="minorHAnsi" w:hAnsiTheme="minorHAnsi" w:cstheme="minorHAnsi"/>
                <w:sz w:val="20"/>
              </w:rPr>
            </w:pPr>
            <w:r>
              <w:rPr>
                <w:rFonts w:asciiTheme="minorHAnsi" w:hAnsiTheme="minorHAnsi"/>
                <w:sz w:val="20"/>
              </w:rPr>
              <w:t>Remote control systems and equipment Part 1: General considerations Section three: Glossary.</w:t>
            </w:r>
          </w:p>
        </w:tc>
      </w:tr>
      <w:tr w:rsidR="00B972C3" w:rsidRPr="00B972C3" w14:paraId="2954C6C2" w14:textId="77777777" w:rsidTr="00D21E71">
        <w:trPr>
          <w:jc w:val="center"/>
        </w:trPr>
        <w:tc>
          <w:tcPr>
            <w:tcW w:w="2773" w:type="dxa"/>
            <w:vAlign w:val="center"/>
          </w:tcPr>
          <w:p w14:paraId="044156B7" w14:textId="77777777" w:rsidR="00385E01" w:rsidRPr="00B972C3" w:rsidRDefault="00385E01" w:rsidP="008F70C3">
            <w:pPr>
              <w:jc w:val="left"/>
              <w:rPr>
                <w:rFonts w:asciiTheme="minorHAnsi" w:hAnsiTheme="minorHAnsi" w:cstheme="minorHAnsi"/>
                <w:sz w:val="20"/>
              </w:rPr>
            </w:pPr>
            <w:r>
              <w:rPr>
                <w:rFonts w:asciiTheme="minorHAnsi" w:hAnsiTheme="minorHAnsi"/>
                <w:sz w:val="20"/>
              </w:rPr>
              <w:t>CEI 57-8</w:t>
            </w:r>
          </w:p>
        </w:tc>
        <w:tc>
          <w:tcPr>
            <w:tcW w:w="7150" w:type="dxa"/>
          </w:tcPr>
          <w:p w14:paraId="59A851BE" w14:textId="77777777" w:rsidR="00385E01" w:rsidRPr="00B972C3" w:rsidRDefault="00385E01" w:rsidP="008F70C3">
            <w:pPr>
              <w:rPr>
                <w:rFonts w:asciiTheme="minorHAnsi" w:hAnsiTheme="minorHAnsi" w:cstheme="minorHAnsi"/>
                <w:sz w:val="20"/>
              </w:rPr>
            </w:pPr>
            <w:r>
              <w:rPr>
                <w:rFonts w:asciiTheme="minorHAnsi" w:hAnsiTheme="minorHAnsi"/>
                <w:sz w:val="20"/>
              </w:rPr>
              <w:t>Remote control systems and equipment Part 4: Operating requirements.</w:t>
            </w:r>
          </w:p>
        </w:tc>
      </w:tr>
      <w:tr w:rsidR="00D17CBD" w:rsidRPr="00D17CBD" w14:paraId="094D7593" w14:textId="77777777" w:rsidTr="00D21E71">
        <w:trPr>
          <w:jc w:val="center"/>
        </w:trPr>
        <w:tc>
          <w:tcPr>
            <w:tcW w:w="2773" w:type="dxa"/>
            <w:vAlign w:val="center"/>
          </w:tcPr>
          <w:p w14:paraId="3459C70F" w14:textId="77777777" w:rsidR="00385E01" w:rsidRPr="00D17CBD" w:rsidRDefault="00385E01" w:rsidP="008F70C3">
            <w:pPr>
              <w:jc w:val="left"/>
              <w:rPr>
                <w:rFonts w:asciiTheme="minorHAnsi" w:hAnsiTheme="minorHAnsi" w:cstheme="minorHAnsi"/>
                <w:sz w:val="20"/>
              </w:rPr>
            </w:pPr>
            <w:r>
              <w:rPr>
                <w:rFonts w:asciiTheme="minorHAnsi" w:hAnsiTheme="minorHAnsi"/>
                <w:sz w:val="20"/>
              </w:rPr>
              <w:t>CEI 57-10</w:t>
            </w:r>
          </w:p>
        </w:tc>
        <w:tc>
          <w:tcPr>
            <w:tcW w:w="7150" w:type="dxa"/>
          </w:tcPr>
          <w:p w14:paraId="73366855" w14:textId="77777777" w:rsidR="00385E01" w:rsidRPr="00D17CBD" w:rsidRDefault="00385E01" w:rsidP="008F70C3">
            <w:pPr>
              <w:rPr>
                <w:rFonts w:asciiTheme="minorHAnsi" w:hAnsiTheme="minorHAnsi" w:cstheme="minorHAnsi"/>
                <w:sz w:val="20"/>
              </w:rPr>
            </w:pPr>
            <w:r>
              <w:rPr>
                <w:rFonts w:asciiTheme="minorHAnsi" w:hAnsiTheme="minorHAnsi"/>
                <w:sz w:val="20"/>
              </w:rPr>
              <w:t>Remote control systems and equipment Part 3: Interfaces (electrical characteristics).</w:t>
            </w:r>
          </w:p>
        </w:tc>
      </w:tr>
      <w:tr w:rsidR="009C5CBD" w:rsidRPr="00B972C3" w14:paraId="0986D1C5" w14:textId="77777777" w:rsidTr="00DB77E7">
        <w:trPr>
          <w:jc w:val="center"/>
        </w:trPr>
        <w:tc>
          <w:tcPr>
            <w:tcW w:w="2773" w:type="dxa"/>
            <w:vAlign w:val="center"/>
          </w:tcPr>
          <w:p w14:paraId="4BEC6DA5" w14:textId="77777777" w:rsidR="009C5CBD" w:rsidRPr="00B972C3" w:rsidRDefault="009C5CBD" w:rsidP="00DB77E7">
            <w:pPr>
              <w:jc w:val="left"/>
              <w:rPr>
                <w:rFonts w:asciiTheme="minorHAnsi" w:hAnsiTheme="minorHAnsi" w:cstheme="minorHAnsi"/>
                <w:sz w:val="20"/>
              </w:rPr>
            </w:pPr>
            <w:r>
              <w:rPr>
                <w:rFonts w:asciiTheme="minorHAnsi" w:hAnsiTheme="minorHAnsi"/>
                <w:sz w:val="20"/>
              </w:rPr>
              <w:t>CEI 64-8</w:t>
            </w:r>
          </w:p>
        </w:tc>
        <w:tc>
          <w:tcPr>
            <w:tcW w:w="7150" w:type="dxa"/>
          </w:tcPr>
          <w:p w14:paraId="483738B2" w14:textId="77777777" w:rsidR="009C5CBD" w:rsidRPr="00B972C3" w:rsidRDefault="009C5CBD" w:rsidP="00DB77E7">
            <w:pPr>
              <w:rPr>
                <w:rFonts w:asciiTheme="minorHAnsi" w:hAnsiTheme="minorHAnsi" w:cstheme="minorHAnsi"/>
                <w:sz w:val="20"/>
              </w:rPr>
            </w:pPr>
            <w:r>
              <w:rPr>
                <w:rFonts w:asciiTheme="minorHAnsi" w:hAnsiTheme="minorHAnsi"/>
                <w:sz w:val="20"/>
              </w:rPr>
              <w:t>Electrical consumer systems at nominal voltage not exceeding 1000 V alternating current and 1500 V direct current.</w:t>
            </w:r>
          </w:p>
        </w:tc>
      </w:tr>
      <w:tr w:rsidR="009C5CBD" w:rsidRPr="00B972C3" w14:paraId="4019B147" w14:textId="77777777" w:rsidTr="00DB77E7">
        <w:trPr>
          <w:jc w:val="center"/>
        </w:trPr>
        <w:tc>
          <w:tcPr>
            <w:tcW w:w="2773" w:type="dxa"/>
            <w:vAlign w:val="center"/>
          </w:tcPr>
          <w:p w14:paraId="0F289397" w14:textId="77777777" w:rsidR="009C5CBD" w:rsidRPr="00B972C3" w:rsidRDefault="009C5CBD" w:rsidP="00DB77E7">
            <w:pPr>
              <w:jc w:val="left"/>
              <w:rPr>
                <w:rFonts w:asciiTheme="minorHAnsi" w:hAnsiTheme="minorHAnsi" w:cstheme="minorHAnsi"/>
                <w:sz w:val="20"/>
              </w:rPr>
            </w:pPr>
            <w:r>
              <w:rPr>
                <w:rFonts w:asciiTheme="minorHAnsi" w:hAnsiTheme="minorHAnsi"/>
                <w:sz w:val="20"/>
              </w:rPr>
              <w:t>CEI EN 60870-2-1 (CEI 57-5)</w:t>
            </w:r>
          </w:p>
        </w:tc>
        <w:tc>
          <w:tcPr>
            <w:tcW w:w="7150" w:type="dxa"/>
          </w:tcPr>
          <w:p w14:paraId="22B2CAC5" w14:textId="77777777" w:rsidR="009C5CBD" w:rsidRPr="00B972C3" w:rsidRDefault="009C5CBD" w:rsidP="00DB77E7">
            <w:pPr>
              <w:rPr>
                <w:rFonts w:asciiTheme="minorHAnsi" w:hAnsiTheme="minorHAnsi" w:cstheme="minorHAnsi"/>
                <w:sz w:val="20"/>
              </w:rPr>
            </w:pPr>
            <w:r>
              <w:rPr>
                <w:rFonts w:asciiTheme="minorHAnsi" w:hAnsiTheme="minorHAnsi"/>
                <w:sz w:val="20"/>
              </w:rPr>
              <w:t>Remote control systems and equipment Part 2: Operating conditions Section 1: Power supply and environmental conditions.</w:t>
            </w:r>
          </w:p>
        </w:tc>
      </w:tr>
      <w:tr w:rsidR="00D17CBD" w:rsidRPr="00D17CBD" w14:paraId="16436331" w14:textId="77777777" w:rsidTr="00D21E71">
        <w:trPr>
          <w:jc w:val="center"/>
        </w:trPr>
        <w:tc>
          <w:tcPr>
            <w:tcW w:w="2773" w:type="dxa"/>
            <w:vAlign w:val="center"/>
          </w:tcPr>
          <w:p w14:paraId="7BA44311" w14:textId="77777777" w:rsidR="00385E01" w:rsidRPr="00D17CBD" w:rsidRDefault="00385E01" w:rsidP="008F70C3">
            <w:pPr>
              <w:jc w:val="left"/>
              <w:rPr>
                <w:rFonts w:asciiTheme="minorHAnsi" w:hAnsiTheme="minorHAnsi" w:cstheme="minorHAnsi"/>
                <w:sz w:val="20"/>
              </w:rPr>
            </w:pPr>
            <w:r>
              <w:rPr>
                <w:rFonts w:asciiTheme="minorHAnsi" w:hAnsiTheme="minorHAnsi"/>
                <w:sz w:val="20"/>
              </w:rPr>
              <w:t>CEI EN 60870-2-2 (CEI 57-17)</w:t>
            </w:r>
          </w:p>
        </w:tc>
        <w:tc>
          <w:tcPr>
            <w:tcW w:w="7150" w:type="dxa"/>
          </w:tcPr>
          <w:p w14:paraId="67ADEBFE" w14:textId="77777777" w:rsidR="00385E01" w:rsidRPr="00D17CBD" w:rsidRDefault="00385E01" w:rsidP="008F70C3">
            <w:pPr>
              <w:rPr>
                <w:rFonts w:asciiTheme="minorHAnsi" w:hAnsiTheme="minorHAnsi" w:cstheme="minorHAnsi"/>
                <w:sz w:val="20"/>
              </w:rPr>
            </w:pPr>
            <w:r>
              <w:rPr>
                <w:rFonts w:asciiTheme="minorHAnsi" w:hAnsiTheme="minorHAnsi"/>
                <w:sz w:val="20"/>
              </w:rPr>
              <w:t>Remote control systems and equipment Part 2: Operating conditions Section 2: Environmental conditions (climatic, mechanical and other non-electrical influences).</w:t>
            </w:r>
          </w:p>
        </w:tc>
      </w:tr>
      <w:tr w:rsidR="00D12D02" w:rsidRPr="00D17CBD" w14:paraId="6F856A1F" w14:textId="77777777" w:rsidTr="00D21E71">
        <w:trPr>
          <w:jc w:val="center"/>
        </w:trPr>
        <w:tc>
          <w:tcPr>
            <w:tcW w:w="2773" w:type="dxa"/>
            <w:vAlign w:val="center"/>
          </w:tcPr>
          <w:p w14:paraId="32410234" w14:textId="77777777" w:rsidR="00D12D02" w:rsidRPr="00D12D02" w:rsidRDefault="00D12D02" w:rsidP="008F70C3">
            <w:pPr>
              <w:jc w:val="left"/>
              <w:rPr>
                <w:rFonts w:asciiTheme="minorHAnsi" w:hAnsiTheme="minorHAnsi" w:cstheme="minorHAnsi"/>
                <w:sz w:val="20"/>
              </w:rPr>
            </w:pPr>
            <w:r>
              <w:rPr>
                <w:rFonts w:asciiTheme="minorHAnsi" w:hAnsiTheme="minorHAnsi"/>
                <w:sz w:val="20"/>
              </w:rPr>
              <w:t>CEI EN 60870-5-104 (CEI 57-41)</w:t>
            </w:r>
          </w:p>
        </w:tc>
        <w:tc>
          <w:tcPr>
            <w:tcW w:w="7150" w:type="dxa"/>
          </w:tcPr>
          <w:p w14:paraId="02FE4F99" w14:textId="13CE8BE8" w:rsidR="00D12D02" w:rsidRPr="00D12D02" w:rsidRDefault="00D12D02" w:rsidP="00D12D02">
            <w:pPr>
              <w:rPr>
                <w:rFonts w:asciiTheme="minorHAnsi" w:hAnsiTheme="minorHAnsi" w:cstheme="minorHAnsi"/>
                <w:vanish/>
                <w:sz w:val="20"/>
              </w:rPr>
            </w:pPr>
            <w:r>
              <w:rPr>
                <w:rFonts w:asciiTheme="minorHAnsi" w:hAnsiTheme="minorHAnsi"/>
                <w:sz w:val="20"/>
              </w:rPr>
              <w:t>Remote control systems and equipment Part 5-104: Transmission Protocols – Network access using standardised transport profiles for IEC 60870-5-101.</w:t>
            </w:r>
            <w:r>
              <w:rPr>
                <w:rFonts w:asciiTheme="minorHAnsi" w:hAnsiTheme="minorHAnsi"/>
                <w:vanish/>
                <w:sz w:val="20"/>
              </w:rPr>
              <w:t>Sistemi ed apparecchiature di telecontrollo Parte 5-104: Protocolli di trasmissione – Accesso alla rete usando profili normalizzati di trasporto per IEC 60870-5-101</w:t>
            </w:r>
          </w:p>
          <w:p w14:paraId="714057BA" w14:textId="56951912" w:rsidR="00D12D02" w:rsidRPr="00D12D02" w:rsidRDefault="00D12D02" w:rsidP="00D12D02">
            <w:pPr>
              <w:rPr>
                <w:rFonts w:asciiTheme="minorHAnsi" w:hAnsiTheme="minorHAnsi" w:cstheme="minorHAnsi"/>
                <w:vanish/>
                <w:sz w:val="20"/>
              </w:rPr>
            </w:pPr>
            <w:r>
              <w:rPr>
                <w:rFonts w:asciiTheme="minorHAnsi" w:hAnsiTheme="minorHAnsi"/>
                <w:vanish/>
                <w:sz w:val="20"/>
              </w:rPr>
              <w:t>Sistemi ed apparecchiature di telecontrollo Parte 5-104: Protocolli di trasmissione – Accesso alla rete usando profili normalizzati di trasporto per IEC 60870-5-101</w:t>
            </w:r>
          </w:p>
          <w:p w14:paraId="4C726EC9" w14:textId="30EFB742" w:rsidR="00D12D02" w:rsidRPr="00D12D02" w:rsidRDefault="00D12D02" w:rsidP="00D12D02">
            <w:pPr>
              <w:rPr>
                <w:rFonts w:asciiTheme="minorHAnsi" w:hAnsiTheme="minorHAnsi" w:cstheme="minorHAnsi"/>
                <w:vanish/>
                <w:sz w:val="20"/>
              </w:rPr>
            </w:pPr>
            <w:r>
              <w:rPr>
                <w:rFonts w:asciiTheme="minorHAnsi" w:hAnsiTheme="minorHAnsi"/>
                <w:vanish/>
                <w:sz w:val="20"/>
              </w:rPr>
              <w:t>Sistemi ed apparecchiature di telecontrollo Parte 5-104: Protocolli di trasmissione – Accesso alla rete usando profili normalizzati di trasporto per IEC 60870-5-101</w:t>
            </w:r>
          </w:p>
          <w:p w14:paraId="5D10FB4C" w14:textId="77777777" w:rsidR="00D12D02" w:rsidRPr="00D17CBD" w:rsidRDefault="00D12D02" w:rsidP="008F70C3">
            <w:pPr>
              <w:rPr>
                <w:rFonts w:asciiTheme="minorHAnsi" w:hAnsiTheme="minorHAnsi" w:cstheme="minorHAnsi"/>
                <w:sz w:val="20"/>
              </w:rPr>
            </w:pPr>
          </w:p>
        </w:tc>
      </w:tr>
      <w:tr w:rsidR="009C5CBD" w:rsidRPr="00B972C3" w14:paraId="0C907933" w14:textId="77777777" w:rsidTr="00D21E71">
        <w:trPr>
          <w:jc w:val="center"/>
        </w:trPr>
        <w:tc>
          <w:tcPr>
            <w:tcW w:w="2773" w:type="dxa"/>
            <w:vAlign w:val="center"/>
          </w:tcPr>
          <w:p w14:paraId="20C861A4" w14:textId="53469B70" w:rsidR="009C5CBD" w:rsidRPr="00B972C3" w:rsidRDefault="009C5CBD" w:rsidP="008F70C3">
            <w:pPr>
              <w:jc w:val="left"/>
              <w:rPr>
                <w:rFonts w:asciiTheme="minorHAnsi" w:hAnsiTheme="minorHAnsi" w:cstheme="minorHAnsi"/>
                <w:sz w:val="20"/>
              </w:rPr>
            </w:pPr>
            <w:r>
              <w:rPr>
                <w:rFonts w:asciiTheme="minorHAnsi" w:hAnsiTheme="minorHAnsi"/>
                <w:sz w:val="20"/>
              </w:rPr>
              <w:t>CEI EN 60204-1</w:t>
            </w:r>
          </w:p>
        </w:tc>
        <w:tc>
          <w:tcPr>
            <w:tcW w:w="7150" w:type="dxa"/>
          </w:tcPr>
          <w:p w14:paraId="42568747" w14:textId="75DA01CE" w:rsidR="009C5CBD" w:rsidRPr="00B972C3" w:rsidRDefault="009C5CBD" w:rsidP="008F70C3">
            <w:pPr>
              <w:rPr>
                <w:rFonts w:asciiTheme="minorHAnsi" w:hAnsiTheme="minorHAnsi" w:cstheme="minorHAnsi"/>
                <w:sz w:val="20"/>
              </w:rPr>
            </w:pPr>
            <w:r>
              <w:rPr>
                <w:rFonts w:asciiTheme="minorHAnsi" w:hAnsiTheme="minorHAnsi"/>
                <w:sz w:val="20"/>
              </w:rPr>
              <w:t>Safety of machinery – Electrical equipment of machines Part 1: General rules.</w:t>
            </w:r>
          </w:p>
        </w:tc>
      </w:tr>
      <w:tr w:rsidR="00D21E71" w:rsidRPr="00B972C3" w14:paraId="1620F243" w14:textId="77777777" w:rsidTr="00D21E71">
        <w:trPr>
          <w:jc w:val="center"/>
        </w:trPr>
        <w:tc>
          <w:tcPr>
            <w:tcW w:w="2773" w:type="dxa"/>
            <w:vAlign w:val="center"/>
          </w:tcPr>
          <w:p w14:paraId="0B9352E9" w14:textId="77777777" w:rsidR="00D21E71" w:rsidRPr="00B972C3" w:rsidRDefault="00D21E71" w:rsidP="008F70C3">
            <w:pPr>
              <w:jc w:val="left"/>
              <w:rPr>
                <w:rFonts w:asciiTheme="minorHAnsi" w:hAnsiTheme="minorHAnsi" w:cstheme="minorHAnsi"/>
                <w:sz w:val="20"/>
              </w:rPr>
            </w:pPr>
            <w:r>
              <w:rPr>
                <w:rFonts w:asciiTheme="minorHAnsi" w:hAnsiTheme="minorHAnsi"/>
                <w:sz w:val="20"/>
              </w:rPr>
              <w:t>CEI EN 60751 (CEI 65-8)</w:t>
            </w:r>
          </w:p>
        </w:tc>
        <w:tc>
          <w:tcPr>
            <w:tcW w:w="7150" w:type="dxa"/>
          </w:tcPr>
          <w:p w14:paraId="2DE06F77" w14:textId="77777777" w:rsidR="00D21E71" w:rsidRPr="00B972C3" w:rsidRDefault="00D21E71" w:rsidP="008F70C3">
            <w:pPr>
              <w:rPr>
                <w:rFonts w:asciiTheme="minorHAnsi" w:hAnsiTheme="minorHAnsi" w:cstheme="minorHAnsi"/>
                <w:sz w:val="20"/>
              </w:rPr>
            </w:pPr>
            <w:r>
              <w:rPr>
                <w:rFonts w:asciiTheme="minorHAnsi" w:hAnsiTheme="minorHAnsi"/>
                <w:sz w:val="20"/>
              </w:rPr>
              <w:t>Industrial platinum resistance thermometers and platinum temperature sensors.</w:t>
            </w:r>
          </w:p>
        </w:tc>
      </w:tr>
      <w:tr w:rsidR="00D21E71" w:rsidRPr="00B972C3" w14:paraId="63603B2B" w14:textId="77777777" w:rsidTr="00D21E71">
        <w:trPr>
          <w:jc w:val="center"/>
        </w:trPr>
        <w:tc>
          <w:tcPr>
            <w:tcW w:w="2773" w:type="dxa"/>
            <w:vAlign w:val="center"/>
          </w:tcPr>
          <w:p w14:paraId="08FAB981" w14:textId="77777777" w:rsidR="00D21E71" w:rsidRPr="00B972C3" w:rsidRDefault="00D21E71" w:rsidP="00494B97">
            <w:pPr>
              <w:jc w:val="left"/>
              <w:rPr>
                <w:rFonts w:asciiTheme="minorHAnsi" w:hAnsiTheme="minorHAnsi" w:cstheme="minorHAnsi"/>
                <w:sz w:val="20"/>
              </w:rPr>
            </w:pPr>
            <w:r>
              <w:rPr>
                <w:rFonts w:asciiTheme="minorHAnsi" w:hAnsiTheme="minorHAnsi"/>
                <w:sz w:val="20"/>
              </w:rPr>
              <w:t>CEI EN 60529 (CEI 70-1)</w:t>
            </w:r>
          </w:p>
        </w:tc>
        <w:tc>
          <w:tcPr>
            <w:tcW w:w="7150" w:type="dxa"/>
          </w:tcPr>
          <w:p w14:paraId="15AB3014" w14:textId="77777777" w:rsidR="00D21E71" w:rsidRPr="00B972C3" w:rsidRDefault="00D21E71" w:rsidP="00494B97">
            <w:pPr>
              <w:rPr>
                <w:rFonts w:asciiTheme="minorHAnsi" w:hAnsiTheme="minorHAnsi" w:cstheme="minorHAnsi"/>
                <w:sz w:val="20"/>
              </w:rPr>
            </w:pPr>
            <w:r>
              <w:rPr>
                <w:rFonts w:asciiTheme="minorHAnsi" w:hAnsiTheme="minorHAnsi"/>
                <w:sz w:val="20"/>
              </w:rPr>
              <w:t>Degrees of protection provided by enclosures (IP Code).</w:t>
            </w:r>
          </w:p>
        </w:tc>
      </w:tr>
      <w:tr w:rsidR="00D21E71" w:rsidRPr="00B972C3" w14:paraId="1FFA7B7D" w14:textId="77777777" w:rsidTr="00D21E71">
        <w:trPr>
          <w:jc w:val="center"/>
        </w:trPr>
        <w:tc>
          <w:tcPr>
            <w:tcW w:w="2773" w:type="dxa"/>
            <w:vAlign w:val="center"/>
          </w:tcPr>
          <w:p w14:paraId="7DCABA88" w14:textId="77777777" w:rsidR="00D21E71" w:rsidRPr="00B972C3" w:rsidRDefault="00D21E71" w:rsidP="00494B97">
            <w:pPr>
              <w:jc w:val="left"/>
              <w:rPr>
                <w:rFonts w:asciiTheme="minorHAnsi" w:hAnsiTheme="minorHAnsi" w:cstheme="minorHAnsi"/>
                <w:sz w:val="20"/>
              </w:rPr>
            </w:pPr>
            <w:r>
              <w:rPr>
                <w:rFonts w:asciiTheme="minorHAnsi" w:hAnsiTheme="minorHAnsi"/>
                <w:sz w:val="20"/>
              </w:rPr>
              <w:t>CEI EN 62262 (CEI 70-4)</w:t>
            </w:r>
          </w:p>
        </w:tc>
        <w:tc>
          <w:tcPr>
            <w:tcW w:w="7150" w:type="dxa"/>
          </w:tcPr>
          <w:p w14:paraId="6562F268" w14:textId="77777777" w:rsidR="00D21E71" w:rsidRPr="00B972C3" w:rsidRDefault="00D21E71" w:rsidP="00494B97">
            <w:pPr>
              <w:rPr>
                <w:rFonts w:asciiTheme="minorHAnsi" w:hAnsiTheme="minorHAnsi" w:cstheme="minorHAnsi"/>
                <w:sz w:val="20"/>
              </w:rPr>
            </w:pPr>
            <w:r>
              <w:rPr>
                <w:rFonts w:asciiTheme="minorHAnsi" w:hAnsiTheme="minorHAnsi"/>
                <w:sz w:val="20"/>
              </w:rPr>
              <w:t>Degrees of protection provided by enclosures of electrical equipment against external mechanical impacts (IK Code).</w:t>
            </w:r>
          </w:p>
        </w:tc>
      </w:tr>
      <w:tr w:rsidR="00D17CBD" w:rsidRPr="00D17CBD" w14:paraId="30DFCF5B" w14:textId="77777777" w:rsidTr="00D21E71">
        <w:trPr>
          <w:jc w:val="center"/>
        </w:trPr>
        <w:tc>
          <w:tcPr>
            <w:tcW w:w="2773" w:type="dxa"/>
            <w:vAlign w:val="center"/>
          </w:tcPr>
          <w:p w14:paraId="67603FFA" w14:textId="77777777" w:rsidR="00385E01" w:rsidRPr="00D17CBD" w:rsidRDefault="00385E01" w:rsidP="008F70C3">
            <w:pPr>
              <w:jc w:val="left"/>
              <w:rPr>
                <w:rFonts w:asciiTheme="minorHAnsi" w:hAnsiTheme="minorHAnsi" w:cstheme="minorHAnsi"/>
                <w:sz w:val="20"/>
              </w:rPr>
            </w:pPr>
            <w:r>
              <w:rPr>
                <w:rFonts w:asciiTheme="minorHAnsi" w:hAnsiTheme="minorHAnsi"/>
                <w:sz w:val="20"/>
              </w:rPr>
              <w:t>CEI EN 62305-4 (CEI 81-10/4)</w:t>
            </w:r>
          </w:p>
        </w:tc>
        <w:tc>
          <w:tcPr>
            <w:tcW w:w="7150" w:type="dxa"/>
          </w:tcPr>
          <w:p w14:paraId="7283444A" w14:textId="47843F13" w:rsidR="00385E01" w:rsidRPr="00D17CBD" w:rsidRDefault="00385E01" w:rsidP="008F70C3">
            <w:pPr>
              <w:rPr>
                <w:rFonts w:asciiTheme="minorHAnsi" w:hAnsiTheme="minorHAnsi" w:cstheme="minorHAnsi"/>
                <w:sz w:val="20"/>
              </w:rPr>
            </w:pPr>
            <w:r>
              <w:rPr>
                <w:rFonts w:asciiTheme="minorHAnsi" w:hAnsiTheme="minorHAnsi"/>
                <w:sz w:val="20"/>
              </w:rPr>
              <w:t>Lightning Protection Part 4: Electrical and electronic installations in facilities.</w:t>
            </w:r>
          </w:p>
        </w:tc>
      </w:tr>
      <w:tr w:rsidR="00D17CBD" w:rsidRPr="00D17CBD" w14:paraId="48553E96" w14:textId="77777777" w:rsidTr="00D21E71">
        <w:trPr>
          <w:jc w:val="center"/>
        </w:trPr>
        <w:tc>
          <w:tcPr>
            <w:tcW w:w="2773" w:type="dxa"/>
            <w:vAlign w:val="center"/>
          </w:tcPr>
          <w:p w14:paraId="1522B54C" w14:textId="77777777" w:rsidR="00385E01" w:rsidRPr="00D17CBD" w:rsidRDefault="00385E01" w:rsidP="008F70C3">
            <w:pPr>
              <w:jc w:val="left"/>
              <w:rPr>
                <w:rFonts w:asciiTheme="minorHAnsi" w:hAnsiTheme="minorHAnsi" w:cstheme="minorHAnsi"/>
                <w:sz w:val="20"/>
              </w:rPr>
            </w:pPr>
            <w:r>
              <w:rPr>
                <w:rFonts w:asciiTheme="minorHAnsi" w:hAnsiTheme="minorHAnsi"/>
                <w:sz w:val="20"/>
              </w:rPr>
              <w:t>CEI EN 61810-1 (CEI 94-4)</w:t>
            </w:r>
          </w:p>
        </w:tc>
        <w:tc>
          <w:tcPr>
            <w:tcW w:w="7150" w:type="dxa"/>
          </w:tcPr>
          <w:p w14:paraId="6F91D2EA" w14:textId="77777777" w:rsidR="00385E01" w:rsidRPr="00D17CBD" w:rsidRDefault="00385E01" w:rsidP="008F70C3">
            <w:pPr>
              <w:rPr>
                <w:rFonts w:asciiTheme="minorHAnsi" w:hAnsiTheme="minorHAnsi" w:cstheme="minorHAnsi"/>
                <w:sz w:val="20"/>
              </w:rPr>
            </w:pPr>
            <w:r>
              <w:rPr>
                <w:rFonts w:asciiTheme="minorHAnsi" w:hAnsiTheme="minorHAnsi"/>
                <w:sz w:val="20"/>
              </w:rPr>
              <w:t>Electromechanical elementary relays Part 1: General and safety requirements.</w:t>
            </w:r>
          </w:p>
        </w:tc>
      </w:tr>
      <w:tr w:rsidR="00D17CBD" w:rsidRPr="00D17CBD" w14:paraId="2702F017" w14:textId="77777777" w:rsidTr="00D21E71">
        <w:trPr>
          <w:jc w:val="center"/>
        </w:trPr>
        <w:tc>
          <w:tcPr>
            <w:tcW w:w="2773" w:type="dxa"/>
            <w:vAlign w:val="center"/>
          </w:tcPr>
          <w:p w14:paraId="094EE9C5" w14:textId="77777777" w:rsidR="00385E01" w:rsidRPr="00D17CBD" w:rsidRDefault="00385E01" w:rsidP="008F70C3">
            <w:pPr>
              <w:jc w:val="left"/>
              <w:rPr>
                <w:rFonts w:asciiTheme="minorHAnsi" w:hAnsiTheme="minorHAnsi" w:cstheme="minorHAnsi"/>
                <w:sz w:val="20"/>
              </w:rPr>
            </w:pPr>
            <w:r>
              <w:rPr>
                <w:rFonts w:asciiTheme="minorHAnsi" w:hAnsiTheme="minorHAnsi"/>
                <w:sz w:val="20"/>
              </w:rPr>
              <w:t>CEI EN 61000-4-2 (CEI 210-34)</w:t>
            </w:r>
          </w:p>
        </w:tc>
        <w:tc>
          <w:tcPr>
            <w:tcW w:w="7150" w:type="dxa"/>
          </w:tcPr>
          <w:p w14:paraId="336AE5E9" w14:textId="3774881B" w:rsidR="00385E01" w:rsidRPr="00D17CBD" w:rsidRDefault="00385E01" w:rsidP="008F70C3">
            <w:pPr>
              <w:rPr>
                <w:rFonts w:asciiTheme="minorHAnsi" w:hAnsiTheme="minorHAnsi" w:cstheme="minorHAnsi"/>
                <w:sz w:val="20"/>
              </w:rPr>
            </w:pPr>
            <w:r>
              <w:rPr>
                <w:rFonts w:asciiTheme="minorHAnsi" w:hAnsiTheme="minorHAnsi"/>
                <w:sz w:val="20"/>
              </w:rPr>
              <w:t>Electromagnetic compatibility (EMC) Part 4-2: Testing and measurement techniques – Testing of immunity to static electricity discharges.</w:t>
            </w:r>
          </w:p>
        </w:tc>
      </w:tr>
      <w:tr w:rsidR="00C03DFB" w:rsidRPr="00C03DFB" w14:paraId="20C2586D" w14:textId="77777777" w:rsidTr="00D21E71">
        <w:trPr>
          <w:jc w:val="center"/>
        </w:trPr>
        <w:tc>
          <w:tcPr>
            <w:tcW w:w="2773" w:type="dxa"/>
            <w:vAlign w:val="center"/>
          </w:tcPr>
          <w:p w14:paraId="36C17108" w14:textId="77777777" w:rsidR="00385E01" w:rsidRPr="00C03DFB" w:rsidRDefault="00385E01" w:rsidP="008F70C3">
            <w:pPr>
              <w:jc w:val="left"/>
              <w:rPr>
                <w:rFonts w:asciiTheme="minorHAnsi" w:hAnsiTheme="minorHAnsi" w:cstheme="minorHAnsi"/>
                <w:sz w:val="20"/>
              </w:rPr>
            </w:pPr>
            <w:r>
              <w:rPr>
                <w:rFonts w:asciiTheme="minorHAnsi" w:hAnsiTheme="minorHAnsi"/>
                <w:sz w:val="20"/>
              </w:rPr>
              <w:t>CEI EN 61000-4-3 (CEI 210-39)</w:t>
            </w:r>
          </w:p>
        </w:tc>
        <w:tc>
          <w:tcPr>
            <w:tcW w:w="7150" w:type="dxa"/>
          </w:tcPr>
          <w:p w14:paraId="361A0F1B" w14:textId="0C96433C" w:rsidR="00385E01" w:rsidRPr="00C03DFB" w:rsidRDefault="00385E01" w:rsidP="008F70C3">
            <w:pPr>
              <w:rPr>
                <w:rFonts w:asciiTheme="minorHAnsi" w:hAnsiTheme="minorHAnsi" w:cstheme="minorHAnsi"/>
                <w:sz w:val="20"/>
              </w:rPr>
            </w:pPr>
            <w:r>
              <w:rPr>
                <w:rFonts w:asciiTheme="minorHAnsi" w:hAnsiTheme="minorHAnsi"/>
                <w:sz w:val="20"/>
              </w:rPr>
              <w:t>Electromagnetic compatibility (EMC) Part 4-3: Testing and measurement techniques – Testing of immunity to radiated radio frequency electromagnetic fields.</w:t>
            </w:r>
          </w:p>
        </w:tc>
      </w:tr>
      <w:tr w:rsidR="00C03DFB" w:rsidRPr="00C03DFB" w14:paraId="1E27B63D" w14:textId="77777777" w:rsidTr="00D21E71">
        <w:trPr>
          <w:jc w:val="center"/>
        </w:trPr>
        <w:tc>
          <w:tcPr>
            <w:tcW w:w="2773" w:type="dxa"/>
            <w:tcBorders>
              <w:top w:val="single" w:sz="6" w:space="0" w:color="auto"/>
              <w:left w:val="double" w:sz="4" w:space="0" w:color="auto"/>
              <w:bottom w:val="single" w:sz="6" w:space="0" w:color="auto"/>
              <w:right w:val="single" w:sz="6" w:space="0" w:color="auto"/>
            </w:tcBorders>
            <w:vAlign w:val="center"/>
          </w:tcPr>
          <w:p w14:paraId="5AC70A5D" w14:textId="77777777" w:rsidR="00385E01" w:rsidRPr="00C03DFB" w:rsidRDefault="00385E01" w:rsidP="008F70C3">
            <w:pPr>
              <w:jc w:val="left"/>
              <w:rPr>
                <w:rFonts w:asciiTheme="minorHAnsi" w:hAnsiTheme="minorHAnsi" w:cstheme="minorHAnsi"/>
                <w:sz w:val="20"/>
              </w:rPr>
            </w:pPr>
            <w:r>
              <w:rPr>
                <w:rFonts w:asciiTheme="minorHAnsi" w:hAnsiTheme="minorHAnsi"/>
                <w:sz w:val="20"/>
              </w:rPr>
              <w:t>CEI EN 61000-4-5 (CEI 110-30)</w:t>
            </w:r>
          </w:p>
        </w:tc>
        <w:tc>
          <w:tcPr>
            <w:tcW w:w="7150" w:type="dxa"/>
            <w:tcBorders>
              <w:top w:val="single" w:sz="6" w:space="0" w:color="auto"/>
              <w:left w:val="single" w:sz="6" w:space="0" w:color="auto"/>
              <w:bottom w:val="single" w:sz="6" w:space="0" w:color="auto"/>
              <w:right w:val="double" w:sz="4" w:space="0" w:color="auto"/>
            </w:tcBorders>
          </w:tcPr>
          <w:p w14:paraId="20E5778A" w14:textId="7B9E1CF3" w:rsidR="00385E01" w:rsidRPr="00C03DFB" w:rsidRDefault="00385E01" w:rsidP="008F70C3">
            <w:pPr>
              <w:rPr>
                <w:rFonts w:asciiTheme="minorHAnsi" w:hAnsiTheme="minorHAnsi" w:cstheme="minorHAnsi"/>
                <w:sz w:val="20"/>
              </w:rPr>
            </w:pPr>
            <w:r>
              <w:rPr>
                <w:rFonts w:asciiTheme="minorHAnsi" w:hAnsiTheme="minorHAnsi"/>
                <w:sz w:val="20"/>
              </w:rPr>
              <w:t>Electromagnetic compatibility (EMC) Part 4-5: Testing and measurement techniques – Pulse immunity test.</w:t>
            </w:r>
          </w:p>
        </w:tc>
      </w:tr>
      <w:tr w:rsidR="00C03DFB" w:rsidRPr="00C03DFB" w14:paraId="2BD45012" w14:textId="77777777" w:rsidTr="00D21E71">
        <w:trPr>
          <w:jc w:val="center"/>
        </w:trPr>
        <w:tc>
          <w:tcPr>
            <w:tcW w:w="2773" w:type="dxa"/>
            <w:tcBorders>
              <w:top w:val="single" w:sz="6" w:space="0" w:color="auto"/>
              <w:left w:val="double" w:sz="4" w:space="0" w:color="auto"/>
              <w:bottom w:val="single" w:sz="6" w:space="0" w:color="auto"/>
              <w:right w:val="single" w:sz="6" w:space="0" w:color="auto"/>
            </w:tcBorders>
            <w:vAlign w:val="center"/>
          </w:tcPr>
          <w:p w14:paraId="7486F21D" w14:textId="77777777" w:rsidR="00385E01" w:rsidRPr="00C03DFB" w:rsidRDefault="00385E01" w:rsidP="008F70C3">
            <w:pPr>
              <w:jc w:val="left"/>
              <w:rPr>
                <w:rFonts w:asciiTheme="minorHAnsi" w:hAnsiTheme="minorHAnsi" w:cstheme="minorHAnsi"/>
                <w:sz w:val="20"/>
              </w:rPr>
            </w:pPr>
            <w:r>
              <w:rPr>
                <w:rFonts w:asciiTheme="minorHAnsi" w:hAnsiTheme="minorHAnsi"/>
                <w:sz w:val="20"/>
              </w:rPr>
              <w:t>CEI EN 61000-4-6 (CEI 210-40)</w:t>
            </w:r>
          </w:p>
        </w:tc>
        <w:tc>
          <w:tcPr>
            <w:tcW w:w="7150" w:type="dxa"/>
            <w:tcBorders>
              <w:top w:val="single" w:sz="6" w:space="0" w:color="auto"/>
              <w:left w:val="single" w:sz="6" w:space="0" w:color="auto"/>
              <w:bottom w:val="single" w:sz="6" w:space="0" w:color="auto"/>
              <w:right w:val="double" w:sz="4" w:space="0" w:color="auto"/>
            </w:tcBorders>
          </w:tcPr>
          <w:p w14:paraId="780325F6" w14:textId="7BC99367" w:rsidR="00385E01" w:rsidRPr="00C03DFB" w:rsidRDefault="00385E01" w:rsidP="008F70C3">
            <w:pPr>
              <w:rPr>
                <w:rFonts w:asciiTheme="minorHAnsi" w:hAnsiTheme="minorHAnsi" w:cstheme="minorHAnsi"/>
                <w:sz w:val="20"/>
              </w:rPr>
            </w:pPr>
            <w:r>
              <w:rPr>
                <w:rFonts w:asciiTheme="minorHAnsi" w:hAnsiTheme="minorHAnsi"/>
                <w:sz w:val="20"/>
              </w:rPr>
              <w:t>Electromagnetic compatibility (EMC) Part 4-6: Testing and measurement techniques – Immunity against conducted disturbances induced by radio-frequency fields.</w:t>
            </w:r>
          </w:p>
        </w:tc>
      </w:tr>
      <w:tr w:rsidR="00C03DFB" w:rsidRPr="00C03DFB" w14:paraId="59478265" w14:textId="77777777" w:rsidTr="00D21E71">
        <w:trPr>
          <w:jc w:val="center"/>
        </w:trPr>
        <w:tc>
          <w:tcPr>
            <w:tcW w:w="2773" w:type="dxa"/>
            <w:tcBorders>
              <w:top w:val="single" w:sz="6" w:space="0" w:color="auto"/>
              <w:left w:val="double" w:sz="4" w:space="0" w:color="auto"/>
              <w:bottom w:val="single" w:sz="6" w:space="0" w:color="auto"/>
              <w:right w:val="single" w:sz="6" w:space="0" w:color="auto"/>
            </w:tcBorders>
            <w:vAlign w:val="center"/>
          </w:tcPr>
          <w:p w14:paraId="0B108634" w14:textId="77777777" w:rsidR="00385E01" w:rsidRPr="00C03DFB" w:rsidRDefault="00385E01" w:rsidP="008F70C3">
            <w:pPr>
              <w:jc w:val="left"/>
              <w:rPr>
                <w:rFonts w:asciiTheme="minorHAnsi" w:hAnsiTheme="minorHAnsi" w:cstheme="minorHAnsi"/>
                <w:sz w:val="20"/>
              </w:rPr>
            </w:pPr>
            <w:r>
              <w:rPr>
                <w:rFonts w:asciiTheme="minorHAnsi" w:hAnsiTheme="minorHAnsi"/>
                <w:sz w:val="20"/>
              </w:rPr>
              <w:t>CEI EN 61000-4-8 (CEI 110-15)</w:t>
            </w:r>
          </w:p>
        </w:tc>
        <w:tc>
          <w:tcPr>
            <w:tcW w:w="7150" w:type="dxa"/>
            <w:tcBorders>
              <w:top w:val="single" w:sz="6" w:space="0" w:color="auto"/>
              <w:left w:val="single" w:sz="6" w:space="0" w:color="auto"/>
              <w:bottom w:val="single" w:sz="6" w:space="0" w:color="auto"/>
              <w:right w:val="double" w:sz="4" w:space="0" w:color="auto"/>
            </w:tcBorders>
          </w:tcPr>
          <w:p w14:paraId="13F92D32" w14:textId="7F28E3CE" w:rsidR="00385E01" w:rsidRPr="00C03DFB" w:rsidRDefault="00C03DFB" w:rsidP="00C03DFB">
            <w:pPr>
              <w:rPr>
                <w:rFonts w:asciiTheme="minorHAnsi" w:hAnsiTheme="minorHAnsi" w:cstheme="minorHAnsi"/>
                <w:sz w:val="20"/>
              </w:rPr>
            </w:pPr>
            <w:r>
              <w:rPr>
                <w:rFonts w:asciiTheme="minorHAnsi" w:hAnsiTheme="minorHAnsi"/>
                <w:sz w:val="20"/>
              </w:rPr>
              <w:t>Electromagnetic compatibility (EMC) Part 4-8: Testing and measurement techniques – Mains frequency magnetic field immunity test.</w:t>
            </w:r>
          </w:p>
        </w:tc>
      </w:tr>
      <w:tr w:rsidR="009E2C9A" w:rsidRPr="00C03DFB" w14:paraId="2BC2E4AB" w14:textId="77777777" w:rsidTr="00D21E71">
        <w:trPr>
          <w:jc w:val="center"/>
        </w:trPr>
        <w:tc>
          <w:tcPr>
            <w:tcW w:w="2773" w:type="dxa"/>
            <w:tcBorders>
              <w:top w:val="single" w:sz="6" w:space="0" w:color="auto"/>
              <w:left w:val="double" w:sz="4" w:space="0" w:color="auto"/>
              <w:bottom w:val="single" w:sz="6" w:space="0" w:color="auto"/>
              <w:right w:val="single" w:sz="6" w:space="0" w:color="auto"/>
            </w:tcBorders>
            <w:vAlign w:val="center"/>
          </w:tcPr>
          <w:p w14:paraId="0E0A0841" w14:textId="6AA67EB6" w:rsidR="009E2C9A" w:rsidRPr="00C03DFB" w:rsidRDefault="009E2C9A" w:rsidP="008F70C3">
            <w:pPr>
              <w:jc w:val="left"/>
              <w:rPr>
                <w:rFonts w:asciiTheme="minorHAnsi" w:hAnsiTheme="minorHAnsi" w:cstheme="minorHAnsi"/>
                <w:sz w:val="20"/>
              </w:rPr>
            </w:pPr>
            <w:r>
              <w:rPr>
                <w:rFonts w:asciiTheme="minorHAnsi" w:hAnsiTheme="minorHAnsi"/>
                <w:sz w:val="20"/>
              </w:rPr>
              <w:t>CEI EN 61131-3 (CEI 65-260)</w:t>
            </w:r>
          </w:p>
        </w:tc>
        <w:tc>
          <w:tcPr>
            <w:tcW w:w="7150" w:type="dxa"/>
            <w:tcBorders>
              <w:top w:val="single" w:sz="6" w:space="0" w:color="auto"/>
              <w:left w:val="single" w:sz="6" w:space="0" w:color="auto"/>
              <w:bottom w:val="single" w:sz="6" w:space="0" w:color="auto"/>
              <w:right w:val="double" w:sz="4" w:space="0" w:color="auto"/>
            </w:tcBorders>
          </w:tcPr>
          <w:p w14:paraId="31EB5259" w14:textId="35067674" w:rsidR="009E2C9A" w:rsidRPr="00C03DFB" w:rsidRDefault="009E2C9A" w:rsidP="00C03DFB">
            <w:pPr>
              <w:rPr>
                <w:rFonts w:asciiTheme="minorHAnsi" w:hAnsiTheme="minorHAnsi" w:cstheme="minorHAnsi"/>
                <w:bCs/>
                <w:sz w:val="20"/>
              </w:rPr>
            </w:pPr>
            <w:r>
              <w:rPr>
                <w:rFonts w:asciiTheme="minorHAnsi" w:hAnsiTheme="minorHAnsi"/>
                <w:sz w:val="20"/>
              </w:rPr>
              <w:t>Programmable controllers Part 3: Programming languages</w:t>
            </w:r>
          </w:p>
        </w:tc>
      </w:tr>
      <w:tr w:rsidR="00FA23D8" w:rsidRPr="00C03DFB" w14:paraId="0D109FB5" w14:textId="77777777" w:rsidTr="00D21E71">
        <w:trPr>
          <w:jc w:val="center"/>
        </w:trPr>
        <w:tc>
          <w:tcPr>
            <w:tcW w:w="2773" w:type="dxa"/>
            <w:tcBorders>
              <w:top w:val="single" w:sz="6" w:space="0" w:color="auto"/>
              <w:left w:val="double" w:sz="4" w:space="0" w:color="auto"/>
              <w:bottom w:val="single" w:sz="6" w:space="0" w:color="auto"/>
              <w:right w:val="single" w:sz="6" w:space="0" w:color="auto"/>
            </w:tcBorders>
            <w:vAlign w:val="center"/>
          </w:tcPr>
          <w:p w14:paraId="77B937AE" w14:textId="450F1998" w:rsidR="00FA23D8" w:rsidRDefault="00FA23D8" w:rsidP="008F70C3">
            <w:pPr>
              <w:jc w:val="left"/>
              <w:rPr>
                <w:rFonts w:asciiTheme="minorHAnsi" w:hAnsiTheme="minorHAnsi" w:cstheme="minorHAnsi"/>
                <w:sz w:val="20"/>
              </w:rPr>
            </w:pPr>
            <w:r>
              <w:rPr>
                <w:rFonts w:asciiTheme="minorHAnsi" w:hAnsiTheme="minorHAnsi"/>
                <w:sz w:val="20"/>
              </w:rPr>
              <w:t>CEI EN 61439</w:t>
            </w:r>
          </w:p>
        </w:tc>
        <w:tc>
          <w:tcPr>
            <w:tcW w:w="7150" w:type="dxa"/>
            <w:tcBorders>
              <w:top w:val="single" w:sz="6" w:space="0" w:color="auto"/>
              <w:left w:val="single" w:sz="6" w:space="0" w:color="auto"/>
              <w:bottom w:val="single" w:sz="6" w:space="0" w:color="auto"/>
              <w:right w:val="double" w:sz="4" w:space="0" w:color="auto"/>
            </w:tcBorders>
          </w:tcPr>
          <w:p w14:paraId="179A147C" w14:textId="09899CCC" w:rsidR="00FA23D8" w:rsidRPr="009E2C9A" w:rsidRDefault="00FA23D8" w:rsidP="00C03DFB">
            <w:pPr>
              <w:rPr>
                <w:rFonts w:asciiTheme="minorHAnsi" w:hAnsiTheme="minorHAnsi" w:cstheme="minorHAnsi"/>
                <w:bCs/>
                <w:sz w:val="20"/>
              </w:rPr>
            </w:pPr>
            <w:r>
              <w:rPr>
                <w:rFonts w:asciiTheme="minorHAnsi" w:hAnsiTheme="minorHAnsi"/>
                <w:sz w:val="20"/>
              </w:rPr>
              <w:t>Low-voltage switchgear and controlgear assemblies (LV panels)</w:t>
            </w:r>
          </w:p>
        </w:tc>
      </w:tr>
      <w:tr w:rsidR="00C03DFB" w:rsidRPr="00C03DFB" w14:paraId="03449A81" w14:textId="77777777" w:rsidTr="00D21E71">
        <w:trPr>
          <w:jc w:val="center"/>
        </w:trPr>
        <w:tc>
          <w:tcPr>
            <w:tcW w:w="2773" w:type="dxa"/>
            <w:vAlign w:val="center"/>
          </w:tcPr>
          <w:p w14:paraId="2762557A" w14:textId="77777777" w:rsidR="00385E01" w:rsidRPr="00C03DFB" w:rsidRDefault="00385E01" w:rsidP="008F70C3">
            <w:pPr>
              <w:jc w:val="left"/>
              <w:rPr>
                <w:rFonts w:asciiTheme="minorHAnsi" w:hAnsiTheme="minorHAnsi" w:cstheme="minorHAnsi"/>
                <w:sz w:val="20"/>
              </w:rPr>
            </w:pPr>
            <w:r>
              <w:rPr>
                <w:rFonts w:asciiTheme="minorHAnsi" w:hAnsiTheme="minorHAnsi"/>
                <w:sz w:val="20"/>
              </w:rPr>
              <w:t>CEI 303-13</w:t>
            </w:r>
          </w:p>
        </w:tc>
        <w:tc>
          <w:tcPr>
            <w:tcW w:w="7150" w:type="dxa"/>
          </w:tcPr>
          <w:p w14:paraId="0275FBAC" w14:textId="77777777" w:rsidR="00385E01" w:rsidRPr="00C03DFB" w:rsidRDefault="00385E01" w:rsidP="008F70C3">
            <w:pPr>
              <w:rPr>
                <w:rFonts w:asciiTheme="minorHAnsi" w:hAnsiTheme="minorHAnsi" w:cstheme="minorHAnsi"/>
                <w:sz w:val="20"/>
              </w:rPr>
            </w:pPr>
            <w:r>
              <w:rPr>
                <w:rFonts w:asciiTheme="minorHAnsi" w:hAnsiTheme="minorHAnsi"/>
                <w:sz w:val="20"/>
              </w:rPr>
              <w:t>Telephone terminals, special telephone terminals and user auxiliary devices.</w:t>
            </w:r>
          </w:p>
        </w:tc>
      </w:tr>
      <w:tr w:rsidR="00D21E71" w:rsidRPr="00B972C3" w14:paraId="5C308BA3" w14:textId="77777777" w:rsidTr="00494B97">
        <w:trPr>
          <w:jc w:val="center"/>
        </w:trPr>
        <w:tc>
          <w:tcPr>
            <w:tcW w:w="2773" w:type="dxa"/>
            <w:vAlign w:val="center"/>
          </w:tcPr>
          <w:p w14:paraId="79E7F000" w14:textId="77777777" w:rsidR="00D21E71" w:rsidRPr="00B972C3" w:rsidRDefault="00D21E71" w:rsidP="00494B97">
            <w:pPr>
              <w:jc w:val="left"/>
              <w:rPr>
                <w:rFonts w:asciiTheme="minorHAnsi" w:hAnsiTheme="minorHAnsi" w:cstheme="minorHAnsi"/>
                <w:sz w:val="20"/>
              </w:rPr>
            </w:pPr>
            <w:r>
              <w:rPr>
                <w:rFonts w:asciiTheme="minorHAnsi" w:hAnsiTheme="minorHAnsi"/>
                <w:sz w:val="20"/>
              </w:rPr>
              <w:t>UNI CEI EN ISO/IEC 17050-1</w:t>
            </w:r>
          </w:p>
        </w:tc>
        <w:tc>
          <w:tcPr>
            <w:tcW w:w="7150" w:type="dxa"/>
          </w:tcPr>
          <w:p w14:paraId="51EF161F" w14:textId="77777777" w:rsidR="00D21E71" w:rsidRPr="00B972C3" w:rsidRDefault="00D21E71" w:rsidP="00494B97">
            <w:pPr>
              <w:rPr>
                <w:rFonts w:asciiTheme="minorHAnsi" w:hAnsiTheme="minorHAnsi" w:cstheme="minorHAnsi"/>
                <w:sz w:val="20"/>
              </w:rPr>
            </w:pPr>
            <w:r>
              <w:rPr>
                <w:rFonts w:asciiTheme="minorHAnsi" w:hAnsiTheme="minorHAnsi"/>
                <w:sz w:val="20"/>
              </w:rPr>
              <w:t>Conformity assessment. Supplier's declaration of conformity. Part 1: General requirements.</w:t>
            </w:r>
          </w:p>
        </w:tc>
      </w:tr>
      <w:tr w:rsidR="006C603B" w:rsidRPr="00B972C3" w14:paraId="591EC472" w14:textId="77777777" w:rsidTr="00494B97">
        <w:trPr>
          <w:jc w:val="center"/>
        </w:trPr>
        <w:tc>
          <w:tcPr>
            <w:tcW w:w="2773" w:type="dxa"/>
            <w:vAlign w:val="center"/>
          </w:tcPr>
          <w:p w14:paraId="4D69C707" w14:textId="77777777" w:rsidR="006C603B" w:rsidRPr="00B972C3" w:rsidRDefault="006C603B" w:rsidP="00494B97">
            <w:pPr>
              <w:jc w:val="left"/>
              <w:rPr>
                <w:rFonts w:asciiTheme="minorHAnsi" w:hAnsiTheme="minorHAnsi" w:cstheme="minorHAnsi"/>
                <w:sz w:val="20"/>
              </w:rPr>
            </w:pPr>
            <w:r>
              <w:rPr>
                <w:rFonts w:asciiTheme="minorHAnsi" w:hAnsiTheme="minorHAnsi"/>
                <w:sz w:val="20"/>
              </w:rPr>
              <w:t>UNI EN 10204</w:t>
            </w:r>
          </w:p>
        </w:tc>
        <w:tc>
          <w:tcPr>
            <w:tcW w:w="7150" w:type="dxa"/>
          </w:tcPr>
          <w:p w14:paraId="6E053713" w14:textId="77777777" w:rsidR="006C603B" w:rsidRPr="00B972C3" w:rsidRDefault="006C603B" w:rsidP="00494B97">
            <w:pPr>
              <w:rPr>
                <w:rFonts w:asciiTheme="minorHAnsi" w:hAnsiTheme="minorHAnsi" w:cstheme="minorHAnsi"/>
                <w:sz w:val="20"/>
              </w:rPr>
            </w:pPr>
            <w:r>
              <w:rPr>
                <w:rFonts w:asciiTheme="minorHAnsi" w:hAnsiTheme="minorHAnsi"/>
                <w:sz w:val="20"/>
              </w:rPr>
              <w:t>Metal products. Types of inspection documents.</w:t>
            </w:r>
          </w:p>
        </w:tc>
      </w:tr>
      <w:tr w:rsidR="00F16AF4" w:rsidRPr="00B972C3" w14:paraId="6AFCD187" w14:textId="77777777" w:rsidTr="00494B97">
        <w:trPr>
          <w:jc w:val="center"/>
        </w:trPr>
        <w:tc>
          <w:tcPr>
            <w:tcW w:w="2773" w:type="dxa"/>
            <w:vAlign w:val="center"/>
          </w:tcPr>
          <w:p w14:paraId="0C631CAA" w14:textId="77777777" w:rsidR="00F16AF4" w:rsidRDefault="00F16AF4" w:rsidP="00494B97">
            <w:pPr>
              <w:jc w:val="left"/>
              <w:rPr>
                <w:rFonts w:asciiTheme="minorHAnsi" w:hAnsiTheme="minorHAnsi" w:cstheme="minorHAnsi"/>
                <w:sz w:val="20"/>
              </w:rPr>
            </w:pPr>
            <w:r>
              <w:rPr>
                <w:rFonts w:asciiTheme="minorHAnsi" w:hAnsiTheme="minorHAnsi"/>
                <w:sz w:val="20"/>
              </w:rPr>
              <w:t>UNI EN ISO 12213-3</w:t>
            </w:r>
          </w:p>
        </w:tc>
        <w:tc>
          <w:tcPr>
            <w:tcW w:w="7150" w:type="dxa"/>
          </w:tcPr>
          <w:p w14:paraId="514F51AA" w14:textId="5F651F6A" w:rsidR="00F16AF4" w:rsidRDefault="00AC5F47" w:rsidP="00494B97">
            <w:pPr>
              <w:rPr>
                <w:rFonts w:asciiTheme="minorHAnsi" w:hAnsiTheme="minorHAnsi" w:cstheme="minorHAnsi"/>
                <w:sz w:val="20"/>
              </w:rPr>
            </w:pPr>
            <w:r>
              <w:rPr>
                <w:rFonts w:asciiTheme="minorHAnsi" w:hAnsiTheme="minorHAnsi"/>
                <w:sz w:val="20"/>
              </w:rPr>
              <w:t>Natural gas – Calculation of the compression factor – Part 3: Calculation using physical properties.</w:t>
            </w:r>
          </w:p>
        </w:tc>
      </w:tr>
      <w:tr w:rsidR="005B0F75" w:rsidRPr="00B972C3" w14:paraId="370E547D" w14:textId="77777777" w:rsidTr="00494B97">
        <w:trPr>
          <w:jc w:val="center"/>
        </w:trPr>
        <w:tc>
          <w:tcPr>
            <w:tcW w:w="2773" w:type="dxa"/>
            <w:vAlign w:val="center"/>
          </w:tcPr>
          <w:p w14:paraId="7FFF2206" w14:textId="77777777" w:rsidR="005B0F75" w:rsidRPr="00B972C3" w:rsidRDefault="005B0F75" w:rsidP="00494B97">
            <w:pPr>
              <w:jc w:val="left"/>
              <w:rPr>
                <w:rFonts w:asciiTheme="minorHAnsi" w:hAnsiTheme="minorHAnsi" w:cstheme="minorHAnsi"/>
                <w:sz w:val="20"/>
              </w:rPr>
            </w:pPr>
            <w:r>
              <w:rPr>
                <w:rFonts w:asciiTheme="minorHAnsi" w:hAnsiTheme="minorHAnsi"/>
                <w:sz w:val="20"/>
              </w:rPr>
              <w:t>UNI EN 12405-1</w:t>
            </w:r>
          </w:p>
        </w:tc>
        <w:tc>
          <w:tcPr>
            <w:tcW w:w="7150" w:type="dxa"/>
          </w:tcPr>
          <w:p w14:paraId="79C9354A" w14:textId="77777777" w:rsidR="005B0F75" w:rsidRPr="00B972C3" w:rsidRDefault="005B0F75" w:rsidP="00494B97">
            <w:pPr>
              <w:rPr>
                <w:rFonts w:asciiTheme="minorHAnsi" w:hAnsiTheme="minorHAnsi" w:cstheme="minorHAnsi"/>
                <w:sz w:val="20"/>
              </w:rPr>
            </w:pPr>
            <w:r>
              <w:rPr>
                <w:rFonts w:asciiTheme="minorHAnsi" w:hAnsiTheme="minorHAnsi"/>
                <w:sz w:val="20"/>
              </w:rPr>
              <w:t>Gas meters. Conversion devices. Part 1: Volume conversion.</w:t>
            </w:r>
          </w:p>
        </w:tc>
      </w:tr>
      <w:tr w:rsidR="005B0F75" w:rsidRPr="00B972C3" w14:paraId="105F8431" w14:textId="77777777" w:rsidTr="00494B97">
        <w:trPr>
          <w:jc w:val="center"/>
        </w:trPr>
        <w:tc>
          <w:tcPr>
            <w:tcW w:w="2773" w:type="dxa"/>
            <w:vAlign w:val="center"/>
          </w:tcPr>
          <w:p w14:paraId="3BCC1BF2" w14:textId="77777777" w:rsidR="005B0F75" w:rsidRDefault="005B0F75" w:rsidP="00494B97">
            <w:pPr>
              <w:jc w:val="left"/>
              <w:rPr>
                <w:rFonts w:asciiTheme="minorHAnsi" w:hAnsiTheme="minorHAnsi" w:cstheme="minorHAnsi"/>
                <w:sz w:val="20"/>
              </w:rPr>
            </w:pPr>
            <w:r>
              <w:rPr>
                <w:rFonts w:asciiTheme="minorHAnsi" w:hAnsiTheme="minorHAnsi"/>
                <w:sz w:val="20"/>
              </w:rPr>
              <w:t>UNI/TR 11631</w:t>
            </w:r>
          </w:p>
        </w:tc>
        <w:tc>
          <w:tcPr>
            <w:tcW w:w="7150" w:type="dxa"/>
          </w:tcPr>
          <w:p w14:paraId="2058F945" w14:textId="45731227" w:rsidR="005B0F75" w:rsidRDefault="005B0F75" w:rsidP="00494B97">
            <w:pPr>
              <w:rPr>
                <w:rFonts w:asciiTheme="minorHAnsi" w:hAnsiTheme="minorHAnsi" w:cstheme="minorHAnsi"/>
                <w:sz w:val="20"/>
              </w:rPr>
            </w:pPr>
            <w:r>
              <w:rPr>
                <w:rFonts w:asciiTheme="minorHAnsi" w:hAnsiTheme="minorHAnsi"/>
                <w:sz w:val="20"/>
              </w:rPr>
              <w:t>Operating pressure monitoring in low-pressure natural gas distribution networks (type VII).</w:t>
            </w:r>
          </w:p>
        </w:tc>
      </w:tr>
    </w:tbl>
    <w:p w14:paraId="3662FB7C" w14:textId="29185718" w:rsidR="007A7519" w:rsidRDefault="007A7519" w:rsidP="00F257F7">
      <w:pPr>
        <w:rPr>
          <w:noProof/>
        </w:rPr>
      </w:pPr>
    </w:p>
    <w:p w14:paraId="25D20637" w14:textId="34485E59" w:rsidR="006E4D4F" w:rsidRDefault="006E4D4F" w:rsidP="00F257F7">
      <w:pPr>
        <w:rPr>
          <w:noProof/>
        </w:rPr>
      </w:pPr>
    </w:p>
    <w:p w14:paraId="57585412" w14:textId="1FBD0297" w:rsidR="006E4D4F" w:rsidRDefault="006E4D4F" w:rsidP="00F257F7">
      <w:pPr>
        <w:rPr>
          <w:noProof/>
        </w:rPr>
      </w:pPr>
    </w:p>
    <w:p w14:paraId="31191081" w14:textId="77777777" w:rsidR="006E4D4F" w:rsidRDefault="006E4D4F" w:rsidP="00F257F7">
      <w:pPr>
        <w:rPr>
          <w:noProof/>
        </w:rPr>
      </w:pPr>
    </w:p>
    <w:p w14:paraId="56A51B2F" w14:textId="32C1890B" w:rsidR="009E2C9A" w:rsidRPr="009E2C9A" w:rsidRDefault="006D0199" w:rsidP="009E2C9A">
      <w:pPr>
        <w:pStyle w:val="Titolo1"/>
        <w:numPr>
          <w:ilvl w:val="0"/>
          <w:numId w:val="13"/>
        </w:numPr>
        <w:rPr>
          <w:i/>
        </w:rPr>
      </w:pPr>
      <w:bookmarkStart w:id="1480" w:name="_Toc3544720"/>
      <w:bookmarkStart w:id="1481" w:name="_Toc145687683"/>
      <w:bookmarkEnd w:id="1478"/>
      <w:bookmarkEnd w:id="1480"/>
      <w:r>
        <w:t>INTERNAL REFERENCES</w:t>
      </w:r>
      <w:bookmarkEnd w:id="1481"/>
    </w:p>
    <w:p w14:paraId="33BBBDE3" w14:textId="4F721E9D" w:rsidR="006D0199" w:rsidRPr="006D0199" w:rsidRDefault="006D0199" w:rsidP="00885276">
      <w:pPr>
        <w:numPr>
          <w:ilvl w:val="0"/>
          <w:numId w:val="1"/>
        </w:numPr>
        <w:tabs>
          <w:tab w:val="clear" w:pos="0"/>
          <w:tab w:val="left" w:pos="924"/>
        </w:tabs>
        <w:ind w:left="2694" w:hanging="2126"/>
        <w:rPr>
          <w:i/>
          <w:szCs w:val="24"/>
        </w:rPr>
      </w:pPr>
      <w:r>
        <w:t>T.S. PC-1/742 "Box and terminal block for cathodic protection measuring station".</w:t>
      </w:r>
    </w:p>
    <w:p w14:paraId="79B079AC" w14:textId="680D57CE" w:rsidR="00B87A55" w:rsidRPr="00B87A55" w:rsidRDefault="00B87A55" w:rsidP="00B87A55">
      <w:pPr>
        <w:numPr>
          <w:ilvl w:val="0"/>
          <w:numId w:val="1"/>
        </w:numPr>
        <w:tabs>
          <w:tab w:val="clear" w:pos="0"/>
          <w:tab w:val="left" w:pos="924"/>
        </w:tabs>
        <w:ind w:left="2694" w:hanging="2126"/>
        <w:jc w:val="left"/>
        <w:rPr>
          <w:i/>
          <w:szCs w:val="24"/>
        </w:rPr>
      </w:pPr>
      <w:r>
        <w:t>T.S. TC-1/561 "Intrinsically safe barrier of passive and active type”.</w:t>
      </w:r>
    </w:p>
    <w:p w14:paraId="4470850E" w14:textId="4E94D82E" w:rsidR="006D0199" w:rsidRPr="009E2C9A" w:rsidRDefault="006D0199" w:rsidP="00885276">
      <w:pPr>
        <w:numPr>
          <w:ilvl w:val="0"/>
          <w:numId w:val="1"/>
        </w:numPr>
        <w:tabs>
          <w:tab w:val="clear" w:pos="0"/>
          <w:tab w:val="left" w:pos="924"/>
        </w:tabs>
        <w:ind w:left="2694" w:hanging="2126"/>
        <w:jc w:val="left"/>
        <w:rPr>
          <w:i/>
          <w:szCs w:val="24"/>
        </w:rPr>
      </w:pPr>
      <w:r>
        <w:t>TC-1/631 "Electronic measuring instruments, transducers and local calibration apparatus".</w:t>
      </w:r>
    </w:p>
    <w:p w14:paraId="3F363068" w14:textId="70DE0E09" w:rsidR="009E2C9A" w:rsidRDefault="009E2C9A" w:rsidP="00885276">
      <w:pPr>
        <w:numPr>
          <w:ilvl w:val="0"/>
          <w:numId w:val="1"/>
        </w:numPr>
        <w:tabs>
          <w:tab w:val="clear" w:pos="0"/>
          <w:tab w:val="left" w:pos="924"/>
        </w:tabs>
        <w:ind w:left="2694" w:hanging="2126"/>
        <w:jc w:val="left"/>
        <w:rPr>
          <w:szCs w:val="24"/>
        </w:rPr>
      </w:pPr>
      <w:r>
        <w:t>T.S. TC-1/633 "Water temperature transmitter-indicator".</w:t>
      </w:r>
    </w:p>
    <w:p w14:paraId="59F5E9C1" w14:textId="10AD6D1E" w:rsidR="009E2C9A" w:rsidRPr="009E2C9A" w:rsidRDefault="009E2C9A" w:rsidP="00885276">
      <w:pPr>
        <w:numPr>
          <w:ilvl w:val="0"/>
          <w:numId w:val="1"/>
        </w:numPr>
        <w:tabs>
          <w:tab w:val="clear" w:pos="0"/>
          <w:tab w:val="left" w:pos="924"/>
        </w:tabs>
        <w:ind w:left="2694" w:hanging="2126"/>
        <w:jc w:val="left"/>
        <w:rPr>
          <w:szCs w:val="24"/>
        </w:rPr>
      </w:pPr>
      <w:r>
        <w:t>T.S. TC-1/706 "Power line protections".</w:t>
      </w:r>
    </w:p>
    <w:p w14:paraId="2BAD50E4" w14:textId="77777777" w:rsidR="006D0199" w:rsidRPr="006D0199" w:rsidRDefault="006D0199" w:rsidP="006D0199"/>
    <w:p w14:paraId="3304F666" w14:textId="77777777" w:rsidR="00C51172" w:rsidRDefault="006C1B2D" w:rsidP="00885276">
      <w:pPr>
        <w:pStyle w:val="Titolo1"/>
        <w:numPr>
          <w:ilvl w:val="0"/>
          <w:numId w:val="13"/>
        </w:numPr>
      </w:pPr>
      <w:bookmarkStart w:id="1482" w:name="_Toc145687684"/>
      <w:r>
        <w:t>ATTACHMENTS</w:t>
      </w:r>
      <w:bookmarkEnd w:id="1482"/>
    </w:p>
    <w:p w14:paraId="606D6A0A" w14:textId="75F36ACE" w:rsidR="003A332F" w:rsidRPr="00FF1BC6" w:rsidRDefault="003A332F" w:rsidP="00885276">
      <w:pPr>
        <w:numPr>
          <w:ilvl w:val="0"/>
          <w:numId w:val="1"/>
        </w:numPr>
        <w:tabs>
          <w:tab w:val="clear" w:pos="0"/>
          <w:tab w:val="left" w:pos="924"/>
        </w:tabs>
        <w:ind w:left="2977" w:hanging="2410"/>
        <w:rPr>
          <w:i/>
          <w:szCs w:val="24"/>
        </w:rPr>
      </w:pPr>
      <w:r>
        <w:t xml:space="preserve">ANNEX 1 – "IEC Protocol Specification 60870-5-104. Italgas profile. Version 1.24". </w:t>
      </w:r>
    </w:p>
    <w:p w14:paraId="6089EA4E" w14:textId="165566D0" w:rsidR="005660AC" w:rsidRPr="00FF1BC6" w:rsidRDefault="005660AC" w:rsidP="00885276">
      <w:pPr>
        <w:numPr>
          <w:ilvl w:val="0"/>
          <w:numId w:val="1"/>
        </w:numPr>
        <w:tabs>
          <w:tab w:val="clear" w:pos="0"/>
          <w:tab w:val="left" w:pos="924"/>
        </w:tabs>
        <w:ind w:left="2977" w:hanging="2410"/>
        <w:rPr>
          <w:i/>
          <w:szCs w:val="24"/>
        </w:rPr>
      </w:pPr>
      <w:r>
        <w:t xml:space="preserve">ANNEX 2 – “Supplier's Declaration of Conformity”. </w:t>
      </w:r>
    </w:p>
    <w:p w14:paraId="25EEA906" w14:textId="6ADA1068" w:rsidR="005660AC" w:rsidRPr="005962B2" w:rsidRDefault="005660AC" w:rsidP="00885276">
      <w:pPr>
        <w:numPr>
          <w:ilvl w:val="0"/>
          <w:numId w:val="1"/>
        </w:numPr>
        <w:tabs>
          <w:tab w:val="clear" w:pos="0"/>
          <w:tab w:val="left" w:pos="924"/>
        </w:tabs>
        <w:ind w:left="2977" w:hanging="2410"/>
        <w:rPr>
          <w:b/>
          <w:i/>
          <w:szCs w:val="24"/>
        </w:rPr>
      </w:pPr>
      <w:r>
        <w:t>ANNEX 3 – "Summary of RTU characteristics".</w:t>
      </w:r>
    </w:p>
    <w:p w14:paraId="6D3BB55A" w14:textId="3A9A3C4F" w:rsidR="005962B2" w:rsidRPr="00E87A67" w:rsidRDefault="005962B2" w:rsidP="00885276">
      <w:pPr>
        <w:numPr>
          <w:ilvl w:val="0"/>
          <w:numId w:val="1"/>
        </w:numPr>
        <w:tabs>
          <w:tab w:val="clear" w:pos="0"/>
          <w:tab w:val="left" w:pos="924"/>
        </w:tabs>
        <w:ind w:left="2977" w:hanging="2410"/>
        <w:rPr>
          <w:b/>
          <w:i/>
          <w:szCs w:val="24"/>
        </w:rPr>
      </w:pPr>
      <w:r>
        <w:t>ANNEX 4 – "Graphical representation of a "Type C" RTU".</w:t>
      </w:r>
    </w:p>
    <w:p w14:paraId="4FD71A3A" w14:textId="5D9757D8" w:rsidR="00E87A67" w:rsidRPr="005962B2" w:rsidRDefault="00E87A67" w:rsidP="00885276">
      <w:pPr>
        <w:numPr>
          <w:ilvl w:val="0"/>
          <w:numId w:val="1"/>
        </w:numPr>
        <w:tabs>
          <w:tab w:val="clear" w:pos="0"/>
          <w:tab w:val="left" w:pos="924"/>
        </w:tabs>
        <w:ind w:left="2977" w:hanging="2409"/>
        <w:rPr>
          <w:b/>
          <w:i/>
          <w:szCs w:val="24"/>
        </w:rPr>
      </w:pPr>
      <w:r>
        <w:t>ANNEX 5 – "Monitoring of network pressures. Connection diagram of the RTU to the distribution network".</w:t>
      </w:r>
    </w:p>
    <w:p w14:paraId="11786D63" w14:textId="58C24E6A" w:rsidR="005962B2" w:rsidRPr="00F0561C" w:rsidRDefault="005962B2" w:rsidP="00885276">
      <w:pPr>
        <w:numPr>
          <w:ilvl w:val="0"/>
          <w:numId w:val="1"/>
        </w:numPr>
        <w:tabs>
          <w:tab w:val="clear" w:pos="0"/>
          <w:tab w:val="left" w:pos="924"/>
        </w:tabs>
        <w:ind w:left="2977" w:hanging="2409"/>
        <w:rPr>
          <w:b/>
          <w:i/>
          <w:szCs w:val="24"/>
        </w:rPr>
      </w:pPr>
      <w:r>
        <w:t>ANNEX 6 – "</w:t>
      </w:r>
      <w:bookmarkStart w:id="1483" w:name="_Hlk52897604"/>
      <w:r>
        <w:t>Graphical representation of a "Type E" RTU"</w:t>
      </w:r>
      <w:bookmarkEnd w:id="1483"/>
      <w:r>
        <w:t>.</w:t>
      </w:r>
    </w:p>
    <w:p w14:paraId="520C5AD6" w14:textId="179154B5" w:rsidR="00F0561C" w:rsidRPr="00E87A67" w:rsidRDefault="00F0561C" w:rsidP="00885276">
      <w:pPr>
        <w:numPr>
          <w:ilvl w:val="0"/>
          <w:numId w:val="1"/>
        </w:numPr>
        <w:tabs>
          <w:tab w:val="clear" w:pos="0"/>
          <w:tab w:val="left" w:pos="924"/>
        </w:tabs>
        <w:ind w:left="2977" w:hanging="2409"/>
        <w:rPr>
          <w:b/>
          <w:i/>
          <w:szCs w:val="24"/>
        </w:rPr>
      </w:pPr>
      <w:r>
        <w:t>ANNEX 7 – "Security of RTUs"</w:t>
      </w:r>
    </w:p>
    <w:p w14:paraId="0A16151D" w14:textId="77777777" w:rsidR="002E502C" w:rsidRDefault="002E502C" w:rsidP="002E502C">
      <w:pPr>
        <w:tabs>
          <w:tab w:val="left" w:pos="924"/>
        </w:tabs>
        <w:rPr>
          <w:szCs w:val="24"/>
        </w:rPr>
      </w:pPr>
    </w:p>
    <w:p w14:paraId="0C34BE8C" w14:textId="77777777" w:rsidR="000A78BD" w:rsidRDefault="000A78BD" w:rsidP="002E502C">
      <w:pPr>
        <w:tabs>
          <w:tab w:val="left" w:pos="924"/>
        </w:tabs>
        <w:rPr>
          <w:szCs w:val="24"/>
        </w:rPr>
        <w:sectPr w:rsidR="000A78BD" w:rsidSect="00B07566">
          <w:headerReference w:type="default" r:id="rId15"/>
          <w:footerReference w:type="even" r:id="rId16"/>
          <w:footerReference w:type="default" r:id="rId17"/>
          <w:footerReference w:type="first" r:id="rId18"/>
          <w:pgSz w:w="11906" w:h="16838" w:code="9"/>
          <w:pgMar w:top="2268" w:right="851" w:bottom="1134" w:left="1134" w:header="851" w:footer="567" w:gutter="0"/>
          <w:cols w:space="720"/>
          <w:noEndnote/>
        </w:sectPr>
      </w:pPr>
    </w:p>
    <w:p w14:paraId="5E7EBF7F" w14:textId="77777777" w:rsidR="004959A7" w:rsidRDefault="000A78BD" w:rsidP="00EF100E">
      <w:pPr>
        <w:spacing w:before="240" w:after="240"/>
        <w:jc w:val="right"/>
        <w:outlineLvl w:val="0"/>
        <w:rPr>
          <w:rFonts w:cs="Arial"/>
          <w:b/>
          <w:caps/>
          <w:sz w:val="22"/>
          <w:szCs w:val="24"/>
        </w:rPr>
      </w:pPr>
      <w:bookmarkStart w:id="1484" w:name="_Toc145687685"/>
      <w:r>
        <w:rPr>
          <w:b/>
          <w:caps/>
          <w:sz w:val="22"/>
        </w:rPr>
        <w:t>ANNEX 1</w:t>
      </w:r>
      <w:bookmarkEnd w:id="1484"/>
    </w:p>
    <w:p w14:paraId="3F8565A5" w14:textId="77777777" w:rsidR="004959A7" w:rsidRDefault="004959A7" w:rsidP="004959A7">
      <w:pPr>
        <w:spacing w:before="240" w:after="240"/>
        <w:outlineLvl w:val="0"/>
        <w:rPr>
          <w:rFonts w:cs="Arial"/>
          <w:b/>
          <w:caps/>
          <w:sz w:val="22"/>
          <w:szCs w:val="24"/>
        </w:rPr>
      </w:pPr>
    </w:p>
    <w:p w14:paraId="7B99441A" w14:textId="77777777" w:rsidR="00430054" w:rsidRDefault="00430054" w:rsidP="00430054">
      <w:pPr>
        <w:pStyle w:val="Titolo"/>
        <w:jc w:val="center"/>
        <w:rPr>
          <w:rStyle w:val="Titolodellibro"/>
        </w:rPr>
      </w:pPr>
    </w:p>
    <w:p w14:paraId="41D69F7E" w14:textId="77777777" w:rsidR="00430054" w:rsidRDefault="00430054" w:rsidP="00430054">
      <w:pPr>
        <w:pStyle w:val="Titolo"/>
        <w:jc w:val="center"/>
        <w:rPr>
          <w:rStyle w:val="Titolodellibro"/>
        </w:rPr>
      </w:pPr>
    </w:p>
    <w:p w14:paraId="61B17CF6" w14:textId="77777777" w:rsidR="00430054" w:rsidRPr="00911867" w:rsidRDefault="00430054" w:rsidP="00430054">
      <w:pPr>
        <w:pStyle w:val="Titolo"/>
        <w:jc w:val="center"/>
        <w:rPr>
          <w:rStyle w:val="Titolodellibro"/>
        </w:rPr>
      </w:pPr>
      <w:r>
        <w:rPr>
          <w:rStyle w:val="Titolodellibro"/>
        </w:rPr>
        <w:t xml:space="preserve">Protocol Specifications </w:t>
      </w:r>
    </w:p>
    <w:p w14:paraId="7113E18D" w14:textId="77777777" w:rsidR="00430054" w:rsidRPr="00911867" w:rsidRDefault="00430054" w:rsidP="00430054">
      <w:pPr>
        <w:pStyle w:val="Titolo"/>
        <w:jc w:val="center"/>
        <w:rPr>
          <w:rStyle w:val="Titolodellibro"/>
        </w:rPr>
      </w:pPr>
      <w:r>
        <w:rPr>
          <w:rStyle w:val="Titolodellibro"/>
        </w:rPr>
        <w:t xml:space="preserve">IEC 60870-5-104 </w:t>
      </w:r>
    </w:p>
    <w:p w14:paraId="22C0C58D" w14:textId="3D6B59ED" w:rsidR="00430054" w:rsidRPr="00911867" w:rsidRDefault="00430054" w:rsidP="00430054">
      <w:pPr>
        <w:pStyle w:val="Titolo"/>
        <w:jc w:val="center"/>
        <w:rPr>
          <w:rStyle w:val="Titolodellibro"/>
        </w:rPr>
      </w:pPr>
      <w:r>
        <w:rPr>
          <w:rStyle w:val="Titolodellibro"/>
        </w:rPr>
        <w:t>"Italgas" profile</w:t>
      </w:r>
    </w:p>
    <w:p w14:paraId="58677848" w14:textId="0F53DA19" w:rsidR="00430054" w:rsidRPr="00911867" w:rsidRDefault="00430054" w:rsidP="00430054">
      <w:pPr>
        <w:pStyle w:val="Titolo"/>
        <w:jc w:val="center"/>
        <w:rPr>
          <w:rStyle w:val="Titolodellibro"/>
        </w:rPr>
      </w:pPr>
      <w:r>
        <w:rPr>
          <w:rStyle w:val="Titolodellibro"/>
        </w:rPr>
        <w:t>Version 1.24</w:t>
      </w:r>
    </w:p>
    <w:p w14:paraId="147E35A1" w14:textId="77777777" w:rsidR="00430054" w:rsidRPr="00C132A1" w:rsidRDefault="00430054" w:rsidP="00430054">
      <w:pPr>
        <w:rPr>
          <w:b/>
          <w:bCs/>
        </w:rPr>
      </w:pPr>
    </w:p>
    <w:p w14:paraId="48DC224D" w14:textId="77777777" w:rsidR="00430054" w:rsidRPr="00C132A1" w:rsidRDefault="00430054" w:rsidP="00430054">
      <w:pPr>
        <w:jc w:val="left"/>
        <w:rPr>
          <w:b/>
          <w:bCs/>
        </w:rPr>
      </w:pPr>
      <w:r>
        <w:br w:type="page"/>
      </w:r>
    </w:p>
    <w:p w14:paraId="3E6D84A1" w14:textId="38AC0C84" w:rsidR="00911867" w:rsidRDefault="00911867" w:rsidP="00395D00">
      <w:pPr>
        <w:pStyle w:val="Titolo1"/>
        <w:numPr>
          <w:ilvl w:val="0"/>
          <w:numId w:val="30"/>
        </w:numPr>
        <w:ind w:left="357" w:hanging="357"/>
      </w:pPr>
      <w:bookmarkStart w:id="1485" w:name="_Toc145687686"/>
      <w:bookmarkStart w:id="1486" w:name="_Hlk54262028"/>
      <w:bookmarkStart w:id="1487" w:name="_Toc12980200"/>
      <w:bookmarkStart w:id="1488" w:name="_Toc12893013"/>
      <w:bookmarkStart w:id="1489" w:name="_Toc11926195"/>
      <w:r>
        <w:t>Preliminary information</w:t>
      </w:r>
      <w:bookmarkEnd w:id="1485"/>
    </w:p>
    <w:p w14:paraId="3B6902E3" w14:textId="6EE197C8" w:rsidR="00911867" w:rsidRDefault="00911867" w:rsidP="00911867">
      <w:pPr>
        <w:pStyle w:val="Titolo2"/>
      </w:pPr>
      <w:bookmarkStart w:id="1490" w:name="_Toc145687687"/>
      <w:bookmarkEnd w:id="1486"/>
      <w:r>
        <w:t>Cancels and replaces</w:t>
      </w:r>
      <w:bookmarkEnd w:id="1490"/>
    </w:p>
    <w:p w14:paraId="5F88D7FA" w14:textId="17DFABFF" w:rsidR="00911867" w:rsidRDefault="00911867" w:rsidP="00911867">
      <w:r>
        <w:t>This version of the protocol specification cancels and replaces the previous ones.</w:t>
      </w:r>
    </w:p>
    <w:p w14:paraId="01BEB013" w14:textId="77777777" w:rsidR="00911867" w:rsidRDefault="00911867" w:rsidP="00911867"/>
    <w:p w14:paraId="6AF6D055" w14:textId="585BFD29" w:rsidR="00911867" w:rsidRPr="00911867" w:rsidRDefault="00911867" w:rsidP="00911867">
      <w:pPr>
        <w:pStyle w:val="Titolo2"/>
      </w:pPr>
      <w:bookmarkStart w:id="1491" w:name="_Toc145687688"/>
      <w:r>
        <w:t>Reason for issue</w:t>
      </w:r>
      <w:bookmarkEnd w:id="1491"/>
    </w:p>
    <w:p w14:paraId="23B2236E" w14:textId="5A65BF73" w:rsidR="00EA4448" w:rsidRDefault="00911867" w:rsidP="00911867">
      <w:r>
        <w:t>This update of the document was necessary in order to make a number of changes to the text that were deemed necessary as a result of the feedback obtained after its issuance, and in particular:</w:t>
      </w:r>
    </w:p>
    <w:p w14:paraId="467F4398" w14:textId="77777777" w:rsidR="00A5175F" w:rsidRPr="00A5175F" w:rsidRDefault="00A5175F" w:rsidP="001F0445">
      <w:pPr>
        <w:numPr>
          <w:ilvl w:val="0"/>
          <w:numId w:val="44"/>
        </w:numPr>
        <w:rPr>
          <w:b/>
        </w:rPr>
      </w:pPr>
      <w:r>
        <w:rPr>
          <w:b/>
        </w:rPr>
        <w:t>Version 1.24</w:t>
      </w:r>
    </w:p>
    <w:p w14:paraId="1B510732" w14:textId="708D8C26" w:rsidR="00A5175F" w:rsidRPr="00A5175F" w:rsidRDefault="00A5175F" w:rsidP="001F0445">
      <w:pPr>
        <w:numPr>
          <w:ilvl w:val="1"/>
          <w:numId w:val="44"/>
        </w:numPr>
      </w:pPr>
      <w:r>
        <w:t>Section 10.19 – corrected the sentence related to the engageTime and disengageTime keys to be managed by the RTU and not by the COPT, as erroneously indicated in the previous version</w:t>
      </w:r>
    </w:p>
    <w:p w14:paraId="0E8DCF00" w14:textId="77777777" w:rsidR="00A5175F" w:rsidRPr="00A5175F" w:rsidRDefault="00A5175F" w:rsidP="001F0445">
      <w:pPr>
        <w:numPr>
          <w:ilvl w:val="0"/>
          <w:numId w:val="44"/>
        </w:numPr>
        <w:rPr>
          <w:b/>
        </w:rPr>
      </w:pPr>
      <w:r>
        <w:rPr>
          <w:b/>
        </w:rPr>
        <w:t>Version 1.23</w:t>
      </w:r>
    </w:p>
    <w:p w14:paraId="714AF190" w14:textId="01467343" w:rsidR="00A5175F" w:rsidRPr="00A5175F" w:rsidRDefault="00A5175F" w:rsidP="001F0445">
      <w:pPr>
        <w:numPr>
          <w:ilvl w:val="1"/>
          <w:numId w:val="44"/>
        </w:numPr>
      </w:pPr>
      <w:r>
        <w:t>Section 10.19 – Digital Input Alarm Management</w:t>
      </w:r>
    </w:p>
    <w:p w14:paraId="632214DA" w14:textId="77777777" w:rsidR="00A5175F" w:rsidRPr="00A5175F" w:rsidRDefault="00A5175F" w:rsidP="001F0445">
      <w:pPr>
        <w:numPr>
          <w:ilvl w:val="0"/>
          <w:numId w:val="44"/>
        </w:numPr>
        <w:rPr>
          <w:b/>
        </w:rPr>
      </w:pPr>
      <w:r>
        <w:rPr>
          <w:b/>
        </w:rPr>
        <w:t>Version 1.22</w:t>
      </w:r>
    </w:p>
    <w:p w14:paraId="2D86CCA2" w14:textId="22639B39" w:rsidR="00A5175F" w:rsidRPr="00A5175F" w:rsidRDefault="00A5175F" w:rsidP="001F0445">
      <w:pPr>
        <w:numPr>
          <w:ilvl w:val="1"/>
          <w:numId w:val="44"/>
        </w:numPr>
        <w:rPr>
          <w:b/>
        </w:rPr>
      </w:pPr>
      <w:r>
        <w:t>Section 8 – calculated analogue measurements (min, mean, max) do not necessarily always have to be calculated for analogue measurements</w:t>
      </w:r>
    </w:p>
    <w:p w14:paraId="276529BC" w14:textId="49569227" w:rsidR="00A5175F" w:rsidRPr="00A5175F" w:rsidRDefault="00A5175F" w:rsidP="001F0445">
      <w:pPr>
        <w:numPr>
          <w:ilvl w:val="1"/>
          <w:numId w:val="44"/>
        </w:numPr>
        <w:rPr>
          <w:b/>
        </w:rPr>
      </w:pPr>
      <w:r>
        <w:t>Section 11.4 – all IOA used must be defined in the JSON file including the calculated analogue measurements (min, mean, max)</w:t>
      </w:r>
    </w:p>
    <w:p w14:paraId="6EFEE4B1" w14:textId="77777777" w:rsidR="00A5175F" w:rsidRPr="00A5175F" w:rsidRDefault="00A5175F" w:rsidP="001F0445">
      <w:pPr>
        <w:numPr>
          <w:ilvl w:val="0"/>
          <w:numId w:val="44"/>
        </w:numPr>
        <w:rPr>
          <w:b/>
        </w:rPr>
      </w:pPr>
      <w:r>
        <w:rPr>
          <w:b/>
        </w:rPr>
        <w:t>Version 1.21</w:t>
      </w:r>
    </w:p>
    <w:p w14:paraId="42096FC2" w14:textId="1931C42D" w:rsidR="00A5175F" w:rsidRPr="00A5175F" w:rsidRDefault="00A5175F" w:rsidP="001F0445">
      <w:pPr>
        <w:numPr>
          <w:ilvl w:val="1"/>
          <w:numId w:val="44"/>
        </w:numPr>
      </w:pPr>
      <w:r>
        <w:t>Section 8.2 – Definition of Extended IOA</w:t>
      </w:r>
    </w:p>
    <w:p w14:paraId="7F1139D8" w14:textId="253FBC4E" w:rsidR="00A5175F" w:rsidRPr="00A5175F" w:rsidRDefault="00A5175F" w:rsidP="001F0445">
      <w:pPr>
        <w:numPr>
          <w:ilvl w:val="1"/>
          <w:numId w:val="44"/>
        </w:numPr>
      </w:pPr>
      <w:r>
        <w:t>Section 10.18 – Analogue Remote Controls</w:t>
      </w:r>
    </w:p>
    <w:p w14:paraId="52E5018A" w14:textId="77777777" w:rsidR="00A5175F" w:rsidRPr="00A5175F" w:rsidRDefault="00A5175F" w:rsidP="001F0445">
      <w:pPr>
        <w:numPr>
          <w:ilvl w:val="0"/>
          <w:numId w:val="44"/>
        </w:numPr>
        <w:rPr>
          <w:b/>
        </w:rPr>
      </w:pPr>
      <w:r>
        <w:rPr>
          <w:b/>
        </w:rPr>
        <w:t>Version 1.20</w:t>
      </w:r>
    </w:p>
    <w:p w14:paraId="3678DE87" w14:textId="1927BA87" w:rsidR="00A5175F" w:rsidRPr="00A5175F" w:rsidRDefault="00A5175F" w:rsidP="001F0445">
      <w:pPr>
        <w:numPr>
          <w:ilvl w:val="1"/>
          <w:numId w:val="44"/>
        </w:numPr>
      </w:pPr>
      <w:r>
        <w:t>Paragraphs 1.1, 1.2 – Added</w:t>
      </w:r>
    </w:p>
    <w:p w14:paraId="55FDC140" w14:textId="77777777" w:rsidR="00A5175F" w:rsidRPr="00A5175F" w:rsidRDefault="00A5175F" w:rsidP="001F0445">
      <w:pPr>
        <w:numPr>
          <w:ilvl w:val="1"/>
          <w:numId w:val="44"/>
        </w:numPr>
      </w:pPr>
      <w:r>
        <w:t>Page 36, Detail of Sections and All Keys</w:t>
      </w:r>
    </w:p>
    <w:p w14:paraId="1ACBD0D4" w14:textId="65D2D24F" w:rsidR="00911867" w:rsidRDefault="00A5175F" w:rsidP="001F0445">
      <w:pPr>
        <w:numPr>
          <w:ilvl w:val="2"/>
          <w:numId w:val="44"/>
        </w:numPr>
      </w:pPr>
      <w:r>
        <w:t>IEC-104-Slave.COPT.codeREMI clarified that the type Integer must be UINT32</w:t>
      </w:r>
    </w:p>
    <w:p w14:paraId="6DABA34C" w14:textId="77777777" w:rsidR="00F878AE" w:rsidRDefault="00F878AE" w:rsidP="00911867"/>
    <w:p w14:paraId="00725F25" w14:textId="77777777" w:rsidR="00F878AE" w:rsidRDefault="00F878AE" w:rsidP="00911867"/>
    <w:p w14:paraId="401CC262" w14:textId="1E18F4A1" w:rsidR="00193895" w:rsidRPr="00C132A1" w:rsidRDefault="00193895" w:rsidP="00395D00">
      <w:pPr>
        <w:pStyle w:val="Titolo1"/>
        <w:numPr>
          <w:ilvl w:val="0"/>
          <w:numId w:val="30"/>
        </w:numPr>
        <w:ind w:left="357" w:hanging="357"/>
      </w:pPr>
      <w:bookmarkStart w:id="1492" w:name="_Toc145687689"/>
      <w:r>
        <w:t>PURPOSE OF THE DOCUMENT</w:t>
      </w:r>
      <w:bookmarkEnd w:id="1487"/>
      <w:bookmarkEnd w:id="1492"/>
    </w:p>
    <w:p w14:paraId="2A59FE59" w14:textId="20CCCFA9" w:rsidR="002115CC" w:rsidRPr="00C132A1" w:rsidRDefault="002115CC" w:rsidP="002115CC">
      <w:r>
        <w:t>This document provides the Italgas Profile Technical Specifications for the IEC 60870-5-104 protocol that RTUs proposed by suppliers must meet. The purpose of these specifications is to minimise impact on the Italgas central system (hereinafter ITG) due to differences in the behaviour of different RTU models.</w:t>
      </w:r>
    </w:p>
    <w:p w14:paraId="597F6084" w14:textId="384F4D8D" w:rsidR="002115CC" w:rsidRPr="00C132A1" w:rsidRDefault="002115CC" w:rsidP="002115CC">
      <w:r>
        <w:t>From the point of view of IEC Protocol 60870-5-104 (hereinafter referred to as "104 protocol") in the strict sense, this document intended to define specifications that do not go beyond the IEC standard, but rather are consistent with the interoperability guidelines defined in the same (see Chapter 8).</w:t>
      </w:r>
    </w:p>
    <w:p w14:paraId="06A68D09" w14:textId="77777777" w:rsidR="002115CC" w:rsidRPr="00C132A1" w:rsidRDefault="002115CC" w:rsidP="002115CC">
      <w:r>
        <w:t>Other indications are also specified here that are outside the responsibility of the protocol in the strict sense and therefore not envisaged in the official technical standards, such as reconfiguration policies via files and how to connect battery-operated RTUs for the first time. These are also necessary to ensure more complete interoperability (see Chapter 9).</w:t>
      </w:r>
    </w:p>
    <w:p w14:paraId="3E7D4705" w14:textId="77777777" w:rsidR="002115CC" w:rsidRPr="00C132A1" w:rsidRDefault="002115CC" w:rsidP="002115CC"/>
    <w:p w14:paraId="7BB865FA" w14:textId="77777777" w:rsidR="002115CC" w:rsidRPr="00C132A1" w:rsidRDefault="002115CC" w:rsidP="002115CC"/>
    <w:p w14:paraId="6C2D1C1B" w14:textId="77777777" w:rsidR="002115CC" w:rsidRPr="00C132A1" w:rsidRDefault="002115CC" w:rsidP="002115CC"/>
    <w:p w14:paraId="199C346B" w14:textId="07AD4CC5" w:rsidR="002115CC" w:rsidRPr="00C132A1" w:rsidRDefault="002115CC">
      <w:pPr>
        <w:jc w:val="left"/>
      </w:pPr>
    </w:p>
    <w:p w14:paraId="1893A30C" w14:textId="77777777" w:rsidR="002115CC" w:rsidRPr="00C132A1" w:rsidRDefault="002115CC" w:rsidP="00395D00">
      <w:pPr>
        <w:pStyle w:val="Titolo1"/>
        <w:numPr>
          <w:ilvl w:val="0"/>
          <w:numId w:val="30"/>
        </w:numPr>
        <w:ind w:left="357" w:hanging="357"/>
      </w:pPr>
      <w:bookmarkStart w:id="1493" w:name="_Toc13810248"/>
      <w:bookmarkStart w:id="1494" w:name="_Toc145687690"/>
      <w:r>
        <w:t>Terminology</w:t>
      </w:r>
      <w:bookmarkEnd w:id="1493"/>
      <w:bookmarkEnd w:id="1494"/>
    </w:p>
    <w:p w14:paraId="72E2C358" w14:textId="77777777" w:rsidR="002115CC" w:rsidRPr="00C132A1" w:rsidRDefault="002115CC" w:rsidP="002115CC">
      <w:r>
        <w:t>Below are some acronyms and terminologies used with Protocol 104:</w:t>
      </w:r>
    </w:p>
    <w:p w14:paraId="006D0BD2" w14:textId="77777777" w:rsidR="002115CC" w:rsidRPr="00C132A1" w:rsidRDefault="002115CC" w:rsidP="002115CC"/>
    <w:tbl>
      <w:tblPr>
        <w:tblW w:w="0" w:type="auto"/>
        <w:tblLook w:val="04A0" w:firstRow="1" w:lastRow="0" w:firstColumn="1" w:lastColumn="0" w:noHBand="0" w:noVBand="1"/>
      </w:tblPr>
      <w:tblGrid>
        <w:gridCol w:w="3397"/>
        <w:gridCol w:w="6514"/>
      </w:tblGrid>
      <w:tr w:rsidR="002115CC" w:rsidRPr="00C132A1" w14:paraId="39EEA176" w14:textId="77777777" w:rsidTr="002115CC">
        <w:tc>
          <w:tcPr>
            <w:tcW w:w="3397" w:type="dxa"/>
          </w:tcPr>
          <w:p w14:paraId="726B2CB6" w14:textId="77777777" w:rsidR="002115CC" w:rsidRPr="00C132A1" w:rsidRDefault="002115CC" w:rsidP="00D639B6">
            <w:pPr>
              <w:jc w:val="center"/>
              <w:rPr>
                <w:b/>
              </w:rPr>
            </w:pPr>
            <w:r>
              <w:rPr>
                <w:b/>
              </w:rPr>
              <w:t>Acronym Terminology</w:t>
            </w:r>
          </w:p>
        </w:tc>
        <w:tc>
          <w:tcPr>
            <w:tcW w:w="6514" w:type="dxa"/>
          </w:tcPr>
          <w:p w14:paraId="149F2F84" w14:textId="77777777" w:rsidR="002115CC" w:rsidRPr="00C132A1" w:rsidRDefault="002115CC" w:rsidP="00D639B6">
            <w:pPr>
              <w:jc w:val="center"/>
              <w:rPr>
                <w:b/>
              </w:rPr>
            </w:pPr>
            <w:r>
              <w:rPr>
                <w:b/>
              </w:rPr>
              <w:t>Description</w:t>
            </w:r>
          </w:p>
        </w:tc>
      </w:tr>
      <w:tr w:rsidR="002115CC" w:rsidRPr="00C132A1" w14:paraId="297D8741" w14:textId="77777777" w:rsidTr="002115CC">
        <w:tc>
          <w:tcPr>
            <w:tcW w:w="3397" w:type="dxa"/>
          </w:tcPr>
          <w:p w14:paraId="12B502C9" w14:textId="77777777" w:rsidR="002115CC" w:rsidRPr="00C132A1" w:rsidRDefault="002115CC" w:rsidP="002115CC">
            <w:pPr>
              <w:rPr>
                <w:b/>
              </w:rPr>
            </w:pPr>
            <w:r>
              <w:rPr>
                <w:b/>
              </w:rPr>
              <w:t>APCI</w:t>
            </w:r>
          </w:p>
        </w:tc>
        <w:tc>
          <w:tcPr>
            <w:tcW w:w="6514" w:type="dxa"/>
          </w:tcPr>
          <w:p w14:paraId="4538A778" w14:textId="77777777" w:rsidR="002115CC" w:rsidRPr="00C132A1" w:rsidRDefault="002115CC" w:rsidP="002115CC">
            <w:r>
              <w:t>Application Protocol Control Information</w:t>
            </w:r>
          </w:p>
        </w:tc>
      </w:tr>
      <w:tr w:rsidR="002115CC" w:rsidRPr="00C132A1" w14:paraId="6D94F838" w14:textId="77777777" w:rsidTr="002115CC">
        <w:tc>
          <w:tcPr>
            <w:tcW w:w="3397" w:type="dxa"/>
          </w:tcPr>
          <w:p w14:paraId="4FBA883A" w14:textId="77777777" w:rsidR="002115CC" w:rsidRPr="00C132A1" w:rsidRDefault="002115CC" w:rsidP="002115CC">
            <w:pPr>
              <w:rPr>
                <w:b/>
              </w:rPr>
            </w:pPr>
            <w:r>
              <w:rPr>
                <w:b/>
              </w:rPr>
              <w:t>APDU</w:t>
            </w:r>
          </w:p>
        </w:tc>
        <w:tc>
          <w:tcPr>
            <w:tcW w:w="6514" w:type="dxa"/>
          </w:tcPr>
          <w:p w14:paraId="4208FB14" w14:textId="77777777" w:rsidR="002115CC" w:rsidRPr="00C132A1" w:rsidRDefault="002115CC" w:rsidP="002115CC">
            <w:r>
              <w:t>Application Protocol Data Unit</w:t>
            </w:r>
          </w:p>
        </w:tc>
      </w:tr>
      <w:tr w:rsidR="002115CC" w:rsidRPr="00C132A1" w14:paraId="1F7FD0E2" w14:textId="77777777" w:rsidTr="002115CC">
        <w:tc>
          <w:tcPr>
            <w:tcW w:w="3397" w:type="dxa"/>
          </w:tcPr>
          <w:p w14:paraId="070360E7" w14:textId="77777777" w:rsidR="002115CC" w:rsidRPr="00C132A1" w:rsidRDefault="002115CC" w:rsidP="002115CC">
            <w:pPr>
              <w:rPr>
                <w:b/>
              </w:rPr>
            </w:pPr>
            <w:r>
              <w:rPr>
                <w:b/>
              </w:rPr>
              <w:t>ASDU</w:t>
            </w:r>
          </w:p>
        </w:tc>
        <w:tc>
          <w:tcPr>
            <w:tcW w:w="6514" w:type="dxa"/>
          </w:tcPr>
          <w:p w14:paraId="27A92867" w14:textId="77777777" w:rsidR="002115CC" w:rsidRPr="00C132A1" w:rsidRDefault="002115CC" w:rsidP="002115CC">
            <w:r>
              <w:t>Application Service Data Unit</w:t>
            </w:r>
          </w:p>
        </w:tc>
      </w:tr>
      <w:tr w:rsidR="002115CC" w:rsidRPr="00C132A1" w14:paraId="501050E0" w14:textId="77777777" w:rsidTr="002115CC">
        <w:tc>
          <w:tcPr>
            <w:tcW w:w="3397" w:type="dxa"/>
          </w:tcPr>
          <w:p w14:paraId="057D434D" w14:textId="77777777" w:rsidR="002115CC" w:rsidRPr="00C132A1" w:rsidRDefault="002115CC" w:rsidP="002115CC">
            <w:pPr>
              <w:rPr>
                <w:b/>
              </w:rPr>
            </w:pPr>
            <w:r>
              <w:rPr>
                <w:b/>
              </w:rPr>
              <w:t>COT</w:t>
            </w:r>
          </w:p>
        </w:tc>
        <w:tc>
          <w:tcPr>
            <w:tcW w:w="6514" w:type="dxa"/>
          </w:tcPr>
          <w:p w14:paraId="318B823E" w14:textId="77777777" w:rsidR="002115CC" w:rsidRPr="00C132A1" w:rsidRDefault="002115CC" w:rsidP="002115CC">
            <w:r>
              <w:t>Cause Of Transmission</w:t>
            </w:r>
          </w:p>
        </w:tc>
      </w:tr>
      <w:tr w:rsidR="002115CC" w:rsidRPr="00C132A1" w14:paraId="013656EC" w14:textId="77777777" w:rsidTr="002115CC">
        <w:tc>
          <w:tcPr>
            <w:tcW w:w="3397" w:type="dxa"/>
          </w:tcPr>
          <w:p w14:paraId="1CFB7EBD" w14:textId="77777777" w:rsidR="002115CC" w:rsidRPr="00C132A1" w:rsidRDefault="002115CC" w:rsidP="002115CC">
            <w:pPr>
              <w:rPr>
                <w:b/>
              </w:rPr>
            </w:pPr>
            <w:r>
              <w:rPr>
                <w:b/>
              </w:rPr>
              <w:t>IOA</w:t>
            </w:r>
          </w:p>
        </w:tc>
        <w:tc>
          <w:tcPr>
            <w:tcW w:w="6514" w:type="dxa"/>
          </w:tcPr>
          <w:p w14:paraId="7739D892" w14:textId="77777777" w:rsidR="002115CC" w:rsidRPr="00C132A1" w:rsidRDefault="002115CC" w:rsidP="002115CC">
            <w:r>
              <w:t>Information Object Address (1…65535)</w:t>
            </w:r>
          </w:p>
        </w:tc>
      </w:tr>
      <w:tr w:rsidR="002115CC" w:rsidRPr="00C132A1" w14:paraId="41BC2695" w14:textId="77777777" w:rsidTr="002115CC">
        <w:tc>
          <w:tcPr>
            <w:tcW w:w="3397" w:type="dxa"/>
          </w:tcPr>
          <w:p w14:paraId="1CB15535" w14:textId="77777777" w:rsidR="002115CC" w:rsidRPr="00C132A1" w:rsidRDefault="002115CC" w:rsidP="002115CC">
            <w:pPr>
              <w:rPr>
                <w:b/>
              </w:rPr>
            </w:pPr>
            <w:r>
              <w:rPr>
                <w:b/>
              </w:rPr>
              <w:t>Controlled station</w:t>
            </w:r>
          </w:p>
          <w:p w14:paraId="5A1E91F1" w14:textId="77777777" w:rsidR="002115CC" w:rsidRPr="00C132A1" w:rsidRDefault="002115CC" w:rsidP="002115CC">
            <w:pPr>
              <w:rPr>
                <w:b/>
              </w:rPr>
            </w:pPr>
            <w:r>
              <w:rPr>
                <w:b/>
              </w:rPr>
              <w:t>104-Slave</w:t>
            </w:r>
          </w:p>
          <w:p w14:paraId="61D1BF06" w14:textId="77777777" w:rsidR="002115CC" w:rsidRPr="00C132A1" w:rsidRDefault="002115CC" w:rsidP="002115CC">
            <w:pPr>
              <w:rPr>
                <w:b/>
              </w:rPr>
            </w:pPr>
            <w:r>
              <w:rPr>
                <w:b/>
              </w:rPr>
              <w:t>RTU</w:t>
            </w:r>
          </w:p>
          <w:p w14:paraId="469A4410" w14:textId="77777777" w:rsidR="002115CC" w:rsidRPr="00C132A1" w:rsidRDefault="002115CC" w:rsidP="002115CC">
            <w:pPr>
              <w:rPr>
                <w:b/>
              </w:rPr>
            </w:pPr>
            <w:r>
              <w:rPr>
                <w:b/>
              </w:rPr>
              <w:t>104-Server</w:t>
            </w:r>
          </w:p>
        </w:tc>
        <w:tc>
          <w:tcPr>
            <w:tcW w:w="6514" w:type="dxa"/>
          </w:tcPr>
          <w:p w14:paraId="2731EF75" w14:textId="77777777" w:rsidR="002115CC" w:rsidRPr="00C132A1" w:rsidRDefault="002115CC" w:rsidP="002115CC">
            <w:r>
              <w:t>Indicates field equipment</w:t>
            </w:r>
          </w:p>
        </w:tc>
      </w:tr>
      <w:tr w:rsidR="002115CC" w:rsidRPr="00C132A1" w14:paraId="224BDF6A" w14:textId="77777777" w:rsidTr="002115CC">
        <w:tc>
          <w:tcPr>
            <w:tcW w:w="3397" w:type="dxa"/>
          </w:tcPr>
          <w:p w14:paraId="6A20FC1E" w14:textId="77777777" w:rsidR="002115CC" w:rsidRPr="00C132A1" w:rsidRDefault="002115CC" w:rsidP="002115CC">
            <w:pPr>
              <w:rPr>
                <w:b/>
              </w:rPr>
            </w:pPr>
            <w:r>
              <w:rPr>
                <w:b/>
              </w:rPr>
              <w:t>Controlling station</w:t>
            </w:r>
          </w:p>
          <w:p w14:paraId="0E74EA83" w14:textId="77777777" w:rsidR="002115CC" w:rsidRPr="00C132A1" w:rsidRDefault="002115CC" w:rsidP="002115CC">
            <w:pPr>
              <w:rPr>
                <w:b/>
              </w:rPr>
            </w:pPr>
            <w:r>
              <w:rPr>
                <w:b/>
              </w:rPr>
              <w:t>104-Master</w:t>
            </w:r>
          </w:p>
          <w:p w14:paraId="36554E60" w14:textId="77777777" w:rsidR="002115CC" w:rsidRPr="00C132A1" w:rsidRDefault="002115CC" w:rsidP="002115CC">
            <w:pPr>
              <w:rPr>
                <w:b/>
              </w:rPr>
            </w:pPr>
            <w:r>
              <w:rPr>
                <w:b/>
              </w:rPr>
              <w:t>SCADA</w:t>
            </w:r>
          </w:p>
          <w:p w14:paraId="01AC87DB" w14:textId="77777777" w:rsidR="002115CC" w:rsidRPr="00C132A1" w:rsidRDefault="002115CC" w:rsidP="002115CC">
            <w:pPr>
              <w:rPr>
                <w:b/>
              </w:rPr>
            </w:pPr>
            <w:r>
              <w:rPr>
                <w:b/>
              </w:rPr>
              <w:t>104-Slave</w:t>
            </w:r>
          </w:p>
        </w:tc>
        <w:tc>
          <w:tcPr>
            <w:tcW w:w="6514" w:type="dxa"/>
          </w:tcPr>
          <w:p w14:paraId="52E47AE7" w14:textId="77777777" w:rsidR="002115CC" w:rsidRPr="00C132A1" w:rsidRDefault="002115CC" w:rsidP="002115CC">
            <w:r>
              <w:t>Indicates the centre system</w:t>
            </w:r>
          </w:p>
        </w:tc>
      </w:tr>
      <w:tr w:rsidR="002115CC" w:rsidRPr="00C132A1" w14:paraId="11C5436D" w14:textId="77777777" w:rsidTr="002115CC">
        <w:tc>
          <w:tcPr>
            <w:tcW w:w="3397" w:type="dxa"/>
          </w:tcPr>
          <w:p w14:paraId="53C6BAC6" w14:textId="77777777" w:rsidR="002115CC" w:rsidRPr="00C132A1" w:rsidRDefault="002115CC" w:rsidP="002115CC">
            <w:pPr>
              <w:rPr>
                <w:b/>
              </w:rPr>
            </w:pPr>
            <w:r>
              <w:rPr>
                <w:b/>
              </w:rPr>
              <w:t>RTU</w:t>
            </w:r>
          </w:p>
        </w:tc>
        <w:tc>
          <w:tcPr>
            <w:tcW w:w="6514" w:type="dxa"/>
          </w:tcPr>
          <w:p w14:paraId="09F832E5" w14:textId="77777777" w:rsidR="002115CC" w:rsidRPr="00C132A1" w:rsidRDefault="002115CC" w:rsidP="002115CC">
            <w:r>
              <w:t>Remote terminal unit</w:t>
            </w:r>
          </w:p>
        </w:tc>
      </w:tr>
      <w:tr w:rsidR="002115CC" w:rsidRPr="00C132A1" w14:paraId="4800851B" w14:textId="77777777" w:rsidTr="002115CC">
        <w:tc>
          <w:tcPr>
            <w:tcW w:w="3397" w:type="dxa"/>
          </w:tcPr>
          <w:p w14:paraId="57B863F8" w14:textId="77777777" w:rsidR="002115CC" w:rsidRPr="00C132A1" w:rsidRDefault="002115CC" w:rsidP="002115CC">
            <w:pPr>
              <w:rPr>
                <w:b/>
              </w:rPr>
            </w:pPr>
            <w:r>
              <w:rPr>
                <w:b/>
              </w:rPr>
              <w:t>Common Address</w:t>
            </w:r>
          </w:p>
        </w:tc>
        <w:tc>
          <w:tcPr>
            <w:tcW w:w="6514" w:type="dxa"/>
          </w:tcPr>
          <w:p w14:paraId="57E003D9" w14:textId="77777777" w:rsidR="002115CC" w:rsidRPr="00C132A1" w:rsidRDefault="002115CC" w:rsidP="002115CC">
            <w:r>
              <w:t>RTU address (1...65535)</w:t>
            </w:r>
          </w:p>
        </w:tc>
      </w:tr>
      <w:tr w:rsidR="002115CC" w:rsidRPr="00C132A1" w14:paraId="4E4A71BB" w14:textId="77777777" w:rsidTr="002115CC">
        <w:tc>
          <w:tcPr>
            <w:tcW w:w="3397" w:type="dxa"/>
          </w:tcPr>
          <w:p w14:paraId="56FF3E84" w14:textId="77777777" w:rsidR="002115CC" w:rsidRPr="00C132A1" w:rsidRDefault="002115CC" w:rsidP="002115CC">
            <w:pPr>
              <w:rPr>
                <w:b/>
              </w:rPr>
            </w:pPr>
            <w:r>
              <w:rPr>
                <w:b/>
              </w:rPr>
              <w:t>Control Direction</w:t>
            </w:r>
          </w:p>
        </w:tc>
        <w:tc>
          <w:tcPr>
            <w:tcW w:w="6514" w:type="dxa"/>
          </w:tcPr>
          <w:p w14:paraId="190E2266" w14:textId="77777777" w:rsidR="002115CC" w:rsidRPr="00C132A1" w:rsidRDefault="002115CC" w:rsidP="002115CC">
            <w:r>
              <w:t>File transfer from the centre to the RTU</w:t>
            </w:r>
          </w:p>
        </w:tc>
      </w:tr>
      <w:tr w:rsidR="002115CC" w:rsidRPr="00C132A1" w14:paraId="5088E5DC" w14:textId="77777777" w:rsidTr="002115CC">
        <w:tc>
          <w:tcPr>
            <w:tcW w:w="3397" w:type="dxa"/>
          </w:tcPr>
          <w:p w14:paraId="18F9E223" w14:textId="77777777" w:rsidR="002115CC" w:rsidRPr="00C132A1" w:rsidRDefault="002115CC" w:rsidP="002115CC">
            <w:pPr>
              <w:rPr>
                <w:b/>
              </w:rPr>
            </w:pPr>
            <w:r>
              <w:rPr>
                <w:b/>
              </w:rPr>
              <w:t>Monitor Direction</w:t>
            </w:r>
          </w:p>
        </w:tc>
        <w:tc>
          <w:tcPr>
            <w:tcW w:w="6514" w:type="dxa"/>
          </w:tcPr>
          <w:p w14:paraId="45650BF7" w14:textId="77777777" w:rsidR="002115CC" w:rsidRPr="00C132A1" w:rsidRDefault="002115CC" w:rsidP="002115CC">
            <w:r>
              <w:t>File Transfer from RTU to the Centre</w:t>
            </w:r>
          </w:p>
        </w:tc>
      </w:tr>
      <w:tr w:rsidR="002115CC" w:rsidRPr="00020AE3" w14:paraId="12787399" w14:textId="77777777" w:rsidTr="002115CC">
        <w:tc>
          <w:tcPr>
            <w:tcW w:w="3397" w:type="dxa"/>
          </w:tcPr>
          <w:p w14:paraId="2EE70EAD" w14:textId="77777777" w:rsidR="002115CC" w:rsidRPr="00C132A1" w:rsidRDefault="002115CC" w:rsidP="002115CC">
            <w:pPr>
              <w:rPr>
                <w:b/>
              </w:rPr>
            </w:pPr>
            <w:r>
              <w:rPr>
                <w:b/>
              </w:rPr>
              <w:t>SCADA</w:t>
            </w:r>
          </w:p>
        </w:tc>
        <w:tc>
          <w:tcPr>
            <w:tcW w:w="6514" w:type="dxa"/>
          </w:tcPr>
          <w:p w14:paraId="712ACFF2" w14:textId="77777777" w:rsidR="002115CC" w:rsidRPr="00C132A1" w:rsidRDefault="002115CC" w:rsidP="002115CC">
            <w:r>
              <w:t>Supervisory Control And Data Acquisition</w:t>
            </w:r>
          </w:p>
        </w:tc>
      </w:tr>
      <w:tr w:rsidR="002115CC" w:rsidRPr="00C132A1" w14:paraId="4A4E45A8" w14:textId="77777777" w:rsidTr="002115CC">
        <w:tc>
          <w:tcPr>
            <w:tcW w:w="3397" w:type="dxa"/>
          </w:tcPr>
          <w:p w14:paraId="31F771A6" w14:textId="555EF7A8" w:rsidR="002115CC" w:rsidRPr="00C132A1" w:rsidRDefault="002115CC" w:rsidP="002115CC">
            <w:pPr>
              <w:rPr>
                <w:b/>
              </w:rPr>
            </w:pPr>
            <w:r>
              <w:rPr>
                <w:b/>
              </w:rPr>
              <w:t>SAC</w:t>
            </w:r>
          </w:p>
        </w:tc>
        <w:tc>
          <w:tcPr>
            <w:tcW w:w="6514" w:type="dxa"/>
          </w:tcPr>
          <w:p w14:paraId="7CCFC890" w14:textId="77777777" w:rsidR="002115CC" w:rsidRPr="00C132A1" w:rsidRDefault="002115CC" w:rsidP="002115CC">
            <w:r>
              <w:t>Central Acquisition System</w:t>
            </w:r>
          </w:p>
        </w:tc>
      </w:tr>
    </w:tbl>
    <w:p w14:paraId="37D315EC" w14:textId="77777777" w:rsidR="00A5012E" w:rsidRPr="00C132A1" w:rsidRDefault="00A5012E" w:rsidP="002115CC"/>
    <w:p w14:paraId="37FCDB0C" w14:textId="77777777" w:rsidR="00A5012E" w:rsidRPr="00C132A1" w:rsidRDefault="00A5012E">
      <w:pPr>
        <w:jc w:val="left"/>
      </w:pPr>
      <w:r>
        <w:br w:type="page"/>
      </w:r>
    </w:p>
    <w:p w14:paraId="7A6C2CCE" w14:textId="77777777" w:rsidR="00CB1BFB" w:rsidRPr="00065F29" w:rsidRDefault="00CB1BFB" w:rsidP="00395D00">
      <w:pPr>
        <w:pStyle w:val="Titolo1"/>
        <w:numPr>
          <w:ilvl w:val="0"/>
          <w:numId w:val="30"/>
        </w:numPr>
        <w:ind w:left="357" w:hanging="357"/>
      </w:pPr>
      <w:bookmarkStart w:id="1495" w:name="_Toc34925950"/>
      <w:bookmarkStart w:id="1496" w:name="_Toc34925951"/>
      <w:bookmarkStart w:id="1497" w:name="_Toc34925952"/>
      <w:bookmarkStart w:id="1498" w:name="_Toc34925953"/>
      <w:bookmarkStart w:id="1499" w:name="_Toc34925954"/>
      <w:bookmarkStart w:id="1500" w:name="_Toc34925955"/>
      <w:bookmarkStart w:id="1501" w:name="_Toc34925956"/>
      <w:bookmarkStart w:id="1502" w:name="_Toc34925957"/>
      <w:bookmarkStart w:id="1503" w:name="_Toc34925958"/>
      <w:bookmarkStart w:id="1504" w:name="_Toc34925959"/>
      <w:bookmarkStart w:id="1505" w:name="_Toc34925960"/>
      <w:bookmarkStart w:id="1506" w:name="_Toc34925961"/>
      <w:bookmarkStart w:id="1507" w:name="_Toc34925962"/>
      <w:bookmarkStart w:id="1508" w:name="_Toc34925963"/>
      <w:bookmarkStart w:id="1509" w:name="_Toc14343604"/>
      <w:bookmarkStart w:id="1510" w:name="_Toc14344112"/>
      <w:bookmarkStart w:id="1511" w:name="_Toc34656184"/>
      <w:bookmarkStart w:id="1512" w:name="_Toc34925964"/>
      <w:bookmarkStart w:id="1513" w:name="_Toc14343605"/>
      <w:bookmarkStart w:id="1514" w:name="_Toc14344113"/>
      <w:bookmarkStart w:id="1515" w:name="_Toc34656185"/>
      <w:bookmarkStart w:id="1516" w:name="_Toc34925965"/>
      <w:bookmarkStart w:id="1517" w:name="_Toc14343606"/>
      <w:bookmarkStart w:id="1518" w:name="_Toc14344114"/>
      <w:bookmarkStart w:id="1519" w:name="_Toc34656186"/>
      <w:bookmarkStart w:id="1520" w:name="_Toc34925966"/>
      <w:bookmarkStart w:id="1521" w:name="_Toc34925967"/>
      <w:bookmarkStart w:id="1522" w:name="_Toc34925968"/>
      <w:bookmarkStart w:id="1523" w:name="_Toc34925969"/>
      <w:bookmarkStart w:id="1524" w:name="_Toc34925970"/>
      <w:bookmarkStart w:id="1525" w:name="_Toc34925971"/>
      <w:bookmarkStart w:id="1526" w:name="_Toc34925972"/>
      <w:bookmarkStart w:id="1527" w:name="_Toc34925973"/>
      <w:bookmarkStart w:id="1528" w:name="_Toc34925974"/>
      <w:bookmarkStart w:id="1529" w:name="_Toc34925975"/>
      <w:bookmarkStart w:id="1530" w:name="_Toc34925976"/>
      <w:bookmarkStart w:id="1531" w:name="_Toc34925977"/>
      <w:bookmarkStart w:id="1532" w:name="_Toc34925978"/>
      <w:bookmarkStart w:id="1533" w:name="_Toc34925979"/>
      <w:bookmarkStart w:id="1534" w:name="_Toc34925980"/>
      <w:bookmarkStart w:id="1535" w:name="_Toc34925981"/>
      <w:bookmarkStart w:id="1536" w:name="_Toc34925982"/>
      <w:bookmarkStart w:id="1537" w:name="_Toc34925983"/>
      <w:bookmarkStart w:id="1538" w:name="_Toc34925984"/>
      <w:bookmarkStart w:id="1539" w:name="_Toc34925985"/>
      <w:bookmarkStart w:id="1540" w:name="_Toc34925986"/>
      <w:bookmarkStart w:id="1541" w:name="_Toc34925987"/>
      <w:bookmarkStart w:id="1542" w:name="_Toc34925988"/>
      <w:bookmarkStart w:id="1543" w:name="_Toc34925989"/>
      <w:bookmarkStart w:id="1544" w:name="_Toc34925990"/>
      <w:bookmarkStart w:id="1545" w:name="_Toc34925991"/>
      <w:bookmarkStart w:id="1546" w:name="_Toc34925992"/>
      <w:bookmarkStart w:id="1547" w:name="_Toc34925993"/>
      <w:bookmarkStart w:id="1548" w:name="_Toc34925994"/>
      <w:bookmarkStart w:id="1549" w:name="_Toc34925995"/>
      <w:bookmarkStart w:id="1550" w:name="_Toc34925996"/>
      <w:bookmarkStart w:id="1551" w:name="_Toc14343611"/>
      <w:bookmarkStart w:id="1552" w:name="_Toc14344119"/>
      <w:bookmarkStart w:id="1553" w:name="_Toc34656191"/>
      <w:bookmarkStart w:id="1554" w:name="_Toc34925997"/>
      <w:bookmarkStart w:id="1555" w:name="_Toc14343612"/>
      <w:bookmarkStart w:id="1556" w:name="_Toc14344120"/>
      <w:bookmarkStart w:id="1557" w:name="_Toc34656192"/>
      <w:bookmarkStart w:id="1558" w:name="_Toc34925998"/>
      <w:bookmarkStart w:id="1559" w:name="_Toc14343613"/>
      <w:bookmarkStart w:id="1560" w:name="_Toc14344121"/>
      <w:bookmarkStart w:id="1561" w:name="_Toc34656193"/>
      <w:bookmarkStart w:id="1562" w:name="_Toc34925999"/>
      <w:bookmarkStart w:id="1563" w:name="_Toc34926000"/>
      <w:bookmarkStart w:id="1564" w:name="_Toc34926001"/>
      <w:bookmarkStart w:id="1565" w:name="_Toc34926002"/>
      <w:bookmarkStart w:id="1566" w:name="_Toc34926003"/>
      <w:bookmarkStart w:id="1567" w:name="_Toc34926004"/>
      <w:bookmarkStart w:id="1568" w:name="_Toc34926005"/>
      <w:bookmarkStart w:id="1569" w:name="_Toc34926006"/>
      <w:bookmarkStart w:id="1570" w:name="_Toc34926007"/>
      <w:bookmarkStart w:id="1571" w:name="_Toc34926008"/>
      <w:bookmarkStart w:id="1572" w:name="_Toc34926009"/>
      <w:bookmarkStart w:id="1573" w:name="_Toc34926010"/>
      <w:bookmarkStart w:id="1574" w:name="_Toc34926011"/>
      <w:bookmarkStart w:id="1575" w:name="_Toc34926012"/>
      <w:bookmarkStart w:id="1576" w:name="_Toc34926013"/>
      <w:bookmarkStart w:id="1577" w:name="_Toc34926014"/>
      <w:bookmarkStart w:id="1578" w:name="_Toc34926015"/>
      <w:bookmarkStart w:id="1579" w:name="_Toc34926016"/>
      <w:bookmarkStart w:id="1580" w:name="_Toc34926017"/>
      <w:bookmarkStart w:id="1581" w:name="_Toc34926018"/>
      <w:bookmarkStart w:id="1582" w:name="_Toc34926019"/>
      <w:bookmarkStart w:id="1583" w:name="_Toc34926020"/>
      <w:bookmarkStart w:id="1584" w:name="_Toc34926021"/>
      <w:bookmarkStart w:id="1585" w:name="_Toc34926022"/>
      <w:bookmarkStart w:id="1586" w:name="_Toc34926023"/>
      <w:bookmarkStart w:id="1587" w:name="_Toc34926024"/>
      <w:bookmarkStart w:id="1588" w:name="_Toc34926025"/>
      <w:bookmarkStart w:id="1589" w:name="_Toc34926026"/>
      <w:bookmarkStart w:id="1590" w:name="_Toc34926027"/>
      <w:bookmarkStart w:id="1591" w:name="_Toc34926028"/>
      <w:bookmarkStart w:id="1592" w:name="_Toc34926029"/>
      <w:bookmarkStart w:id="1593" w:name="_Toc34926030"/>
      <w:bookmarkStart w:id="1594" w:name="_Toc34926031"/>
      <w:bookmarkStart w:id="1595" w:name="_Toc34926032"/>
      <w:bookmarkStart w:id="1596" w:name="_Toc34926033"/>
      <w:bookmarkStart w:id="1597" w:name="_Toc34926034"/>
      <w:bookmarkStart w:id="1598" w:name="_Toc34926035"/>
      <w:bookmarkStart w:id="1599" w:name="_Toc34926036"/>
      <w:bookmarkStart w:id="1600" w:name="_Toc34926037"/>
      <w:bookmarkStart w:id="1601" w:name="_Toc34926038"/>
      <w:bookmarkStart w:id="1602" w:name="_Toc34926039"/>
      <w:bookmarkStart w:id="1603" w:name="_Toc34926627"/>
      <w:bookmarkStart w:id="1604" w:name="_Toc34926628"/>
      <w:bookmarkStart w:id="1605" w:name="_Toc34926629"/>
      <w:bookmarkStart w:id="1606" w:name="_Toc34926630"/>
      <w:bookmarkStart w:id="1607" w:name="_Toc34926631"/>
      <w:bookmarkStart w:id="1608" w:name="_Toc34926632"/>
      <w:bookmarkStart w:id="1609" w:name="_Toc34926633"/>
      <w:bookmarkStart w:id="1610" w:name="_Toc34926634"/>
      <w:bookmarkStart w:id="1611" w:name="_Toc34926635"/>
      <w:bookmarkStart w:id="1612" w:name="_Toc34926636"/>
      <w:bookmarkStart w:id="1613" w:name="_Toc34926637"/>
      <w:bookmarkStart w:id="1614" w:name="_Toc34926638"/>
      <w:bookmarkStart w:id="1615" w:name="_Toc34926676"/>
      <w:bookmarkStart w:id="1616" w:name="_Toc34926677"/>
      <w:bookmarkStart w:id="1617" w:name="_Toc34926678"/>
      <w:bookmarkStart w:id="1618" w:name="_Toc34926679"/>
      <w:bookmarkStart w:id="1619" w:name="_Toc34926680"/>
      <w:bookmarkStart w:id="1620" w:name="_Toc34926693"/>
      <w:bookmarkStart w:id="1621" w:name="_Toc34926694"/>
      <w:bookmarkStart w:id="1622" w:name="_Toc34926695"/>
      <w:bookmarkStart w:id="1623" w:name="_Toc34926713"/>
      <w:bookmarkStart w:id="1624" w:name="_Toc34926714"/>
      <w:bookmarkStart w:id="1625" w:name="_Toc34926715"/>
      <w:bookmarkStart w:id="1626" w:name="_Toc34926743"/>
      <w:bookmarkStart w:id="1627" w:name="_Toc34926744"/>
      <w:bookmarkStart w:id="1628" w:name="_Toc34926745"/>
      <w:bookmarkStart w:id="1629" w:name="_Toc34926758"/>
      <w:bookmarkStart w:id="1630" w:name="_Toc34926759"/>
      <w:bookmarkStart w:id="1631" w:name="_Toc34926760"/>
      <w:bookmarkStart w:id="1632" w:name="_Toc34926783"/>
      <w:bookmarkStart w:id="1633" w:name="_Toc14343620"/>
      <w:bookmarkStart w:id="1634" w:name="_Toc14344128"/>
      <w:bookmarkStart w:id="1635" w:name="_Toc34656200"/>
      <w:bookmarkStart w:id="1636" w:name="_Toc34926788"/>
      <w:bookmarkStart w:id="1637" w:name="_Toc34926789"/>
      <w:bookmarkStart w:id="1638" w:name="_Toc34926790"/>
      <w:bookmarkStart w:id="1639" w:name="_Toc34926791"/>
      <w:bookmarkStart w:id="1640" w:name="_Toc34926792"/>
      <w:bookmarkStart w:id="1641" w:name="_Toc34926793"/>
      <w:bookmarkStart w:id="1642" w:name="_Toc34926794"/>
      <w:bookmarkStart w:id="1643" w:name="_Toc34926795"/>
      <w:bookmarkStart w:id="1644" w:name="_Toc34926796"/>
      <w:bookmarkStart w:id="1645" w:name="_Toc34926797"/>
      <w:bookmarkStart w:id="1646" w:name="_Toc34926798"/>
      <w:bookmarkStart w:id="1647" w:name="_Toc34926856"/>
      <w:bookmarkStart w:id="1648" w:name="_Toc34927000"/>
      <w:bookmarkStart w:id="1649" w:name="_Toc34927132"/>
      <w:bookmarkStart w:id="1650" w:name="_Toc34927133"/>
      <w:bookmarkStart w:id="1651" w:name="_Toc34927174"/>
      <w:bookmarkStart w:id="1652" w:name="_Toc34927179"/>
      <w:bookmarkStart w:id="1653" w:name="_Toc34927193"/>
      <w:bookmarkStart w:id="1654" w:name="_Toc34927206"/>
      <w:bookmarkStart w:id="1655" w:name="_Toc34927220"/>
      <w:bookmarkStart w:id="1656" w:name="_Toc34927233"/>
      <w:bookmarkStart w:id="1657" w:name="_Toc34927252"/>
      <w:bookmarkStart w:id="1658" w:name="_Toc34927259"/>
      <w:bookmarkStart w:id="1659" w:name="_Toc34927271"/>
      <w:bookmarkStart w:id="1660" w:name="_Toc34927333"/>
      <w:bookmarkStart w:id="1661" w:name="_Toc34927340"/>
      <w:bookmarkStart w:id="1662" w:name="_Toc34927347"/>
      <w:bookmarkStart w:id="1663" w:name="_Toc34927405"/>
      <w:bookmarkStart w:id="1664" w:name="_Toc34927412"/>
      <w:bookmarkStart w:id="1665" w:name="_Toc34927419"/>
      <w:bookmarkStart w:id="1666" w:name="_Toc34927440"/>
      <w:bookmarkStart w:id="1667" w:name="_Toc34927521"/>
      <w:bookmarkStart w:id="1668" w:name="_Toc34927535"/>
      <w:bookmarkStart w:id="1669" w:name="_Toc34927549"/>
      <w:bookmarkStart w:id="1670" w:name="_Toc34927572"/>
      <w:bookmarkStart w:id="1671" w:name="_Toc34927637"/>
      <w:bookmarkStart w:id="1672" w:name="_Toc34927644"/>
      <w:bookmarkStart w:id="1673" w:name="_Toc34929147"/>
      <w:bookmarkStart w:id="1674" w:name="_Toc34929148"/>
      <w:bookmarkStart w:id="1675" w:name="_Toc34929149"/>
      <w:bookmarkStart w:id="1676" w:name="_Toc34929159"/>
      <w:bookmarkStart w:id="1677" w:name="_Toc34929366"/>
      <w:bookmarkStart w:id="1678" w:name="_Toc34929371"/>
      <w:bookmarkStart w:id="1679" w:name="_Toc34929374"/>
      <w:bookmarkStart w:id="1680" w:name="_Toc34929375"/>
      <w:bookmarkStart w:id="1681" w:name="_Toc34929376"/>
      <w:bookmarkStart w:id="1682" w:name="_Toc34929404"/>
      <w:bookmarkStart w:id="1683" w:name="_Toc34929427"/>
      <w:bookmarkStart w:id="1684" w:name="_Toc34929444"/>
      <w:bookmarkStart w:id="1685" w:name="_Toc34929445"/>
      <w:bookmarkStart w:id="1686" w:name="_Toc34929446"/>
      <w:bookmarkStart w:id="1687" w:name="_Toc34929447"/>
      <w:bookmarkStart w:id="1688" w:name="_Toc14343624"/>
      <w:bookmarkStart w:id="1689" w:name="_Toc14344132"/>
      <w:bookmarkStart w:id="1690" w:name="_Toc34656204"/>
      <w:bookmarkStart w:id="1691" w:name="_Toc34929448"/>
      <w:bookmarkStart w:id="1692" w:name="_Toc14343625"/>
      <w:bookmarkStart w:id="1693" w:name="_Toc14344133"/>
      <w:bookmarkStart w:id="1694" w:name="_Toc34656205"/>
      <w:bookmarkStart w:id="1695" w:name="_Toc34929449"/>
      <w:bookmarkStart w:id="1696" w:name="_Toc34929450"/>
      <w:bookmarkStart w:id="1697" w:name="_Toc34929451"/>
      <w:bookmarkStart w:id="1698" w:name="_Toc34929452"/>
      <w:bookmarkStart w:id="1699" w:name="_Toc34929453"/>
      <w:bookmarkStart w:id="1700" w:name="_Toc34929454"/>
      <w:bookmarkStart w:id="1701" w:name="_Toc34929455"/>
      <w:bookmarkStart w:id="1702" w:name="_Toc34929456"/>
      <w:bookmarkStart w:id="1703" w:name="_Toc34929457"/>
      <w:bookmarkStart w:id="1704" w:name="_Toc34929458"/>
      <w:bookmarkStart w:id="1705" w:name="_Toc34929459"/>
      <w:bookmarkStart w:id="1706" w:name="_Toc34929460"/>
      <w:bookmarkStart w:id="1707" w:name="_Toc34929461"/>
      <w:bookmarkStart w:id="1708" w:name="_Toc34929462"/>
      <w:bookmarkStart w:id="1709" w:name="_Toc34929463"/>
      <w:bookmarkStart w:id="1710" w:name="_Toc34929464"/>
      <w:bookmarkStart w:id="1711" w:name="_Toc34929465"/>
      <w:bookmarkStart w:id="1712" w:name="_Toc34929466"/>
      <w:bookmarkStart w:id="1713" w:name="_Toc34929467"/>
      <w:bookmarkStart w:id="1714" w:name="_Toc34929468"/>
      <w:bookmarkStart w:id="1715" w:name="_Toc34929469"/>
      <w:bookmarkStart w:id="1716" w:name="_Toc34929470"/>
      <w:bookmarkStart w:id="1717" w:name="_Toc34929471"/>
      <w:bookmarkStart w:id="1718" w:name="_Toc34929472"/>
      <w:bookmarkStart w:id="1719" w:name="_Toc34929473"/>
      <w:bookmarkStart w:id="1720" w:name="_Toc34929474"/>
      <w:bookmarkStart w:id="1721" w:name="_Toc34929475"/>
      <w:bookmarkStart w:id="1722" w:name="_Toc34929476"/>
      <w:bookmarkStart w:id="1723" w:name="_Toc34929477"/>
      <w:bookmarkStart w:id="1724" w:name="_Toc34929478"/>
      <w:bookmarkStart w:id="1725" w:name="_Toc34929479"/>
      <w:bookmarkStart w:id="1726" w:name="_Toc34929480"/>
      <w:bookmarkStart w:id="1727" w:name="_Toc34929481"/>
      <w:bookmarkStart w:id="1728" w:name="_Toc34929482"/>
      <w:bookmarkStart w:id="1729" w:name="_Toc34929483"/>
      <w:bookmarkStart w:id="1730" w:name="_Toc34929484"/>
      <w:bookmarkStart w:id="1731" w:name="_Toc34929485"/>
      <w:bookmarkStart w:id="1732" w:name="_Toc34929486"/>
      <w:bookmarkStart w:id="1733" w:name="_Toc34929487"/>
      <w:bookmarkStart w:id="1734" w:name="_Toc34929488"/>
      <w:bookmarkStart w:id="1735" w:name="_Toc34929489"/>
      <w:bookmarkStart w:id="1736" w:name="_Toc34929490"/>
      <w:bookmarkStart w:id="1737" w:name="_Toc34929491"/>
      <w:bookmarkStart w:id="1738" w:name="_Toc34929492"/>
      <w:bookmarkStart w:id="1739" w:name="_Toc34929493"/>
      <w:bookmarkStart w:id="1740" w:name="_Toc34929494"/>
      <w:bookmarkStart w:id="1741" w:name="_Toc34929495"/>
      <w:bookmarkStart w:id="1742" w:name="_Toc34929496"/>
      <w:bookmarkStart w:id="1743" w:name="_Toc34929497"/>
      <w:bookmarkStart w:id="1744" w:name="_Toc34929498"/>
      <w:bookmarkStart w:id="1745" w:name="_Toc34929499"/>
      <w:bookmarkStart w:id="1746" w:name="_Toc34929500"/>
      <w:bookmarkStart w:id="1747" w:name="_Toc34929501"/>
      <w:bookmarkStart w:id="1748" w:name="_Toc34929502"/>
      <w:bookmarkStart w:id="1749" w:name="_Toc14343640"/>
      <w:bookmarkStart w:id="1750" w:name="_Toc14344148"/>
      <w:bookmarkStart w:id="1751" w:name="_Toc34656220"/>
      <w:bookmarkStart w:id="1752" w:name="_Toc34929503"/>
      <w:bookmarkStart w:id="1753" w:name="_Toc34929504"/>
      <w:bookmarkStart w:id="1754" w:name="_Toc34929505"/>
      <w:bookmarkStart w:id="1755" w:name="_Toc34929506"/>
      <w:bookmarkStart w:id="1756" w:name="_Toc34929507"/>
      <w:bookmarkStart w:id="1757" w:name="_Toc34929508"/>
      <w:bookmarkStart w:id="1758" w:name="_Toc34929509"/>
      <w:bookmarkStart w:id="1759" w:name="_Toc34929510"/>
      <w:bookmarkStart w:id="1760" w:name="_Toc34929511"/>
      <w:bookmarkStart w:id="1761" w:name="_Toc34929512"/>
      <w:bookmarkStart w:id="1762" w:name="_Toc34929513"/>
      <w:bookmarkStart w:id="1763" w:name="_Toc34929514"/>
      <w:bookmarkStart w:id="1764" w:name="_Toc34929515"/>
      <w:bookmarkStart w:id="1765" w:name="_Toc34929516"/>
      <w:bookmarkStart w:id="1766" w:name="_Toc34929517"/>
      <w:bookmarkStart w:id="1767" w:name="_Toc34929518"/>
      <w:bookmarkStart w:id="1768" w:name="_Toc34929519"/>
      <w:bookmarkStart w:id="1769" w:name="_Toc34929520"/>
      <w:bookmarkStart w:id="1770" w:name="_Toc34929521"/>
      <w:bookmarkStart w:id="1771" w:name="_Toc34929522"/>
      <w:bookmarkStart w:id="1772" w:name="_Toc34929523"/>
      <w:bookmarkStart w:id="1773" w:name="_Toc34929524"/>
      <w:bookmarkStart w:id="1774" w:name="_Toc34929525"/>
      <w:bookmarkStart w:id="1775" w:name="_Toc34929526"/>
      <w:bookmarkStart w:id="1776" w:name="_Toc34929527"/>
      <w:bookmarkStart w:id="1777" w:name="_Toc34929528"/>
      <w:bookmarkStart w:id="1778" w:name="_Toc34929529"/>
      <w:bookmarkStart w:id="1779" w:name="_Toc34929530"/>
      <w:bookmarkStart w:id="1780" w:name="_Toc34929531"/>
      <w:bookmarkStart w:id="1781" w:name="_Toc34929532"/>
      <w:bookmarkStart w:id="1782" w:name="_Toc34929533"/>
      <w:bookmarkStart w:id="1783" w:name="_Toc34929534"/>
      <w:bookmarkStart w:id="1784" w:name="_Toc34929535"/>
      <w:bookmarkStart w:id="1785" w:name="_Toc34929536"/>
      <w:bookmarkStart w:id="1786" w:name="_Toc34929573"/>
      <w:bookmarkStart w:id="1787" w:name="_Toc34929574"/>
      <w:bookmarkStart w:id="1788" w:name="_Toc34929575"/>
      <w:bookmarkStart w:id="1789" w:name="_Toc34929576"/>
      <w:bookmarkStart w:id="1790" w:name="_Toc34929577"/>
      <w:bookmarkStart w:id="1791" w:name="_Toc34929578"/>
      <w:bookmarkStart w:id="1792" w:name="_Toc34929579"/>
      <w:bookmarkStart w:id="1793" w:name="_Toc34929580"/>
      <w:bookmarkStart w:id="1794" w:name="_Toc34929581"/>
      <w:bookmarkStart w:id="1795" w:name="_Toc34929582"/>
      <w:bookmarkStart w:id="1796" w:name="_Toc34929583"/>
      <w:bookmarkStart w:id="1797" w:name="_Toc34929584"/>
      <w:bookmarkStart w:id="1798" w:name="_Toc34929585"/>
      <w:bookmarkStart w:id="1799" w:name="_Toc34929586"/>
      <w:bookmarkStart w:id="1800" w:name="_Toc34929587"/>
      <w:bookmarkStart w:id="1801" w:name="_Toc34929588"/>
      <w:bookmarkStart w:id="1802" w:name="_Toc34929589"/>
      <w:bookmarkStart w:id="1803" w:name="_Toc34929590"/>
      <w:bookmarkStart w:id="1804" w:name="_Toc34929591"/>
      <w:bookmarkStart w:id="1805" w:name="_Toc34930744"/>
      <w:bookmarkStart w:id="1806" w:name="_Toc34721266"/>
      <w:bookmarkStart w:id="1807" w:name="_Toc145687691"/>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r>
        <w:t>GENERAL RULES and DATA REPRESENTATION</w:t>
      </w:r>
      <w:bookmarkEnd w:id="1806"/>
      <w:bookmarkEnd w:id="1807"/>
    </w:p>
    <w:p w14:paraId="22FFC5B0" w14:textId="0CB5D831" w:rsidR="00CB1BFB" w:rsidRPr="00CB1BFB" w:rsidRDefault="00CB1BFB" w:rsidP="00CB1BFB">
      <w:r>
        <w:t>This chapter contains the general rules that guided the definition of the protocol primitives selected in the interoperability matrix to define the "Italgas" profile 104 protocol. For a complete list, please see the chapter on Interoperability Matrices.</w:t>
      </w:r>
    </w:p>
    <w:p w14:paraId="494FA550" w14:textId="77777777" w:rsidR="00CB1BFB" w:rsidRPr="00CB1BFB" w:rsidRDefault="00CB1BFB" w:rsidP="00CB1BFB">
      <w:pPr>
        <w:numPr>
          <w:ilvl w:val="0"/>
          <w:numId w:val="22"/>
        </w:numPr>
        <w:spacing w:before="240" w:after="240"/>
        <w:rPr>
          <w:szCs w:val="22"/>
        </w:rPr>
      </w:pPr>
      <w:r>
        <w:t xml:space="preserve">Measurements must be represented in 32-bit non-normalised floating point (type 36 </w:t>
      </w:r>
      <w:r>
        <w:rPr>
          <w:b/>
        </w:rPr>
        <w:t>M_ME_TF_1</w:t>
      </w:r>
      <w:r>
        <w:t xml:space="preserve">). They must be sent with CoT=3 both on variation and periodically (with configurable period), or with CoT=20 when requested via General Interrogation </w:t>
      </w:r>
      <w:r>
        <w:rPr>
          <w:b/>
        </w:rPr>
        <w:t>(C_IC_NA_1</w:t>
      </w:r>
      <w:r>
        <w:t>). Measurements must be sent on variation in the following cases:</w:t>
      </w:r>
    </w:p>
    <w:p w14:paraId="0F85C6A2" w14:textId="77777777" w:rsidR="00CB1BFB" w:rsidRPr="00CB1BFB" w:rsidRDefault="00CB1BFB" w:rsidP="00395D00">
      <w:pPr>
        <w:numPr>
          <w:ilvl w:val="0"/>
          <w:numId w:val="25"/>
        </w:numPr>
        <w:spacing w:before="240" w:after="240"/>
        <w:rPr>
          <w:szCs w:val="22"/>
        </w:rPr>
      </w:pPr>
      <w:r>
        <w:t>value exceeding or falling back within threshold limits;</w:t>
      </w:r>
    </w:p>
    <w:p w14:paraId="1A21DCCA" w14:textId="77777777" w:rsidR="00CB1BFB" w:rsidRPr="00CB1BFB" w:rsidRDefault="00CB1BFB" w:rsidP="00395D00">
      <w:pPr>
        <w:numPr>
          <w:ilvl w:val="0"/>
          <w:numId w:val="25"/>
        </w:numPr>
        <w:spacing w:before="240" w:after="240"/>
        <w:rPr>
          <w:szCs w:val="22"/>
        </w:rPr>
      </w:pPr>
      <w:r>
        <w:t>variation of the upper module value at the configured deadband;</w:t>
      </w:r>
    </w:p>
    <w:p w14:paraId="2020041B" w14:textId="1E66DA70" w:rsidR="00CB1BFB" w:rsidRPr="00CB1BFB" w:rsidRDefault="00CB1BFB" w:rsidP="00395D00">
      <w:pPr>
        <w:numPr>
          <w:ilvl w:val="0"/>
          <w:numId w:val="25"/>
        </w:numPr>
        <w:spacing w:before="240" w:after="240"/>
        <w:rPr>
          <w:szCs w:val="22"/>
        </w:rPr>
      </w:pPr>
      <w:r>
        <w:t>variation of one of the quality bits defined in 4.1</w:t>
      </w:r>
    </w:p>
    <w:p w14:paraId="074A47AB" w14:textId="77777777" w:rsidR="00CB1BFB" w:rsidRPr="00CB1BFB" w:rsidRDefault="00CB1BFB" w:rsidP="00CB1BFB">
      <w:pPr>
        <w:numPr>
          <w:ilvl w:val="0"/>
          <w:numId w:val="22"/>
        </w:numPr>
        <w:spacing w:before="240" w:after="240"/>
        <w:rPr>
          <w:szCs w:val="22"/>
        </w:rPr>
      </w:pPr>
      <w:r>
        <w:t xml:space="preserve">Digital and alarm states must be represented as a single point (type 30, </w:t>
      </w:r>
      <w:r>
        <w:rPr>
          <w:b/>
        </w:rPr>
        <w:t>M_SP_TB_1)</w:t>
      </w:r>
      <w:r>
        <w:t xml:space="preserve"> or as a double point (type 31, </w:t>
      </w:r>
      <w:r>
        <w:rPr>
          <w:b/>
        </w:rPr>
        <w:t>M_DP_TB_1)</w:t>
      </w:r>
      <w:r>
        <w:t xml:space="preserve">. They must be sent with CoT=3 on variation or with CoT=20 when requested via General Interrogation </w:t>
      </w:r>
      <w:r>
        <w:rPr>
          <w:b/>
        </w:rPr>
        <w:t>(C_IC_NA_1</w:t>
      </w:r>
      <w:r>
        <w:t xml:space="preserve">). 4-level threshold alarms are represented as a double point (type 31, </w:t>
      </w:r>
      <w:r>
        <w:rPr>
          <w:b/>
        </w:rPr>
        <w:t>M_DP_TB_1)</w:t>
      </w:r>
      <w:r>
        <w:t>. Digital statuses must be sent on variation in the following cases:</w:t>
      </w:r>
    </w:p>
    <w:p w14:paraId="47AC2604" w14:textId="77777777" w:rsidR="00CB1BFB" w:rsidRPr="00CB1BFB" w:rsidRDefault="00CB1BFB" w:rsidP="00395D00">
      <w:pPr>
        <w:numPr>
          <w:ilvl w:val="0"/>
          <w:numId w:val="26"/>
        </w:numPr>
        <w:spacing w:before="240" w:after="240"/>
        <w:rPr>
          <w:szCs w:val="22"/>
        </w:rPr>
      </w:pPr>
      <w:r>
        <w:t>change of status;</w:t>
      </w:r>
    </w:p>
    <w:p w14:paraId="323B3874" w14:textId="3E4F7546" w:rsidR="00CB1BFB" w:rsidRPr="00CB1BFB" w:rsidRDefault="00CB1BFB" w:rsidP="00395D00">
      <w:pPr>
        <w:numPr>
          <w:ilvl w:val="0"/>
          <w:numId w:val="26"/>
        </w:numPr>
        <w:spacing w:before="240" w:after="240"/>
        <w:rPr>
          <w:szCs w:val="22"/>
        </w:rPr>
      </w:pPr>
      <w:r>
        <w:t>change of one of the quality bits defined in 4.1</w:t>
      </w:r>
      <w:r w:rsidRPr="00CB1BFB">
        <w:fldChar w:fldCharType="begin"/>
      </w:r>
      <w:r w:rsidRPr="00CB1BFB">
        <w:instrText xml:space="preserve"> REF _Ref3296823 \r \h </w:instrText>
      </w:r>
      <w:r w:rsidRPr="00CB1BFB">
        <w:fldChar w:fldCharType="separate"/>
      </w:r>
      <w:r w:rsidR="009C7D95">
        <w:t>2</w:t>
      </w:r>
      <w:r w:rsidRPr="00CB1BFB">
        <w:fldChar w:fldCharType="end"/>
      </w:r>
      <w:r>
        <w:t>.</w:t>
      </w:r>
    </w:p>
    <w:p w14:paraId="24F17B2E" w14:textId="77777777" w:rsidR="00CB1BFB" w:rsidRPr="00CB1BFB" w:rsidRDefault="00CB1BFB" w:rsidP="00CB1BFB">
      <w:pPr>
        <w:numPr>
          <w:ilvl w:val="0"/>
          <w:numId w:val="22"/>
        </w:numPr>
        <w:spacing w:before="240" w:after="240"/>
        <w:rPr>
          <w:szCs w:val="22"/>
        </w:rPr>
      </w:pPr>
      <w:r>
        <w:t xml:space="preserve">Counters must be represented with 31 bits (type 37, </w:t>
      </w:r>
      <w:r>
        <w:rPr>
          <w:b/>
        </w:rPr>
        <w:t>M_IT_TB_1</w:t>
      </w:r>
      <w:r>
        <w:t xml:space="preserve">). They must be sent with CoT=3 periodically (with configurable period), or with CoT=37 when requested by the centre via Counter Interrogation </w:t>
      </w:r>
      <w:r>
        <w:rPr>
          <w:b/>
        </w:rPr>
        <w:t>(C_CI_NA_1</w:t>
      </w:r>
      <w:r>
        <w:t>). Counters must be sent on variation in the following cases:</w:t>
      </w:r>
    </w:p>
    <w:p w14:paraId="5F0F60A9" w14:textId="4E278B7D" w:rsidR="00CB1BFB" w:rsidRPr="00CB1BFB" w:rsidRDefault="00CB1BFB" w:rsidP="00395D00">
      <w:pPr>
        <w:numPr>
          <w:ilvl w:val="0"/>
          <w:numId w:val="27"/>
        </w:numPr>
        <w:spacing w:before="240" w:after="240"/>
        <w:rPr>
          <w:szCs w:val="22"/>
        </w:rPr>
      </w:pPr>
      <w:r>
        <w:t>variation of one of the quality bits defined in 4.1.</w:t>
      </w:r>
    </w:p>
    <w:p w14:paraId="6BFC2223" w14:textId="4F346179" w:rsidR="00CB1BFB" w:rsidRPr="00CB1BFB" w:rsidRDefault="00CB1BFB" w:rsidP="00CB1BFB">
      <w:pPr>
        <w:numPr>
          <w:ilvl w:val="0"/>
          <w:numId w:val="22"/>
        </w:numPr>
        <w:spacing w:before="240" w:after="240"/>
        <w:rPr>
          <w:szCs w:val="22"/>
        </w:rPr>
      </w:pPr>
      <w:r>
        <w:t xml:space="preserve">It must be possible to send single control commands (type 45, </w:t>
      </w:r>
      <w:r>
        <w:rPr>
          <w:b/>
        </w:rPr>
        <w:t>C_SC_NA_1)</w:t>
      </w:r>
      <w:r>
        <w:t>, Direct Operate, with variable length pulses (Short-Pulse, Long-Pulse, Persistent).</w:t>
      </w:r>
    </w:p>
    <w:p w14:paraId="42B68463" w14:textId="278C3354" w:rsidR="00CB1BFB" w:rsidRPr="00CB1BFB" w:rsidRDefault="00CB1BFB" w:rsidP="00CB1BFB">
      <w:pPr>
        <w:numPr>
          <w:ilvl w:val="0"/>
          <w:numId w:val="22"/>
        </w:numPr>
        <w:spacing w:before="240" w:after="240"/>
        <w:rPr>
          <w:szCs w:val="22"/>
        </w:rPr>
      </w:pPr>
      <w:r>
        <w:t xml:space="preserve">It must be possible to send analogue set point commands (type 50, </w:t>
      </w:r>
      <w:r>
        <w:rPr>
          <w:b/>
        </w:rPr>
        <w:t>C_SE_NA_1)</w:t>
      </w:r>
      <w:r>
        <w:t>, Direct Operate, for both set point value and ramp slope.  Operate Termination must be supported.</w:t>
      </w:r>
    </w:p>
    <w:p w14:paraId="6F01A48D" w14:textId="52FB8F07" w:rsidR="00CB1BFB" w:rsidRPr="00CB1BFB" w:rsidRDefault="00CB1BFB" w:rsidP="00CB1BFB">
      <w:pPr>
        <w:numPr>
          <w:ilvl w:val="0"/>
          <w:numId w:val="22"/>
        </w:numPr>
        <w:spacing w:before="240" w:after="240"/>
        <w:rPr>
          <w:szCs w:val="22"/>
        </w:rPr>
      </w:pPr>
      <w:r>
        <w:t xml:space="preserve">The RTU identification must be represented and communicated as a 16-bit </w:t>
      </w:r>
      <w:r>
        <w:rPr>
          <w:b/>
        </w:rPr>
        <w:t xml:space="preserve">Common </w:t>
      </w:r>
      <w:r>
        <w:rPr>
          <w:b/>
          <w:bCs/>
        </w:rPr>
        <w:t>Address</w:t>
      </w:r>
      <w:r>
        <w:t>. The Common Address will be the unique identifier of the RTU.</w:t>
      </w:r>
    </w:p>
    <w:p w14:paraId="2D12A637" w14:textId="77777777" w:rsidR="00CB1BFB" w:rsidRPr="00CB1BFB" w:rsidRDefault="00CB1BFB" w:rsidP="00CB1BFB">
      <w:pPr>
        <w:jc w:val="left"/>
        <w:rPr>
          <w:rFonts w:cs="Arial"/>
          <w:b/>
          <w:smallCaps/>
          <w:sz w:val="22"/>
          <w:szCs w:val="22"/>
        </w:rPr>
      </w:pPr>
      <w:r>
        <w:br w:type="page"/>
      </w:r>
    </w:p>
    <w:p w14:paraId="3F7F6286" w14:textId="77777777" w:rsidR="00065F29" w:rsidRPr="00065F29" w:rsidRDefault="00065F29" w:rsidP="00395D00">
      <w:pPr>
        <w:pStyle w:val="Paragrafoelenco"/>
        <w:numPr>
          <w:ilvl w:val="0"/>
          <w:numId w:val="39"/>
        </w:numPr>
        <w:spacing w:before="240" w:after="120"/>
        <w:outlineLvl w:val="1"/>
        <w:rPr>
          <w:rFonts w:cs="Arial"/>
          <w:b/>
          <w:smallCaps/>
          <w:vanish/>
          <w:sz w:val="22"/>
          <w:szCs w:val="22"/>
        </w:rPr>
      </w:pPr>
      <w:bookmarkStart w:id="1808" w:name="_Toc34930746"/>
      <w:bookmarkStart w:id="1809" w:name="_Toc45718861"/>
      <w:bookmarkStart w:id="1810" w:name="_Toc45727109"/>
      <w:bookmarkStart w:id="1811" w:name="_Toc48034906"/>
      <w:bookmarkStart w:id="1812" w:name="_Toc48127847"/>
      <w:bookmarkStart w:id="1813" w:name="_Toc51065868"/>
      <w:bookmarkStart w:id="1814" w:name="_Toc52898912"/>
      <w:bookmarkStart w:id="1815" w:name="_Toc53134580"/>
      <w:bookmarkStart w:id="1816" w:name="_Toc54280543"/>
      <w:bookmarkStart w:id="1817" w:name="_Toc54336810"/>
      <w:bookmarkStart w:id="1818" w:name="_Toc145687692"/>
      <w:bookmarkStart w:id="1819" w:name="_Ref3296823"/>
      <w:bookmarkStart w:id="1820" w:name="_Toc34721267"/>
      <w:bookmarkEnd w:id="1808"/>
      <w:bookmarkEnd w:id="1809"/>
      <w:bookmarkEnd w:id="1810"/>
      <w:bookmarkEnd w:id="1811"/>
      <w:bookmarkEnd w:id="1812"/>
      <w:bookmarkEnd w:id="1813"/>
      <w:bookmarkEnd w:id="1814"/>
      <w:bookmarkEnd w:id="1815"/>
      <w:bookmarkEnd w:id="1816"/>
      <w:bookmarkEnd w:id="1817"/>
      <w:bookmarkEnd w:id="1818"/>
    </w:p>
    <w:p w14:paraId="14F380A7" w14:textId="77777777" w:rsidR="00065F29" w:rsidRPr="00065F29" w:rsidRDefault="00065F29" w:rsidP="00395D00">
      <w:pPr>
        <w:pStyle w:val="Paragrafoelenco"/>
        <w:numPr>
          <w:ilvl w:val="0"/>
          <w:numId w:val="39"/>
        </w:numPr>
        <w:spacing w:before="240" w:after="120"/>
        <w:outlineLvl w:val="1"/>
        <w:rPr>
          <w:rFonts w:cs="Arial"/>
          <w:b/>
          <w:smallCaps/>
          <w:vanish/>
          <w:sz w:val="22"/>
          <w:szCs w:val="22"/>
        </w:rPr>
      </w:pPr>
      <w:bookmarkStart w:id="1821" w:name="_Toc34930747"/>
      <w:bookmarkStart w:id="1822" w:name="_Toc45718862"/>
      <w:bookmarkStart w:id="1823" w:name="_Toc45727110"/>
      <w:bookmarkStart w:id="1824" w:name="_Toc48034907"/>
      <w:bookmarkStart w:id="1825" w:name="_Toc48127848"/>
      <w:bookmarkStart w:id="1826" w:name="_Toc51065869"/>
      <w:bookmarkStart w:id="1827" w:name="_Toc52898913"/>
      <w:bookmarkStart w:id="1828" w:name="_Toc53134581"/>
      <w:bookmarkStart w:id="1829" w:name="_Toc54280544"/>
      <w:bookmarkStart w:id="1830" w:name="_Toc54336811"/>
      <w:bookmarkStart w:id="1831" w:name="_Toc145687693"/>
      <w:bookmarkEnd w:id="1821"/>
      <w:bookmarkEnd w:id="1822"/>
      <w:bookmarkEnd w:id="1823"/>
      <w:bookmarkEnd w:id="1824"/>
      <w:bookmarkEnd w:id="1825"/>
      <w:bookmarkEnd w:id="1826"/>
      <w:bookmarkEnd w:id="1827"/>
      <w:bookmarkEnd w:id="1828"/>
      <w:bookmarkEnd w:id="1829"/>
      <w:bookmarkEnd w:id="1830"/>
      <w:bookmarkEnd w:id="1831"/>
    </w:p>
    <w:p w14:paraId="5C9B5591" w14:textId="77777777" w:rsidR="00065F29" w:rsidRPr="00065F29" w:rsidRDefault="00065F29" w:rsidP="00395D00">
      <w:pPr>
        <w:pStyle w:val="Paragrafoelenco"/>
        <w:numPr>
          <w:ilvl w:val="0"/>
          <w:numId w:val="39"/>
        </w:numPr>
        <w:spacing w:before="240" w:after="120"/>
        <w:outlineLvl w:val="1"/>
        <w:rPr>
          <w:rFonts w:cs="Arial"/>
          <w:b/>
          <w:smallCaps/>
          <w:vanish/>
          <w:sz w:val="22"/>
          <w:szCs w:val="22"/>
        </w:rPr>
      </w:pPr>
      <w:bookmarkStart w:id="1832" w:name="_Toc34930748"/>
      <w:bookmarkStart w:id="1833" w:name="_Toc45718863"/>
      <w:bookmarkStart w:id="1834" w:name="_Toc45727111"/>
      <w:bookmarkStart w:id="1835" w:name="_Toc48034908"/>
      <w:bookmarkStart w:id="1836" w:name="_Toc48127849"/>
      <w:bookmarkStart w:id="1837" w:name="_Toc51065870"/>
      <w:bookmarkStart w:id="1838" w:name="_Toc52898914"/>
      <w:bookmarkStart w:id="1839" w:name="_Toc53134582"/>
      <w:bookmarkStart w:id="1840" w:name="_Toc54280545"/>
      <w:bookmarkStart w:id="1841" w:name="_Toc54336812"/>
      <w:bookmarkStart w:id="1842" w:name="_Toc145687694"/>
      <w:bookmarkEnd w:id="1832"/>
      <w:bookmarkEnd w:id="1833"/>
      <w:bookmarkEnd w:id="1834"/>
      <w:bookmarkEnd w:id="1835"/>
      <w:bookmarkEnd w:id="1836"/>
      <w:bookmarkEnd w:id="1837"/>
      <w:bookmarkEnd w:id="1838"/>
      <w:bookmarkEnd w:id="1839"/>
      <w:bookmarkEnd w:id="1840"/>
      <w:bookmarkEnd w:id="1841"/>
      <w:bookmarkEnd w:id="1842"/>
    </w:p>
    <w:p w14:paraId="4E2E7FC8" w14:textId="77777777" w:rsidR="00CB1BFB" w:rsidRPr="00CB1BFB" w:rsidRDefault="00CB1BFB" w:rsidP="00065F29">
      <w:pPr>
        <w:pStyle w:val="Titolo2"/>
      </w:pPr>
      <w:bookmarkStart w:id="1843" w:name="_Toc145687695"/>
      <w:r>
        <w:t>Quality management</w:t>
      </w:r>
      <w:bookmarkEnd w:id="1819"/>
      <w:bookmarkEnd w:id="1820"/>
      <w:bookmarkEnd w:id="1843"/>
    </w:p>
    <w:p w14:paraId="68E8E8E8" w14:textId="5E1F1C1D" w:rsidR="00CB1BFB" w:rsidRPr="00CB1BFB" w:rsidRDefault="00CB1BFB" w:rsidP="00CB1BFB">
      <w:pPr>
        <w:rPr>
          <w:u w:val="single"/>
        </w:rPr>
      </w:pPr>
      <w:r>
        <w:rPr>
          <w:u w:val="single"/>
        </w:rPr>
        <w:t>Measurements</w:t>
      </w:r>
    </w:p>
    <w:p w14:paraId="4A3BF089" w14:textId="77777777" w:rsidR="00CB1BFB" w:rsidRPr="00CB1BFB" w:rsidRDefault="00CB1BFB" w:rsidP="00CB1BFB">
      <w:pPr>
        <w:rPr>
          <w:u w:val="single"/>
        </w:rPr>
      </w:pPr>
    </w:p>
    <w:p w14:paraId="788792F4" w14:textId="77777777" w:rsidR="00CB1BFB" w:rsidRPr="00CB1BFB" w:rsidRDefault="00CB1BFB" w:rsidP="00CB1BFB">
      <w:r>
        <w:t>For measurements, sent via M_ME_TF_1, the following quality codes must be used:</w:t>
      </w:r>
    </w:p>
    <w:p w14:paraId="041D9D05" w14:textId="77777777" w:rsidR="00CB1BFB" w:rsidRPr="00CB1BFB" w:rsidRDefault="00CB1BFB" w:rsidP="00395D00">
      <w:pPr>
        <w:numPr>
          <w:ilvl w:val="0"/>
          <w:numId w:val="24"/>
        </w:numPr>
      </w:pPr>
      <w:r>
        <w:t>Invalid (IV)</w:t>
      </w:r>
    </w:p>
    <w:p w14:paraId="7F1D7E63" w14:textId="77777777" w:rsidR="00CB1BFB" w:rsidRPr="00CB1BFB" w:rsidRDefault="00CB1BFB" w:rsidP="00395D00">
      <w:pPr>
        <w:numPr>
          <w:ilvl w:val="0"/>
          <w:numId w:val="24"/>
        </w:numPr>
      </w:pPr>
      <w:r>
        <w:t>Not Topical (NT)</w:t>
      </w:r>
    </w:p>
    <w:p w14:paraId="2986974C" w14:textId="77777777" w:rsidR="00CB1BFB" w:rsidRPr="00CB1BFB" w:rsidRDefault="00CB1BFB" w:rsidP="00395D00">
      <w:pPr>
        <w:numPr>
          <w:ilvl w:val="0"/>
          <w:numId w:val="24"/>
        </w:numPr>
      </w:pPr>
      <w:r>
        <w:t>Overflow (OV)</w:t>
      </w:r>
    </w:p>
    <w:p w14:paraId="2B6717DA" w14:textId="77777777" w:rsidR="00CB1BFB" w:rsidRPr="00CB1BFB" w:rsidRDefault="00CB1BFB" w:rsidP="00CB1BFB">
      <w:pPr>
        <w:rPr>
          <w:u w:val="single"/>
        </w:rPr>
      </w:pPr>
    </w:p>
    <w:p w14:paraId="2D0AC67C" w14:textId="77777777" w:rsidR="00CB1BFB" w:rsidRPr="00CB1BFB" w:rsidRDefault="00CB1BFB" w:rsidP="00CB1BFB">
      <w:pPr>
        <w:rPr>
          <w:u w:val="single"/>
        </w:rPr>
      </w:pPr>
      <w:r>
        <w:rPr>
          <w:u w:val="single"/>
        </w:rPr>
        <w:t>Status</w:t>
      </w:r>
    </w:p>
    <w:p w14:paraId="116D570B" w14:textId="77777777" w:rsidR="00CB1BFB" w:rsidRPr="00CB1BFB" w:rsidRDefault="00CB1BFB" w:rsidP="00CB1BFB"/>
    <w:p w14:paraId="2AB10C3A" w14:textId="77777777" w:rsidR="00CB1BFB" w:rsidRPr="00CB1BFB" w:rsidRDefault="00CB1BFB" w:rsidP="00CB1BFB">
      <w:r>
        <w:t>For status, sent via M_SP_TB_1 and M_DP_TB_1, the following quality codes must be used:</w:t>
      </w:r>
    </w:p>
    <w:p w14:paraId="652ECEA1" w14:textId="77777777" w:rsidR="00CB1BFB" w:rsidRPr="00CB1BFB" w:rsidRDefault="00CB1BFB" w:rsidP="00395D00">
      <w:pPr>
        <w:numPr>
          <w:ilvl w:val="0"/>
          <w:numId w:val="24"/>
        </w:numPr>
      </w:pPr>
      <w:r>
        <w:t>Invalid (IV)</w:t>
      </w:r>
    </w:p>
    <w:p w14:paraId="4FB9F438" w14:textId="77777777" w:rsidR="00CB1BFB" w:rsidRPr="00CB1BFB" w:rsidRDefault="00CB1BFB" w:rsidP="00395D00">
      <w:pPr>
        <w:numPr>
          <w:ilvl w:val="0"/>
          <w:numId w:val="24"/>
        </w:numPr>
      </w:pPr>
      <w:r>
        <w:t>Not Topical (NT)</w:t>
      </w:r>
    </w:p>
    <w:p w14:paraId="2BDADA3E" w14:textId="77777777" w:rsidR="00CB1BFB" w:rsidRPr="00CB1BFB" w:rsidRDefault="00CB1BFB" w:rsidP="00CB1BFB">
      <w:pPr>
        <w:rPr>
          <w:u w:val="single"/>
        </w:rPr>
      </w:pPr>
    </w:p>
    <w:p w14:paraId="05F34475" w14:textId="17AAD8C9" w:rsidR="00CB1BFB" w:rsidRPr="00CB1BFB" w:rsidRDefault="00CB1BFB" w:rsidP="00CB1BFB">
      <w:pPr>
        <w:rPr>
          <w:u w:val="single"/>
        </w:rPr>
      </w:pPr>
      <w:r>
        <w:rPr>
          <w:u w:val="single"/>
        </w:rPr>
        <w:t>Counters</w:t>
      </w:r>
    </w:p>
    <w:p w14:paraId="6095FE5D" w14:textId="77777777" w:rsidR="00CB1BFB" w:rsidRPr="00CB1BFB" w:rsidRDefault="00CB1BFB" w:rsidP="00CB1BFB"/>
    <w:p w14:paraId="754C2906" w14:textId="7FA78623" w:rsidR="00CB1BFB" w:rsidRPr="00CB1BFB" w:rsidRDefault="00CB1BFB" w:rsidP="00CB1BFB">
      <w:r>
        <w:t>For counters, sent via M_IT_TB_1, the following quality codes must be used:</w:t>
      </w:r>
    </w:p>
    <w:p w14:paraId="05CEB2F6" w14:textId="77777777" w:rsidR="00CB1BFB" w:rsidRPr="00CB1BFB" w:rsidRDefault="00CB1BFB" w:rsidP="00395D00">
      <w:pPr>
        <w:numPr>
          <w:ilvl w:val="0"/>
          <w:numId w:val="24"/>
        </w:numPr>
      </w:pPr>
      <w:r>
        <w:t>Carry Overflow (CY)</w:t>
      </w:r>
    </w:p>
    <w:p w14:paraId="65B42A82" w14:textId="77777777" w:rsidR="00CB1BFB" w:rsidRPr="00CB1BFB" w:rsidRDefault="00CB1BFB" w:rsidP="00395D00">
      <w:pPr>
        <w:numPr>
          <w:ilvl w:val="0"/>
          <w:numId w:val="24"/>
        </w:numPr>
      </w:pPr>
      <w:r>
        <w:t>Invalid (IV)</w:t>
      </w:r>
    </w:p>
    <w:p w14:paraId="4BCF9E55" w14:textId="77777777" w:rsidR="00065F29" w:rsidRDefault="00065F29" w:rsidP="00CB1BFB">
      <w:r>
        <w:br w:type="page"/>
      </w:r>
    </w:p>
    <w:p w14:paraId="76FA0C4D" w14:textId="104B5750" w:rsidR="00CB1BFB" w:rsidRPr="00065F29" w:rsidRDefault="00CB1BFB" w:rsidP="00395D00">
      <w:pPr>
        <w:pStyle w:val="Titolo1"/>
        <w:numPr>
          <w:ilvl w:val="0"/>
          <w:numId w:val="30"/>
        </w:numPr>
        <w:ind w:left="357" w:hanging="357"/>
      </w:pPr>
      <w:bookmarkStart w:id="1844" w:name="_Toc34721268"/>
      <w:bookmarkStart w:id="1845" w:name="_Toc145687696"/>
      <w:r>
        <w:t>SYNCHRONISATION and TIMESTAMP MANAGEMENT</w:t>
      </w:r>
      <w:bookmarkEnd w:id="1844"/>
      <w:bookmarkEnd w:id="1845"/>
    </w:p>
    <w:p w14:paraId="71B6D59D" w14:textId="77777777" w:rsidR="00CB1BFB" w:rsidRPr="00CB1BFB" w:rsidRDefault="00CB1BFB" w:rsidP="00CB1BFB">
      <w:pPr>
        <w:spacing w:before="240" w:after="240"/>
        <w:ind w:left="432"/>
        <w:rPr>
          <w:szCs w:val="22"/>
        </w:rPr>
      </w:pPr>
      <w:r>
        <w:t>ASDUs containing a timestamp must express it as CP56TIME2A.</w:t>
      </w:r>
    </w:p>
    <w:p w14:paraId="0E2DDAC1" w14:textId="77777777" w:rsidR="00CB1BFB" w:rsidRPr="00CB1BFB" w:rsidRDefault="00CB1BFB" w:rsidP="00CB1BFB">
      <w:pPr>
        <w:spacing w:before="240" w:after="240"/>
        <w:ind w:left="432"/>
        <w:rPr>
          <w:szCs w:val="22"/>
        </w:rPr>
      </w:pPr>
      <w:r>
        <w:t>For time references, RTUs must be able to operate in UTC. Timestamps in CP56TIME2A will also be expressed in UTC, without shifts due to DST management.</w:t>
      </w:r>
    </w:p>
    <w:p w14:paraId="102DD530" w14:textId="77777777" w:rsidR="00CB1BFB" w:rsidRPr="00CB1BFB" w:rsidRDefault="00CB1BFB" w:rsidP="00CB1BFB">
      <w:pPr>
        <w:spacing w:before="240" w:after="240"/>
        <w:ind w:left="432"/>
        <w:rPr>
          <w:szCs w:val="22"/>
        </w:rPr>
      </w:pPr>
      <w:r>
        <w:t xml:space="preserve">The synchronisation of RTUs will be carried out by the centre using the C_CS_NA_1 command (type 103) in UTC, in the same way. </w:t>
      </w:r>
    </w:p>
    <w:p w14:paraId="49585952" w14:textId="77777777" w:rsidR="00CB1BFB" w:rsidRPr="00CB1BFB" w:rsidRDefault="00CB1BFB" w:rsidP="00CB1BFB">
      <w:pPr>
        <w:spacing w:before="240" w:after="240"/>
        <w:ind w:left="432"/>
        <w:rPr>
          <w:szCs w:val="22"/>
        </w:rPr>
      </w:pPr>
      <w:r>
        <w:t>It will be the responsibility of the centre, in accordance with the requirements of the operational processes, to subsequently express the time values, transforming them into a different Time Zone and possibly applying the DST shift.</w:t>
      </w:r>
    </w:p>
    <w:p w14:paraId="5D67722F" w14:textId="77777777" w:rsidR="00CB1BFB" w:rsidRPr="00CB1BFB" w:rsidRDefault="00CB1BFB" w:rsidP="00CB1BFB">
      <w:pPr>
        <w:spacing w:before="240" w:after="240"/>
        <w:ind w:left="432"/>
        <w:rPr>
          <w:szCs w:val="22"/>
        </w:rPr>
      </w:pPr>
    </w:p>
    <w:p w14:paraId="64945548" w14:textId="77777777" w:rsidR="002F4E12" w:rsidRDefault="002F4E12" w:rsidP="00CB1BFB">
      <w:pPr>
        <w:spacing w:before="240" w:after="240"/>
        <w:ind w:left="432"/>
        <w:rPr>
          <w:szCs w:val="22"/>
        </w:rPr>
      </w:pPr>
      <w:r>
        <w:br w:type="page"/>
      </w:r>
    </w:p>
    <w:p w14:paraId="29988DB0" w14:textId="77777777" w:rsidR="00CB1BFB" w:rsidRPr="00E52960" w:rsidRDefault="00CB1BFB" w:rsidP="00395D00">
      <w:pPr>
        <w:pStyle w:val="Titolo1"/>
        <w:numPr>
          <w:ilvl w:val="0"/>
          <w:numId w:val="30"/>
        </w:numPr>
        <w:ind w:left="357" w:hanging="357"/>
      </w:pPr>
      <w:bookmarkStart w:id="1846" w:name="_Toc34721269"/>
      <w:bookmarkStart w:id="1847" w:name="_Toc145687697"/>
      <w:r>
        <w:t>FILE TRANSFER</w:t>
      </w:r>
      <w:bookmarkEnd w:id="1846"/>
      <w:bookmarkEnd w:id="1847"/>
    </w:p>
    <w:p w14:paraId="5C806D4E" w14:textId="77777777" w:rsidR="00CB1BFB" w:rsidRPr="00CB1BFB" w:rsidRDefault="00CB1BFB" w:rsidP="00CB1BFB">
      <w:pPr>
        <w:spacing w:before="240" w:after="240"/>
        <w:ind w:left="432"/>
        <w:rPr>
          <w:szCs w:val="22"/>
        </w:rPr>
      </w:pPr>
      <w:r>
        <w:t xml:space="preserve">The RTU must support receiving and sending files via the file transfer procedure defined in standard 104. The file containing the device configuration and the file containing the device firmware must be managed in upload or download. </w:t>
      </w:r>
    </w:p>
    <w:p w14:paraId="45EE3768" w14:textId="77777777" w:rsidR="00CB1BFB" w:rsidRPr="00CB1BFB" w:rsidRDefault="00CB1BFB" w:rsidP="00CB1BFB">
      <w:pPr>
        <w:spacing w:before="240" w:after="240"/>
        <w:ind w:left="432"/>
        <w:rPr>
          <w:szCs w:val="22"/>
        </w:rPr>
      </w:pPr>
      <w:r>
        <w:t>The firmware will be transferred as a single file (compressed or uncompressed) containing what is needed for each RTU.</w:t>
      </w:r>
    </w:p>
    <w:p w14:paraId="5ED0641A" w14:textId="77777777" w:rsidR="002C197F" w:rsidRDefault="00CB1BFB" w:rsidP="00CB1BFB">
      <w:pPr>
        <w:spacing w:before="240" w:after="240"/>
        <w:ind w:left="432"/>
        <w:rPr>
          <w:szCs w:val="22"/>
        </w:rPr>
      </w:pPr>
      <w:r>
        <w:t xml:space="preserve">The centre will send the files to the RTUs without any indication of the directory, it will be up to the RTUs to process the file (configuration or firmware) in the correct manner. </w:t>
      </w:r>
      <w:r>
        <w:br w:type="page"/>
      </w:r>
    </w:p>
    <w:p w14:paraId="7B9D12AE" w14:textId="356145B2" w:rsidR="00CB1BFB" w:rsidRPr="002C197F" w:rsidRDefault="00CB1BFB" w:rsidP="00395D00">
      <w:pPr>
        <w:pStyle w:val="Titolo1"/>
        <w:numPr>
          <w:ilvl w:val="0"/>
          <w:numId w:val="30"/>
        </w:numPr>
        <w:ind w:left="357" w:hanging="357"/>
      </w:pPr>
      <w:bookmarkStart w:id="1848" w:name="_Toc145687698"/>
      <w:bookmarkStart w:id="1849" w:name="_Toc34721270"/>
      <w:r>
        <w:t>OTHER COMMUNICATION ASPECTS</w:t>
      </w:r>
      <w:bookmarkEnd w:id="1848"/>
      <w:bookmarkEnd w:id="1849"/>
    </w:p>
    <w:p w14:paraId="53E2AA3A" w14:textId="77777777" w:rsidR="002F4E12" w:rsidRPr="002F4E12" w:rsidRDefault="002F4E12" w:rsidP="00395D00">
      <w:pPr>
        <w:pStyle w:val="Paragrafoelenco"/>
        <w:numPr>
          <w:ilvl w:val="0"/>
          <w:numId w:val="39"/>
        </w:numPr>
        <w:spacing w:before="240" w:after="120"/>
        <w:outlineLvl w:val="1"/>
        <w:rPr>
          <w:rFonts w:cs="Arial"/>
          <w:b/>
          <w:smallCaps/>
          <w:vanish/>
          <w:sz w:val="22"/>
          <w:szCs w:val="22"/>
        </w:rPr>
      </w:pPr>
      <w:bookmarkStart w:id="1850" w:name="_Toc34930753"/>
      <w:bookmarkStart w:id="1851" w:name="_Toc45718868"/>
      <w:bookmarkStart w:id="1852" w:name="_Toc45727116"/>
      <w:bookmarkStart w:id="1853" w:name="_Toc48034913"/>
      <w:bookmarkStart w:id="1854" w:name="_Toc48127854"/>
      <w:bookmarkStart w:id="1855" w:name="_Toc51065875"/>
      <w:bookmarkStart w:id="1856" w:name="_Toc52898919"/>
      <w:bookmarkStart w:id="1857" w:name="_Toc53134587"/>
      <w:bookmarkStart w:id="1858" w:name="_Toc54280550"/>
      <w:bookmarkStart w:id="1859" w:name="_Toc54336817"/>
      <w:bookmarkStart w:id="1860" w:name="_Toc145687699"/>
      <w:bookmarkStart w:id="1861" w:name="_Toc34721271"/>
      <w:bookmarkStart w:id="1862" w:name="_Toc530384169"/>
      <w:bookmarkEnd w:id="1850"/>
      <w:bookmarkEnd w:id="1851"/>
      <w:bookmarkEnd w:id="1852"/>
      <w:bookmarkEnd w:id="1853"/>
      <w:bookmarkEnd w:id="1854"/>
      <w:bookmarkEnd w:id="1855"/>
      <w:bookmarkEnd w:id="1856"/>
      <w:bookmarkEnd w:id="1857"/>
      <w:bookmarkEnd w:id="1858"/>
      <w:bookmarkEnd w:id="1859"/>
      <w:bookmarkEnd w:id="1860"/>
    </w:p>
    <w:p w14:paraId="39A94737" w14:textId="77777777" w:rsidR="002F4E12" w:rsidRPr="002F4E12" w:rsidRDefault="002F4E12" w:rsidP="00395D00">
      <w:pPr>
        <w:pStyle w:val="Paragrafoelenco"/>
        <w:numPr>
          <w:ilvl w:val="0"/>
          <w:numId w:val="39"/>
        </w:numPr>
        <w:spacing w:before="240" w:after="120"/>
        <w:outlineLvl w:val="1"/>
        <w:rPr>
          <w:rFonts w:cs="Arial"/>
          <w:b/>
          <w:smallCaps/>
          <w:vanish/>
          <w:sz w:val="22"/>
          <w:szCs w:val="22"/>
        </w:rPr>
      </w:pPr>
      <w:bookmarkStart w:id="1863" w:name="_Toc34930754"/>
      <w:bookmarkStart w:id="1864" w:name="_Toc45718869"/>
      <w:bookmarkStart w:id="1865" w:name="_Toc45727117"/>
      <w:bookmarkStart w:id="1866" w:name="_Toc48034914"/>
      <w:bookmarkStart w:id="1867" w:name="_Toc48127855"/>
      <w:bookmarkStart w:id="1868" w:name="_Toc51065876"/>
      <w:bookmarkStart w:id="1869" w:name="_Toc52898920"/>
      <w:bookmarkStart w:id="1870" w:name="_Toc53134588"/>
      <w:bookmarkStart w:id="1871" w:name="_Toc54280551"/>
      <w:bookmarkStart w:id="1872" w:name="_Toc54336818"/>
      <w:bookmarkStart w:id="1873" w:name="_Toc145687700"/>
      <w:bookmarkEnd w:id="1863"/>
      <w:bookmarkEnd w:id="1864"/>
      <w:bookmarkEnd w:id="1865"/>
      <w:bookmarkEnd w:id="1866"/>
      <w:bookmarkEnd w:id="1867"/>
      <w:bookmarkEnd w:id="1868"/>
      <w:bookmarkEnd w:id="1869"/>
      <w:bookmarkEnd w:id="1870"/>
      <w:bookmarkEnd w:id="1871"/>
      <w:bookmarkEnd w:id="1872"/>
      <w:bookmarkEnd w:id="1873"/>
    </w:p>
    <w:p w14:paraId="2E1DE226" w14:textId="77777777" w:rsidR="002F4E12" w:rsidRPr="002F4E12" w:rsidRDefault="002F4E12" w:rsidP="00395D00">
      <w:pPr>
        <w:pStyle w:val="Paragrafoelenco"/>
        <w:numPr>
          <w:ilvl w:val="0"/>
          <w:numId w:val="39"/>
        </w:numPr>
        <w:spacing w:before="240" w:after="120"/>
        <w:outlineLvl w:val="1"/>
        <w:rPr>
          <w:rFonts w:cs="Arial"/>
          <w:b/>
          <w:smallCaps/>
          <w:vanish/>
          <w:sz w:val="22"/>
          <w:szCs w:val="22"/>
        </w:rPr>
      </w:pPr>
      <w:bookmarkStart w:id="1874" w:name="_Toc34930755"/>
      <w:bookmarkStart w:id="1875" w:name="_Toc45718870"/>
      <w:bookmarkStart w:id="1876" w:name="_Toc45727118"/>
      <w:bookmarkStart w:id="1877" w:name="_Toc48034915"/>
      <w:bookmarkStart w:id="1878" w:name="_Toc48127856"/>
      <w:bookmarkStart w:id="1879" w:name="_Toc51065877"/>
      <w:bookmarkStart w:id="1880" w:name="_Toc52898921"/>
      <w:bookmarkStart w:id="1881" w:name="_Toc53134589"/>
      <w:bookmarkStart w:id="1882" w:name="_Toc54280552"/>
      <w:bookmarkStart w:id="1883" w:name="_Toc54336819"/>
      <w:bookmarkStart w:id="1884" w:name="_Toc145687701"/>
      <w:bookmarkEnd w:id="1874"/>
      <w:bookmarkEnd w:id="1875"/>
      <w:bookmarkEnd w:id="1876"/>
      <w:bookmarkEnd w:id="1877"/>
      <w:bookmarkEnd w:id="1878"/>
      <w:bookmarkEnd w:id="1879"/>
      <w:bookmarkEnd w:id="1880"/>
      <w:bookmarkEnd w:id="1881"/>
      <w:bookmarkEnd w:id="1882"/>
      <w:bookmarkEnd w:id="1883"/>
      <w:bookmarkEnd w:id="1884"/>
    </w:p>
    <w:p w14:paraId="4B798520" w14:textId="77777777" w:rsidR="00CB1BFB" w:rsidRPr="002C197F" w:rsidRDefault="00CB1BFB" w:rsidP="002F4E12">
      <w:pPr>
        <w:pStyle w:val="Titolo2"/>
      </w:pPr>
      <w:bookmarkStart w:id="1885" w:name="_Toc145687702"/>
      <w:r>
        <w:t>Attestation of an RTU with the centre</w:t>
      </w:r>
      <w:bookmarkEnd w:id="1861"/>
      <w:bookmarkEnd w:id="1885"/>
    </w:p>
    <w:p w14:paraId="0FF4F4BE" w14:textId="77777777" w:rsidR="00CB1BFB" w:rsidRPr="00CB1BFB" w:rsidRDefault="00CB1BFB" w:rsidP="00CB1BFB"/>
    <w:p w14:paraId="435DE7E0" w14:textId="77777777" w:rsidR="00CB1BFB" w:rsidRPr="00CB1BFB" w:rsidRDefault="00CB1BFB" w:rsidP="00CB1BFB">
      <w:pPr>
        <w:spacing w:line="300" w:lineRule="auto"/>
        <w:ind w:left="431"/>
        <w:rPr>
          <w:noProof/>
        </w:rPr>
      </w:pPr>
      <w:r>
        <w:t>The string for recognition of the RTU by the centre is as follows:</w:t>
      </w:r>
    </w:p>
    <w:p w14:paraId="049567D3" w14:textId="77777777" w:rsidR="00CB1BFB" w:rsidRPr="00CB1BFB" w:rsidRDefault="00CB1BFB" w:rsidP="00CB1BFB">
      <w:pPr>
        <w:spacing w:line="300" w:lineRule="auto"/>
        <w:ind w:left="431"/>
        <w:rPr>
          <w:noProof/>
        </w:rPr>
      </w:pPr>
    </w:p>
    <w:p w14:paraId="72BCCF42" w14:textId="77777777" w:rsidR="00CB1BFB" w:rsidRPr="00CB1BFB" w:rsidRDefault="00CB1BFB" w:rsidP="00CB1BFB">
      <w:pPr>
        <w:rPr>
          <w:b/>
        </w:rPr>
      </w:pPr>
      <w:r>
        <w:rPr>
          <w:b/>
        </w:rPr>
        <w:t>&lt;ID RTU&gt; &lt;SEP&gt; &lt;ID Cabin&gt; &lt;SEP&gt; &lt;ID Supplier&gt; &lt;SEP&gt; &lt;ID Model&gt;&lt;EOL&gt;</w:t>
      </w:r>
    </w:p>
    <w:p w14:paraId="50680D5D" w14:textId="77777777" w:rsidR="00CB1BFB" w:rsidRPr="00CB1BFB" w:rsidRDefault="00CB1BFB" w:rsidP="00CB1BFB"/>
    <w:p w14:paraId="42D58253" w14:textId="77777777" w:rsidR="00CB1BFB" w:rsidRPr="00CB1BFB" w:rsidRDefault="00CB1BFB" w:rsidP="00CB1BFB">
      <w:r>
        <w:t>The following information:</w:t>
      </w:r>
    </w:p>
    <w:p w14:paraId="13F58651" w14:textId="77777777" w:rsidR="00CB1BFB" w:rsidRPr="00CB1BFB" w:rsidRDefault="00CB1BFB" w:rsidP="00CB1BFB"/>
    <w:p w14:paraId="4D2E94F0" w14:textId="77777777" w:rsidR="00CB1BFB" w:rsidRPr="00CB1BFB" w:rsidRDefault="00CB1BFB" w:rsidP="00395D00">
      <w:pPr>
        <w:numPr>
          <w:ilvl w:val="0"/>
          <w:numId w:val="23"/>
        </w:numPr>
        <w:rPr>
          <w:sz w:val="22"/>
        </w:rPr>
      </w:pPr>
      <w:r>
        <w:rPr>
          <w:sz w:val="22"/>
        </w:rPr>
        <w:t xml:space="preserve">RTU ID: 5-digit number identifying the Common Address </w:t>
      </w:r>
    </w:p>
    <w:p w14:paraId="0F1487EB" w14:textId="77777777" w:rsidR="00CB1BFB" w:rsidRPr="00CB1BFB" w:rsidRDefault="00CB1BFB" w:rsidP="00395D00">
      <w:pPr>
        <w:numPr>
          <w:ilvl w:val="0"/>
          <w:numId w:val="23"/>
        </w:numPr>
        <w:rPr>
          <w:sz w:val="22"/>
        </w:rPr>
      </w:pPr>
      <w:r>
        <w:rPr>
          <w:sz w:val="22"/>
        </w:rPr>
        <w:t>Cabin ID: integer 5 digits</w:t>
      </w:r>
    </w:p>
    <w:p w14:paraId="21AEF5D9" w14:textId="77777777" w:rsidR="00CB1BFB" w:rsidRPr="00CB1BFB" w:rsidRDefault="00CB1BFB" w:rsidP="00395D00">
      <w:pPr>
        <w:numPr>
          <w:ilvl w:val="0"/>
          <w:numId w:val="23"/>
        </w:numPr>
        <w:rPr>
          <w:sz w:val="22"/>
        </w:rPr>
      </w:pPr>
      <w:r>
        <w:rPr>
          <w:sz w:val="22"/>
        </w:rPr>
        <w:t xml:space="preserve">Supplier ID: integer 5 digits </w:t>
      </w:r>
    </w:p>
    <w:p w14:paraId="501A5781" w14:textId="77777777" w:rsidR="00CB1BFB" w:rsidRPr="00CB1BFB" w:rsidRDefault="00CB1BFB" w:rsidP="00395D00">
      <w:pPr>
        <w:numPr>
          <w:ilvl w:val="0"/>
          <w:numId w:val="23"/>
        </w:numPr>
        <w:rPr>
          <w:sz w:val="22"/>
        </w:rPr>
      </w:pPr>
      <w:r>
        <w:rPr>
          <w:sz w:val="22"/>
        </w:rPr>
        <w:t>Model ID: integer 5 digits</w:t>
      </w:r>
    </w:p>
    <w:p w14:paraId="1D9BC941" w14:textId="77777777" w:rsidR="00CB1BFB" w:rsidRPr="00CB1BFB" w:rsidRDefault="00CB1BFB" w:rsidP="00395D00">
      <w:pPr>
        <w:numPr>
          <w:ilvl w:val="0"/>
          <w:numId w:val="23"/>
        </w:numPr>
        <w:rPr>
          <w:sz w:val="22"/>
        </w:rPr>
      </w:pPr>
      <w:r>
        <w:rPr>
          <w:sz w:val="22"/>
        </w:rPr>
        <w:t xml:space="preserve">SEP: The separator must be the semicolon (;) </w:t>
      </w:r>
    </w:p>
    <w:p w14:paraId="7C8490D6" w14:textId="77777777" w:rsidR="00CB1BFB" w:rsidRPr="00CB1BFB" w:rsidRDefault="00CB1BFB" w:rsidP="00395D00">
      <w:pPr>
        <w:numPr>
          <w:ilvl w:val="0"/>
          <w:numId w:val="23"/>
        </w:numPr>
        <w:rPr>
          <w:sz w:val="22"/>
        </w:rPr>
      </w:pPr>
      <w:r>
        <w:rPr>
          <w:sz w:val="22"/>
        </w:rPr>
        <w:t>EOL: Identifies the end of the line and can be either Windows format ("CRLF", 0x0D0A, "\r\n") or Unix format ("LF", 0x0A, "\n")</w:t>
      </w:r>
    </w:p>
    <w:p w14:paraId="1ECDDCFF" w14:textId="77777777" w:rsidR="0061775B" w:rsidRDefault="0061775B" w:rsidP="0061775B">
      <w:pPr>
        <w:rPr>
          <w:sz w:val="22"/>
        </w:rPr>
      </w:pPr>
    </w:p>
    <w:p w14:paraId="71F469C9" w14:textId="7A36AE69" w:rsidR="0061775B" w:rsidRDefault="0061775B" w:rsidP="0061775B">
      <w:pPr>
        <w:rPr>
          <w:sz w:val="22"/>
        </w:rPr>
      </w:pPr>
      <w:r>
        <w:rPr>
          <w:sz w:val="22"/>
        </w:rPr>
        <w:t>If the RTU is to use protocol 104 parameters (K,W,T0,T1,T2,T3) other than the expected default, it must use the following attestation string by adding all the parameters at the end of the previous values, i.e:</w:t>
      </w:r>
    </w:p>
    <w:p w14:paraId="488B2713" w14:textId="77777777" w:rsidR="0061775B" w:rsidRDefault="0061775B" w:rsidP="0061775B">
      <w:pPr>
        <w:rPr>
          <w:sz w:val="22"/>
        </w:rPr>
      </w:pPr>
    </w:p>
    <w:p w14:paraId="1D66E2D7" w14:textId="77777777" w:rsidR="0061775B" w:rsidRDefault="0061775B" w:rsidP="0061775B">
      <w:pPr>
        <w:rPr>
          <w:b/>
        </w:rPr>
      </w:pPr>
      <w:r>
        <w:rPr>
          <w:b/>
        </w:rPr>
        <w:t>&lt;RTUID&gt; &lt;SEP&gt; &lt;Cabin ID&gt; &lt;SEP&gt; &lt;Supplier ID&gt; &lt;SEP&gt; &lt;Model ID&gt; &lt;SEP&gt; &lt;K&gt; &lt;SEP&gt; &lt;W&gt; &lt;SEP&gt; &lt;T0&gt; &lt;SEP&gt; &lt;T1&gt; &lt;SEP&gt; &lt;T2&gt; &lt;SEP&gt; &lt;T3&gt; &lt;EOL&gt;</w:t>
      </w:r>
    </w:p>
    <w:p w14:paraId="0F190AE8" w14:textId="77777777" w:rsidR="0061775B" w:rsidRDefault="0061775B" w:rsidP="0061775B">
      <w:pPr>
        <w:rPr>
          <w:b/>
          <w:lang w:val="en-US"/>
        </w:rPr>
      </w:pPr>
    </w:p>
    <w:p w14:paraId="4EC40D9E" w14:textId="77777777" w:rsidR="0061775B" w:rsidRPr="0070329D" w:rsidRDefault="0061775B" w:rsidP="001F0445">
      <w:pPr>
        <w:pStyle w:val="Paragrafoelenco"/>
        <w:numPr>
          <w:ilvl w:val="0"/>
          <w:numId w:val="45"/>
        </w:numPr>
      </w:pPr>
      <w:r>
        <w:t>K: Maximum difference receive sequence number to send state variable</w:t>
      </w:r>
    </w:p>
    <w:p w14:paraId="524B4E19" w14:textId="77777777" w:rsidR="0061775B" w:rsidRPr="0070329D" w:rsidRDefault="0061775B" w:rsidP="001F0445">
      <w:pPr>
        <w:pStyle w:val="Paragrafoelenco"/>
        <w:numPr>
          <w:ilvl w:val="0"/>
          <w:numId w:val="45"/>
        </w:numPr>
      </w:pPr>
      <w:r>
        <w:t>W: Latest acknowledge after receiving w I-format APDUs</w:t>
      </w:r>
    </w:p>
    <w:p w14:paraId="2DFFFDE8" w14:textId="77777777" w:rsidR="0061775B" w:rsidRPr="0070329D" w:rsidRDefault="0061775B" w:rsidP="001F0445">
      <w:pPr>
        <w:pStyle w:val="Paragrafoelenco"/>
        <w:numPr>
          <w:ilvl w:val="0"/>
          <w:numId w:val="45"/>
        </w:numPr>
      </w:pPr>
      <w:r>
        <w:t>T0: Time-out of connection establishment (seconds)</w:t>
      </w:r>
    </w:p>
    <w:p w14:paraId="50BC8B8A" w14:textId="77777777" w:rsidR="0061775B" w:rsidRPr="0070329D" w:rsidRDefault="0061775B" w:rsidP="001F0445">
      <w:pPr>
        <w:pStyle w:val="Paragrafoelenco"/>
        <w:numPr>
          <w:ilvl w:val="0"/>
          <w:numId w:val="45"/>
        </w:numPr>
      </w:pPr>
      <w:r>
        <w:t>T1: Time out of send or test APDUs (seconds)</w:t>
      </w:r>
    </w:p>
    <w:p w14:paraId="6C421A4D" w14:textId="77777777" w:rsidR="0061775B" w:rsidRPr="0070329D" w:rsidRDefault="0061775B" w:rsidP="001F0445">
      <w:pPr>
        <w:pStyle w:val="Paragrafoelenco"/>
        <w:numPr>
          <w:ilvl w:val="0"/>
          <w:numId w:val="45"/>
        </w:numPr>
      </w:pPr>
      <w:r>
        <w:t>T2: Time out for acknowledges in case of no data messages t2&lt; t1 (seconds)</w:t>
      </w:r>
    </w:p>
    <w:p w14:paraId="3EF7EEC3" w14:textId="77777777" w:rsidR="0061775B" w:rsidRPr="0070329D" w:rsidRDefault="0061775B" w:rsidP="001F0445">
      <w:pPr>
        <w:pStyle w:val="Paragrafoelenco"/>
        <w:numPr>
          <w:ilvl w:val="0"/>
          <w:numId w:val="45"/>
        </w:numPr>
      </w:pPr>
      <w:r>
        <w:t>T3: Time out for sending test frames in case of a long idle state (seconds)</w:t>
      </w:r>
    </w:p>
    <w:p w14:paraId="488F932B" w14:textId="77777777" w:rsidR="0061775B" w:rsidRPr="0070329D" w:rsidRDefault="0061775B" w:rsidP="0061775B">
      <w:pPr>
        <w:spacing w:line="300" w:lineRule="auto"/>
        <w:rPr>
          <w:noProof/>
          <w:lang w:val="en-US"/>
        </w:rPr>
      </w:pPr>
    </w:p>
    <w:p w14:paraId="470DBAC7" w14:textId="77777777" w:rsidR="0061775B" w:rsidRDefault="0061775B" w:rsidP="0061775B">
      <w:pPr>
        <w:spacing w:line="300" w:lineRule="auto"/>
        <w:rPr>
          <w:noProof/>
        </w:rPr>
      </w:pPr>
      <w:r>
        <w:t>The above-mentioned parameters must be saved in the memory of the RTU and editable via JSON configuration files.</w:t>
      </w:r>
    </w:p>
    <w:p w14:paraId="43693A4F" w14:textId="77777777" w:rsidR="00CB1BFB" w:rsidRPr="00CB1BFB" w:rsidRDefault="00CB1BFB" w:rsidP="00CB1BFB">
      <w:pPr>
        <w:spacing w:line="300" w:lineRule="auto"/>
        <w:rPr>
          <w:noProof/>
        </w:rPr>
      </w:pPr>
      <w:r>
        <w:t>The centre will respond with a string "KO" (no end of line) in the case of an error and "OK;sec;" (no end of line) in the case of success. The "sec" value must be ignored in always-on RTUs; in wake-up RTUs, the value indicates the time for which the device must remain listening on port 2404 of protocol 104, after which time it must go dormant again.</w:t>
      </w:r>
    </w:p>
    <w:p w14:paraId="36EEB919" w14:textId="77777777" w:rsidR="00CB1BFB" w:rsidRPr="00CB1BFB" w:rsidRDefault="00CB1BFB" w:rsidP="00CB1BFB">
      <w:pPr>
        <w:spacing w:line="300" w:lineRule="auto"/>
        <w:rPr>
          <w:noProof/>
        </w:rPr>
      </w:pPr>
      <w:r>
        <w:t xml:space="preserve">With a view to saving battery consumption, if the centre sends an "OK;0;" reply, the wake-up RTU should connect to the centre, send all the history in the memory and go dormant immediately afterwards without waiting for a communication from the centre. </w:t>
      </w:r>
    </w:p>
    <w:p w14:paraId="7F3FCA19" w14:textId="77777777" w:rsidR="00CB1BFB" w:rsidRPr="00CB1BFB" w:rsidRDefault="00CB1BFB" w:rsidP="00CB1BFB"/>
    <w:p w14:paraId="4D390F00" w14:textId="77777777" w:rsidR="00CB1BFB" w:rsidRPr="00CB1BFB" w:rsidRDefault="00CB1BFB" w:rsidP="00CB1BFB">
      <w:pPr>
        <w:jc w:val="center"/>
      </w:pPr>
      <w:r>
        <w:rPr>
          <w:noProof/>
        </w:rPr>
        <w:drawing>
          <wp:inline distT="0" distB="0" distL="0" distR="0" wp14:anchorId="4C4BE277" wp14:editId="163BCADF">
            <wp:extent cx="4044153" cy="312864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57351" cy="3138855"/>
                    </a:xfrm>
                    <a:prstGeom prst="rect">
                      <a:avLst/>
                    </a:prstGeom>
                  </pic:spPr>
                </pic:pic>
              </a:graphicData>
            </a:graphic>
          </wp:inline>
        </w:drawing>
      </w:r>
    </w:p>
    <w:p w14:paraId="21015ED3" w14:textId="77777777" w:rsidR="00CB1BFB" w:rsidRPr="002F4E12" w:rsidRDefault="00CB1BFB" w:rsidP="002F4E12">
      <w:pPr>
        <w:pStyle w:val="Titolo2"/>
      </w:pPr>
      <w:bookmarkStart w:id="1886" w:name="_Toc34721272"/>
      <w:bookmarkStart w:id="1887" w:name="_Toc145687703"/>
      <w:r>
        <w:t>Initialisation of communication</w:t>
      </w:r>
      <w:bookmarkEnd w:id="1862"/>
      <w:r>
        <w:t xml:space="preserve"> FOR RTU ALWAYS ON</w:t>
      </w:r>
      <w:bookmarkEnd w:id="1886"/>
      <w:bookmarkEnd w:id="1887"/>
    </w:p>
    <w:p w14:paraId="4C9F86BD" w14:textId="77777777" w:rsidR="00CB1BFB" w:rsidRPr="00CB1BFB" w:rsidRDefault="00CB1BFB" w:rsidP="00CB1BFB">
      <w:pPr>
        <w:spacing w:line="300" w:lineRule="auto"/>
        <w:ind w:left="431"/>
      </w:pPr>
      <w:r>
        <w:t xml:space="preserve">The Centre establishes connections to </w:t>
      </w:r>
      <w:r>
        <w:rPr>
          <w:i/>
        </w:rPr>
        <w:t xml:space="preserve">always on </w:t>
      </w:r>
      <w:r>
        <w:t xml:space="preserve">RTUs according to a policy consistent with the gas process, i.e. generally </w:t>
      </w:r>
      <w:r>
        <w:rPr>
          <w:i/>
        </w:rPr>
        <w:t>on-demand</w:t>
      </w:r>
      <w:r>
        <w:t xml:space="preserve">. </w:t>
      </w:r>
    </w:p>
    <w:p w14:paraId="1F00E272" w14:textId="77777777" w:rsidR="00CB1BFB" w:rsidRPr="00CB1BFB" w:rsidRDefault="00CB1BFB" w:rsidP="00CB1BFB">
      <w:pPr>
        <w:spacing w:line="300" w:lineRule="auto"/>
        <w:ind w:left="431"/>
      </w:pPr>
      <w:r>
        <w:t xml:space="preserve">In this case, the RTU acts as a TCP server and thus keeps a port open on the network in </w:t>
      </w:r>
      <w:r>
        <w:rPr>
          <w:i/>
        </w:rPr>
        <w:t>listening</w:t>
      </w:r>
      <w:r>
        <w:t xml:space="preserve"> .</w:t>
      </w:r>
    </w:p>
    <w:p w14:paraId="7FFBE476" w14:textId="77777777" w:rsidR="00CB1BFB" w:rsidRPr="00CB1BFB" w:rsidRDefault="00CB1BFB" w:rsidP="00CB1BFB">
      <w:pPr>
        <w:spacing w:line="300" w:lineRule="auto"/>
        <w:ind w:left="431"/>
      </w:pPr>
      <w:r>
        <w:t>The connection is established on the basis of the IP address and port known to the centre. Once the TCP connection has been established between the parties, the initialisation of communication involves the following message exchange.</w:t>
      </w:r>
    </w:p>
    <w:p w14:paraId="7D7873C8" w14:textId="77777777" w:rsidR="00CB1BFB" w:rsidRPr="00CB1BFB" w:rsidRDefault="00CB1BFB" w:rsidP="00CB1BFB">
      <w:pPr>
        <w:spacing w:line="300" w:lineRule="auto"/>
        <w:ind w:left="431"/>
        <w:jc w:val="center"/>
      </w:pPr>
      <w:r>
        <w:rPr>
          <w:noProof/>
        </w:rPr>
        <w:drawing>
          <wp:anchor distT="0" distB="0" distL="114300" distR="114300" simplePos="0" relativeHeight="251658241" behindDoc="0" locked="0" layoutInCell="1" allowOverlap="1" wp14:anchorId="0EE2861C" wp14:editId="233FA362">
            <wp:simplePos x="0" y="0"/>
            <wp:positionH relativeFrom="column">
              <wp:posOffset>2086484</wp:posOffset>
            </wp:positionH>
            <wp:positionV relativeFrom="paragraph">
              <wp:posOffset>2999</wp:posOffset>
            </wp:positionV>
            <wp:extent cx="2394000" cy="4107600"/>
            <wp:effectExtent l="0" t="0" r="6350" b="7620"/>
            <wp:wrapTopAndBottom/>
            <wp:docPr id="16" name="Picture 4" descr="C:\Users\A683028\Downloads\Comunicazione_R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683028\Downloads\Comunicazione_RTU.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94000" cy="4107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FEB5AC" w14:textId="1C7C8BE1" w:rsidR="00CB1BFB" w:rsidRPr="00CB1BFB" w:rsidRDefault="00CB1BFB" w:rsidP="00CB1BFB">
      <w:pPr>
        <w:spacing w:line="300" w:lineRule="auto"/>
        <w:ind w:left="431"/>
        <w:jc w:val="center"/>
      </w:pPr>
      <w:r>
        <w:t xml:space="preserve">Figure </w:t>
      </w:r>
      <w:fldSimple w:instr=" SEQ Figura \* ARABIC ">
        <w:r w:rsidR="009C7D95">
          <w:rPr>
            <w:noProof/>
          </w:rPr>
          <w:t>1</w:t>
        </w:r>
      </w:fldSimple>
      <w:r>
        <w:t>: sequence diagram initialisation</w:t>
      </w:r>
    </w:p>
    <w:p w14:paraId="168C3E43" w14:textId="77777777" w:rsidR="00CB1BFB" w:rsidRPr="002F4E12" w:rsidRDefault="00CB1BFB" w:rsidP="002F4E12">
      <w:pPr>
        <w:pStyle w:val="Titolo2"/>
      </w:pPr>
      <w:bookmarkStart w:id="1888" w:name="_Toc34721273"/>
      <w:bookmarkStart w:id="1889" w:name="_Toc145687704"/>
      <w:r>
        <w:t>Initialisation of communication FOR RTU LOW BATTERY</w:t>
      </w:r>
      <w:bookmarkEnd w:id="1888"/>
      <w:bookmarkEnd w:id="1889"/>
    </w:p>
    <w:p w14:paraId="1D3D3B5A" w14:textId="77777777" w:rsidR="00CB1BFB" w:rsidRPr="00CB1BFB" w:rsidRDefault="00CB1BFB" w:rsidP="00CB1BFB">
      <w:pPr>
        <w:spacing w:line="300" w:lineRule="auto"/>
        <w:ind w:left="431"/>
      </w:pPr>
      <w:r>
        <w:t>One of the most critical issues to be managed is the energy-saving of battery-powered RTUs, which must be guaranteed to last as long as possible.</w:t>
      </w:r>
    </w:p>
    <w:p w14:paraId="511AA936" w14:textId="1D95158F" w:rsidR="00CB1BFB" w:rsidRPr="00CB1BFB" w:rsidRDefault="00CB1BFB" w:rsidP="00CB1BFB">
      <w:pPr>
        <w:spacing w:line="300" w:lineRule="auto"/>
        <w:ind w:left="431"/>
      </w:pPr>
      <w:r>
        <w:t xml:space="preserve">To minimise energy consumption by Low-Power RTUs, the attestation model described by the </w:t>
      </w:r>
      <w:r>
        <w:rPr>
          <w:i/>
        </w:rPr>
        <w:t>sequence diagram</w:t>
      </w:r>
      <w:r>
        <w:t xml:space="preserve"> in the figure is specified:</w:t>
      </w:r>
    </w:p>
    <w:p w14:paraId="06DA5B55" w14:textId="77777777" w:rsidR="00CB1BFB" w:rsidRPr="00CB1BFB" w:rsidRDefault="00CB1BFB" w:rsidP="00CB1BFB">
      <w:pPr>
        <w:spacing w:line="300" w:lineRule="auto"/>
        <w:ind w:left="431"/>
        <w:jc w:val="center"/>
        <w:rPr>
          <w:noProof/>
        </w:rPr>
      </w:pPr>
      <w:r>
        <w:rPr>
          <w:noProof/>
        </w:rPr>
        <w:drawing>
          <wp:inline distT="0" distB="0" distL="0" distR="0" wp14:anchorId="5B6BBDD1" wp14:editId="4F5DE540">
            <wp:extent cx="2508885" cy="3992400"/>
            <wp:effectExtent l="0" t="0" r="5715" b="8255"/>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11178" cy="3996048"/>
                    </a:xfrm>
                    <a:prstGeom prst="rect">
                      <a:avLst/>
                    </a:prstGeom>
                    <a:noFill/>
                    <a:ln>
                      <a:noFill/>
                    </a:ln>
                  </pic:spPr>
                </pic:pic>
              </a:graphicData>
            </a:graphic>
          </wp:inline>
        </w:drawing>
      </w:r>
    </w:p>
    <w:p w14:paraId="01EE6FC6" w14:textId="77777777" w:rsidR="00CB1BFB" w:rsidRPr="00CB1BFB" w:rsidRDefault="00CB1BFB" w:rsidP="00CB1BFB">
      <w:pPr>
        <w:spacing w:line="300" w:lineRule="auto"/>
        <w:ind w:left="431"/>
        <w:rPr>
          <w:noProof/>
        </w:rPr>
      </w:pPr>
    </w:p>
    <w:p w14:paraId="3342B2A2" w14:textId="77777777" w:rsidR="00CB1BFB" w:rsidRPr="00CB1BFB" w:rsidRDefault="00CB1BFB" w:rsidP="00CB1BFB">
      <w:pPr>
        <w:spacing w:line="300" w:lineRule="auto"/>
        <w:ind w:left="431"/>
        <w:rPr>
          <w:noProof/>
        </w:rPr>
      </w:pPr>
    </w:p>
    <w:p w14:paraId="20CBB112" w14:textId="77777777" w:rsidR="00CB1BFB" w:rsidRPr="002F4E12" w:rsidRDefault="00CB1BFB" w:rsidP="002F4E12">
      <w:pPr>
        <w:pStyle w:val="Titolo2"/>
      </w:pPr>
      <w:bookmarkStart w:id="1890" w:name="_Toc34721274"/>
      <w:bookmarkStart w:id="1891" w:name="_Toc145687705"/>
      <w:r>
        <w:t>MULTI-SESSION</w:t>
      </w:r>
      <w:bookmarkEnd w:id="1890"/>
      <w:bookmarkEnd w:id="1891"/>
      <w:r>
        <w:t xml:space="preserve"> </w:t>
      </w:r>
    </w:p>
    <w:p w14:paraId="4154BD35" w14:textId="77777777" w:rsidR="00CB1BFB" w:rsidRPr="00CB1BFB" w:rsidRDefault="00CB1BFB" w:rsidP="00CB1BFB">
      <w:pPr>
        <w:spacing w:line="300" w:lineRule="auto"/>
        <w:ind w:left="431"/>
      </w:pPr>
      <w:r>
        <w:t>It is required for RTUs to be able to communicate in multi-session with two centres simultaneously. Simultaneity is also permissible in interlaced mode, i.e. the two simultaneously active sessions need not necessarily be simultaneously served by messages.</w:t>
      </w:r>
    </w:p>
    <w:p w14:paraId="6AEB6089" w14:textId="77777777" w:rsidR="00CB1BFB" w:rsidRPr="002F4E12" w:rsidRDefault="00CB1BFB" w:rsidP="002F4E12">
      <w:pPr>
        <w:pStyle w:val="Titolo2"/>
      </w:pPr>
      <w:bookmarkStart w:id="1892" w:name="_Toc34721275"/>
      <w:bookmarkStart w:id="1893" w:name="_Toc145687706"/>
      <w:r>
        <w:t>SECURITY</w:t>
      </w:r>
      <w:bookmarkEnd w:id="1892"/>
      <w:bookmarkEnd w:id="1893"/>
      <w:r>
        <w:t xml:space="preserve"> </w:t>
      </w:r>
    </w:p>
    <w:p w14:paraId="62E35025" w14:textId="7B68C173" w:rsidR="00CB1BFB" w:rsidRPr="00CB1BFB" w:rsidRDefault="00CB1BFB" w:rsidP="00CB1BFB">
      <w:pPr>
        <w:spacing w:line="300" w:lineRule="auto"/>
        <w:ind w:left="431"/>
      </w:pPr>
      <w:r>
        <w:t xml:space="preserve">Italgas is aware that the official </w:t>
      </w:r>
      <w:r>
        <w:rPr>
          <w:i/>
        </w:rPr>
        <w:t>Security Extensions</w:t>
      </w:r>
      <w:r>
        <w:t xml:space="preserve"> of Protocol 104 are not yet a </w:t>
      </w:r>
      <w:r>
        <w:rPr>
          <w:i/>
          <w:iCs/>
        </w:rPr>
        <w:t>de facto</w:t>
      </w:r>
      <w:r>
        <w:t xml:space="preserve"> and market standard. Therefore, the profile described here does not provide for such extensions. Security will be left to the channel (e.g. private APN).  </w:t>
      </w:r>
    </w:p>
    <w:p w14:paraId="45867654" w14:textId="77777777" w:rsidR="00CB1BFB" w:rsidRPr="00CB1BFB" w:rsidRDefault="00CB1BFB" w:rsidP="00CB1BFB">
      <w:pPr>
        <w:spacing w:line="300" w:lineRule="auto"/>
        <w:ind w:left="431"/>
      </w:pPr>
      <w:r>
        <w:t xml:space="preserve">Italgas also plans the adoption of </w:t>
      </w:r>
      <w:r>
        <w:rPr>
          <w:i/>
        </w:rPr>
        <w:t>Security Extensions 104</w:t>
      </w:r>
      <w:r>
        <w:t xml:space="preserve"> in a broader </w:t>
      </w:r>
      <w:r>
        <w:rPr>
          <w:i/>
        </w:rPr>
        <w:t>roadmap</w:t>
      </w:r>
      <w:r>
        <w:t>. It is to be hoped that the adaptation of RTUs to such extensions can take place in the future by remote firmware update only.</w:t>
      </w:r>
    </w:p>
    <w:p w14:paraId="52765B04" w14:textId="77777777" w:rsidR="002F4E12" w:rsidRDefault="002F4E12" w:rsidP="00CB1BFB">
      <w:pPr>
        <w:jc w:val="center"/>
      </w:pPr>
      <w:r>
        <w:br w:type="page"/>
      </w:r>
    </w:p>
    <w:p w14:paraId="218E94E0" w14:textId="77777777" w:rsidR="00CB1BFB" w:rsidRPr="002F4E12" w:rsidRDefault="00CB1BFB" w:rsidP="00395D00">
      <w:pPr>
        <w:pStyle w:val="Titolo1"/>
        <w:numPr>
          <w:ilvl w:val="0"/>
          <w:numId w:val="30"/>
        </w:numPr>
        <w:ind w:left="357" w:hanging="357"/>
      </w:pPr>
      <w:bookmarkStart w:id="1894" w:name="_Toc34721276"/>
      <w:bookmarkStart w:id="1895" w:name="_Toc145687707"/>
      <w:bookmarkStart w:id="1896" w:name="_Ref531441644"/>
      <w:r>
        <w:t>information list (IOA)</w:t>
      </w:r>
      <w:bookmarkEnd w:id="1894"/>
      <w:bookmarkEnd w:id="1895"/>
    </w:p>
    <w:p w14:paraId="75F228D8" w14:textId="51AADABB" w:rsidR="00CB1BFB" w:rsidRDefault="00CB1BFB" w:rsidP="00CB1BFB">
      <w:r>
        <w:t>Below is the mapping of the various IOAs (Information Object Addresses) on which each piece of information is mapped.</w:t>
      </w:r>
    </w:p>
    <w:p w14:paraId="32513734" w14:textId="77777777" w:rsidR="00CC097D" w:rsidRPr="00CC097D" w:rsidRDefault="00CC097D" w:rsidP="00CC097D">
      <w:r>
        <w:t>The analogue measurements can have the calculated measurements (minimum, mean, maximum) defined in the configuration JSON file if this information is to be received and viewed on the Italgas application.</w:t>
      </w:r>
    </w:p>
    <w:p w14:paraId="787E89C7" w14:textId="77777777" w:rsidR="00CC097D" w:rsidRPr="00CB1BFB" w:rsidRDefault="00CC097D" w:rsidP="00CB1BFB"/>
    <w:p w14:paraId="6615CDA5" w14:textId="77777777" w:rsidR="00CB1BFB" w:rsidRPr="00CB1BFB" w:rsidRDefault="00CB1BFB" w:rsidP="00CB1BFB"/>
    <w:tbl>
      <w:tblPr>
        <w:tblW w:w="9923" w:type="dxa"/>
        <w:tblCellMar>
          <w:left w:w="70" w:type="dxa"/>
          <w:right w:w="70" w:type="dxa"/>
        </w:tblCellMar>
        <w:tblLook w:val="04A0" w:firstRow="1" w:lastRow="0" w:firstColumn="1" w:lastColumn="0" w:noHBand="0" w:noVBand="1"/>
      </w:tblPr>
      <w:tblGrid>
        <w:gridCol w:w="3944"/>
        <w:gridCol w:w="1034"/>
        <w:gridCol w:w="4945"/>
      </w:tblGrid>
      <w:tr w:rsidR="00CB1BFB" w:rsidRPr="00CB1BFB" w14:paraId="70F82813" w14:textId="77777777" w:rsidTr="00CB1BFB">
        <w:trPr>
          <w:trHeight w:val="300"/>
          <w:tblHeader/>
        </w:trPr>
        <w:tc>
          <w:tcPr>
            <w:tcW w:w="3660" w:type="dxa"/>
            <w:tcBorders>
              <w:top w:val="single" w:sz="4" w:space="0" w:color="auto"/>
              <w:left w:val="single" w:sz="4" w:space="0" w:color="auto"/>
              <w:bottom w:val="single" w:sz="4" w:space="0" w:color="auto"/>
              <w:right w:val="single" w:sz="4" w:space="0" w:color="auto"/>
            </w:tcBorders>
            <w:shd w:val="clear" w:color="000000" w:fill="305496"/>
            <w:noWrap/>
            <w:vAlign w:val="bottom"/>
            <w:hideMark/>
          </w:tcPr>
          <w:p w14:paraId="6D7F116C" w14:textId="77777777" w:rsidR="00CB1BFB" w:rsidRPr="00CB1BFB" w:rsidRDefault="00CB1BFB" w:rsidP="00CB1BFB">
            <w:pPr>
              <w:jc w:val="center"/>
              <w:rPr>
                <w:rFonts w:ascii="Calibri" w:hAnsi="Calibri" w:cs="Calibri"/>
                <w:b/>
                <w:bCs/>
                <w:color w:val="FFFFFF"/>
                <w:sz w:val="22"/>
                <w:szCs w:val="22"/>
              </w:rPr>
            </w:pPr>
            <w:r>
              <w:rPr>
                <w:rFonts w:ascii="Calibri" w:hAnsi="Calibri"/>
                <w:b/>
                <w:color w:val="FFFFFF"/>
                <w:sz w:val="22"/>
              </w:rPr>
              <w:t>Description</w:t>
            </w:r>
          </w:p>
        </w:tc>
        <w:tc>
          <w:tcPr>
            <w:tcW w:w="960" w:type="dxa"/>
            <w:tcBorders>
              <w:top w:val="single" w:sz="4" w:space="0" w:color="auto"/>
              <w:left w:val="nil"/>
              <w:bottom w:val="single" w:sz="4" w:space="0" w:color="auto"/>
              <w:right w:val="single" w:sz="4" w:space="0" w:color="auto"/>
            </w:tcBorders>
            <w:shd w:val="clear" w:color="000000" w:fill="305496"/>
            <w:noWrap/>
            <w:vAlign w:val="bottom"/>
            <w:hideMark/>
          </w:tcPr>
          <w:p w14:paraId="3ECC5E4F" w14:textId="77777777" w:rsidR="00CB1BFB" w:rsidRPr="00CB1BFB" w:rsidRDefault="00CB1BFB" w:rsidP="00CB1BFB">
            <w:pPr>
              <w:jc w:val="center"/>
              <w:rPr>
                <w:rFonts w:ascii="Calibri" w:hAnsi="Calibri" w:cs="Calibri"/>
                <w:b/>
                <w:bCs/>
                <w:color w:val="FFFFFF"/>
                <w:sz w:val="22"/>
                <w:szCs w:val="22"/>
              </w:rPr>
            </w:pPr>
            <w:r>
              <w:rPr>
                <w:rFonts w:ascii="Calibri" w:hAnsi="Calibri"/>
                <w:b/>
                <w:color w:val="FFFFFF"/>
                <w:sz w:val="22"/>
              </w:rPr>
              <w:t>IOA</w:t>
            </w:r>
          </w:p>
        </w:tc>
        <w:tc>
          <w:tcPr>
            <w:tcW w:w="4589" w:type="dxa"/>
            <w:tcBorders>
              <w:top w:val="single" w:sz="4" w:space="0" w:color="auto"/>
              <w:left w:val="nil"/>
              <w:bottom w:val="single" w:sz="4" w:space="0" w:color="auto"/>
              <w:right w:val="single" w:sz="4" w:space="0" w:color="auto"/>
            </w:tcBorders>
            <w:shd w:val="clear" w:color="000000" w:fill="305496"/>
            <w:noWrap/>
            <w:vAlign w:val="bottom"/>
            <w:hideMark/>
          </w:tcPr>
          <w:p w14:paraId="414AE320" w14:textId="77777777" w:rsidR="00CB1BFB" w:rsidRPr="00CB1BFB" w:rsidRDefault="00CB1BFB" w:rsidP="00CB1BFB">
            <w:pPr>
              <w:jc w:val="center"/>
              <w:rPr>
                <w:rFonts w:ascii="Calibri" w:hAnsi="Calibri" w:cs="Calibri"/>
                <w:b/>
                <w:bCs/>
                <w:color w:val="FFFFFF"/>
                <w:sz w:val="22"/>
                <w:szCs w:val="22"/>
              </w:rPr>
            </w:pPr>
            <w:r>
              <w:rPr>
                <w:rFonts w:ascii="Calibri" w:hAnsi="Calibri"/>
                <w:b/>
                <w:color w:val="FFFFFF"/>
                <w:sz w:val="22"/>
              </w:rPr>
              <w:t>Value</w:t>
            </w:r>
          </w:p>
        </w:tc>
      </w:tr>
      <w:tr w:rsidR="00CB1BFB" w:rsidRPr="00CB1BFB" w14:paraId="12631CCF"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B265EDB"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1</w:t>
            </w:r>
          </w:p>
        </w:tc>
        <w:tc>
          <w:tcPr>
            <w:tcW w:w="960" w:type="dxa"/>
            <w:tcBorders>
              <w:top w:val="nil"/>
              <w:left w:val="nil"/>
              <w:bottom w:val="single" w:sz="4" w:space="0" w:color="auto"/>
              <w:right w:val="single" w:sz="4" w:space="0" w:color="auto"/>
            </w:tcBorders>
            <w:shd w:val="clear" w:color="auto" w:fill="auto"/>
            <w:noWrap/>
            <w:vAlign w:val="bottom"/>
            <w:hideMark/>
          </w:tcPr>
          <w:p w14:paraId="0A11DE70"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100</w:t>
            </w:r>
          </w:p>
        </w:tc>
        <w:tc>
          <w:tcPr>
            <w:tcW w:w="4589" w:type="dxa"/>
            <w:tcBorders>
              <w:top w:val="nil"/>
              <w:left w:val="nil"/>
              <w:bottom w:val="single" w:sz="4" w:space="0" w:color="auto"/>
              <w:right w:val="single" w:sz="4" w:space="0" w:color="auto"/>
            </w:tcBorders>
            <w:shd w:val="clear" w:color="auto" w:fill="auto"/>
            <w:noWrap/>
            <w:vAlign w:val="bottom"/>
            <w:hideMark/>
          </w:tcPr>
          <w:p w14:paraId="6A8F314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437F8CF"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F54EFC3"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2</w:t>
            </w:r>
          </w:p>
        </w:tc>
        <w:tc>
          <w:tcPr>
            <w:tcW w:w="960" w:type="dxa"/>
            <w:tcBorders>
              <w:top w:val="nil"/>
              <w:left w:val="nil"/>
              <w:bottom w:val="single" w:sz="4" w:space="0" w:color="auto"/>
              <w:right w:val="single" w:sz="4" w:space="0" w:color="auto"/>
            </w:tcBorders>
            <w:shd w:val="clear" w:color="auto" w:fill="auto"/>
            <w:noWrap/>
            <w:vAlign w:val="bottom"/>
            <w:hideMark/>
          </w:tcPr>
          <w:p w14:paraId="787EFF60"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101</w:t>
            </w:r>
          </w:p>
        </w:tc>
        <w:tc>
          <w:tcPr>
            <w:tcW w:w="4589" w:type="dxa"/>
            <w:tcBorders>
              <w:top w:val="nil"/>
              <w:left w:val="nil"/>
              <w:bottom w:val="single" w:sz="4" w:space="0" w:color="auto"/>
              <w:right w:val="single" w:sz="4" w:space="0" w:color="auto"/>
            </w:tcBorders>
            <w:shd w:val="clear" w:color="auto" w:fill="auto"/>
            <w:noWrap/>
            <w:vAlign w:val="bottom"/>
            <w:hideMark/>
          </w:tcPr>
          <w:p w14:paraId="3B1809AD"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675A867"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250D134"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3</w:t>
            </w:r>
          </w:p>
        </w:tc>
        <w:tc>
          <w:tcPr>
            <w:tcW w:w="960" w:type="dxa"/>
            <w:tcBorders>
              <w:top w:val="nil"/>
              <w:left w:val="nil"/>
              <w:bottom w:val="single" w:sz="4" w:space="0" w:color="auto"/>
              <w:right w:val="single" w:sz="4" w:space="0" w:color="auto"/>
            </w:tcBorders>
            <w:shd w:val="clear" w:color="auto" w:fill="auto"/>
            <w:noWrap/>
            <w:vAlign w:val="bottom"/>
            <w:hideMark/>
          </w:tcPr>
          <w:p w14:paraId="41766D9D"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102</w:t>
            </w:r>
          </w:p>
        </w:tc>
        <w:tc>
          <w:tcPr>
            <w:tcW w:w="4589" w:type="dxa"/>
            <w:tcBorders>
              <w:top w:val="nil"/>
              <w:left w:val="nil"/>
              <w:bottom w:val="single" w:sz="4" w:space="0" w:color="auto"/>
              <w:right w:val="single" w:sz="4" w:space="0" w:color="auto"/>
            </w:tcBorders>
            <w:shd w:val="clear" w:color="auto" w:fill="auto"/>
            <w:noWrap/>
            <w:vAlign w:val="bottom"/>
            <w:hideMark/>
          </w:tcPr>
          <w:p w14:paraId="775802F0"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7367900"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ACA2A97"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4</w:t>
            </w:r>
          </w:p>
        </w:tc>
        <w:tc>
          <w:tcPr>
            <w:tcW w:w="960" w:type="dxa"/>
            <w:tcBorders>
              <w:top w:val="nil"/>
              <w:left w:val="nil"/>
              <w:bottom w:val="single" w:sz="4" w:space="0" w:color="auto"/>
              <w:right w:val="single" w:sz="4" w:space="0" w:color="auto"/>
            </w:tcBorders>
            <w:shd w:val="clear" w:color="auto" w:fill="auto"/>
            <w:noWrap/>
            <w:vAlign w:val="bottom"/>
            <w:hideMark/>
          </w:tcPr>
          <w:p w14:paraId="68D0E561"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103</w:t>
            </w:r>
          </w:p>
        </w:tc>
        <w:tc>
          <w:tcPr>
            <w:tcW w:w="4589" w:type="dxa"/>
            <w:tcBorders>
              <w:top w:val="nil"/>
              <w:left w:val="nil"/>
              <w:bottom w:val="single" w:sz="4" w:space="0" w:color="auto"/>
              <w:right w:val="single" w:sz="4" w:space="0" w:color="auto"/>
            </w:tcBorders>
            <w:shd w:val="clear" w:color="auto" w:fill="auto"/>
            <w:noWrap/>
            <w:vAlign w:val="bottom"/>
            <w:hideMark/>
          </w:tcPr>
          <w:p w14:paraId="30FCA443"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3D02F51"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FCCECF6"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5</w:t>
            </w:r>
          </w:p>
        </w:tc>
        <w:tc>
          <w:tcPr>
            <w:tcW w:w="960" w:type="dxa"/>
            <w:tcBorders>
              <w:top w:val="nil"/>
              <w:left w:val="nil"/>
              <w:bottom w:val="single" w:sz="4" w:space="0" w:color="auto"/>
              <w:right w:val="single" w:sz="4" w:space="0" w:color="auto"/>
            </w:tcBorders>
            <w:shd w:val="clear" w:color="auto" w:fill="auto"/>
            <w:noWrap/>
            <w:vAlign w:val="bottom"/>
            <w:hideMark/>
          </w:tcPr>
          <w:p w14:paraId="63AB6BC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104</w:t>
            </w:r>
          </w:p>
        </w:tc>
        <w:tc>
          <w:tcPr>
            <w:tcW w:w="4589" w:type="dxa"/>
            <w:tcBorders>
              <w:top w:val="nil"/>
              <w:left w:val="nil"/>
              <w:bottom w:val="single" w:sz="4" w:space="0" w:color="auto"/>
              <w:right w:val="single" w:sz="4" w:space="0" w:color="auto"/>
            </w:tcBorders>
            <w:shd w:val="clear" w:color="auto" w:fill="auto"/>
            <w:noWrap/>
            <w:vAlign w:val="bottom"/>
            <w:hideMark/>
          </w:tcPr>
          <w:p w14:paraId="4252F6BB"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2AF092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4B3DF8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6</w:t>
            </w:r>
          </w:p>
        </w:tc>
        <w:tc>
          <w:tcPr>
            <w:tcW w:w="960" w:type="dxa"/>
            <w:tcBorders>
              <w:top w:val="nil"/>
              <w:left w:val="nil"/>
              <w:bottom w:val="single" w:sz="4" w:space="0" w:color="auto"/>
              <w:right w:val="single" w:sz="4" w:space="0" w:color="auto"/>
            </w:tcBorders>
            <w:shd w:val="clear" w:color="auto" w:fill="auto"/>
            <w:noWrap/>
            <w:vAlign w:val="bottom"/>
            <w:hideMark/>
          </w:tcPr>
          <w:p w14:paraId="6394666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105</w:t>
            </w:r>
          </w:p>
        </w:tc>
        <w:tc>
          <w:tcPr>
            <w:tcW w:w="4589" w:type="dxa"/>
            <w:tcBorders>
              <w:top w:val="nil"/>
              <w:left w:val="nil"/>
              <w:bottom w:val="single" w:sz="4" w:space="0" w:color="auto"/>
              <w:right w:val="single" w:sz="4" w:space="0" w:color="auto"/>
            </w:tcBorders>
            <w:shd w:val="clear" w:color="auto" w:fill="auto"/>
            <w:noWrap/>
            <w:vAlign w:val="bottom"/>
            <w:hideMark/>
          </w:tcPr>
          <w:p w14:paraId="4F2AA955"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DED6EF8"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FFE1C5D"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7</w:t>
            </w:r>
          </w:p>
        </w:tc>
        <w:tc>
          <w:tcPr>
            <w:tcW w:w="960" w:type="dxa"/>
            <w:tcBorders>
              <w:top w:val="nil"/>
              <w:left w:val="nil"/>
              <w:bottom w:val="single" w:sz="4" w:space="0" w:color="auto"/>
              <w:right w:val="single" w:sz="4" w:space="0" w:color="auto"/>
            </w:tcBorders>
            <w:shd w:val="clear" w:color="auto" w:fill="auto"/>
            <w:noWrap/>
            <w:vAlign w:val="bottom"/>
            <w:hideMark/>
          </w:tcPr>
          <w:p w14:paraId="529312C5"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106</w:t>
            </w:r>
          </w:p>
        </w:tc>
        <w:tc>
          <w:tcPr>
            <w:tcW w:w="4589" w:type="dxa"/>
            <w:tcBorders>
              <w:top w:val="nil"/>
              <w:left w:val="nil"/>
              <w:bottom w:val="single" w:sz="4" w:space="0" w:color="auto"/>
              <w:right w:val="single" w:sz="4" w:space="0" w:color="auto"/>
            </w:tcBorders>
            <w:shd w:val="clear" w:color="auto" w:fill="auto"/>
            <w:noWrap/>
            <w:vAlign w:val="bottom"/>
            <w:hideMark/>
          </w:tcPr>
          <w:p w14:paraId="6F43FA7D"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CFFA15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8C6E6C0"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8</w:t>
            </w:r>
          </w:p>
        </w:tc>
        <w:tc>
          <w:tcPr>
            <w:tcW w:w="960" w:type="dxa"/>
            <w:tcBorders>
              <w:top w:val="nil"/>
              <w:left w:val="nil"/>
              <w:bottom w:val="single" w:sz="4" w:space="0" w:color="auto"/>
              <w:right w:val="single" w:sz="4" w:space="0" w:color="auto"/>
            </w:tcBorders>
            <w:shd w:val="clear" w:color="auto" w:fill="auto"/>
            <w:noWrap/>
            <w:vAlign w:val="bottom"/>
            <w:hideMark/>
          </w:tcPr>
          <w:p w14:paraId="418F389B"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107</w:t>
            </w:r>
          </w:p>
        </w:tc>
        <w:tc>
          <w:tcPr>
            <w:tcW w:w="4589" w:type="dxa"/>
            <w:tcBorders>
              <w:top w:val="nil"/>
              <w:left w:val="nil"/>
              <w:bottom w:val="single" w:sz="4" w:space="0" w:color="auto"/>
              <w:right w:val="single" w:sz="4" w:space="0" w:color="auto"/>
            </w:tcBorders>
            <w:shd w:val="clear" w:color="auto" w:fill="auto"/>
            <w:noWrap/>
            <w:vAlign w:val="bottom"/>
            <w:hideMark/>
          </w:tcPr>
          <w:p w14:paraId="2E7B5885"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83682B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5DE255C"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9</w:t>
            </w:r>
          </w:p>
        </w:tc>
        <w:tc>
          <w:tcPr>
            <w:tcW w:w="960" w:type="dxa"/>
            <w:tcBorders>
              <w:top w:val="nil"/>
              <w:left w:val="nil"/>
              <w:bottom w:val="single" w:sz="4" w:space="0" w:color="auto"/>
              <w:right w:val="single" w:sz="4" w:space="0" w:color="auto"/>
            </w:tcBorders>
            <w:shd w:val="clear" w:color="auto" w:fill="auto"/>
            <w:noWrap/>
            <w:vAlign w:val="bottom"/>
            <w:hideMark/>
          </w:tcPr>
          <w:p w14:paraId="364BF338"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108</w:t>
            </w:r>
          </w:p>
        </w:tc>
        <w:tc>
          <w:tcPr>
            <w:tcW w:w="4589" w:type="dxa"/>
            <w:tcBorders>
              <w:top w:val="nil"/>
              <w:left w:val="nil"/>
              <w:bottom w:val="single" w:sz="4" w:space="0" w:color="auto"/>
              <w:right w:val="single" w:sz="4" w:space="0" w:color="auto"/>
            </w:tcBorders>
            <w:shd w:val="clear" w:color="auto" w:fill="auto"/>
            <w:noWrap/>
            <w:vAlign w:val="bottom"/>
            <w:hideMark/>
          </w:tcPr>
          <w:p w14:paraId="1ABE790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DCD2E6A"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E40CF7C"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10</w:t>
            </w:r>
          </w:p>
        </w:tc>
        <w:tc>
          <w:tcPr>
            <w:tcW w:w="960" w:type="dxa"/>
            <w:tcBorders>
              <w:top w:val="nil"/>
              <w:left w:val="nil"/>
              <w:bottom w:val="single" w:sz="4" w:space="0" w:color="auto"/>
              <w:right w:val="single" w:sz="4" w:space="0" w:color="auto"/>
            </w:tcBorders>
            <w:shd w:val="clear" w:color="auto" w:fill="auto"/>
            <w:noWrap/>
            <w:vAlign w:val="bottom"/>
            <w:hideMark/>
          </w:tcPr>
          <w:p w14:paraId="1764CCAC"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109</w:t>
            </w:r>
          </w:p>
        </w:tc>
        <w:tc>
          <w:tcPr>
            <w:tcW w:w="4589" w:type="dxa"/>
            <w:tcBorders>
              <w:top w:val="nil"/>
              <w:left w:val="nil"/>
              <w:bottom w:val="single" w:sz="4" w:space="0" w:color="auto"/>
              <w:right w:val="single" w:sz="4" w:space="0" w:color="auto"/>
            </w:tcBorders>
            <w:shd w:val="clear" w:color="auto" w:fill="auto"/>
            <w:noWrap/>
            <w:vAlign w:val="bottom"/>
            <w:hideMark/>
          </w:tcPr>
          <w:p w14:paraId="110CA97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F33657F"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37A7499"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11</w:t>
            </w:r>
          </w:p>
        </w:tc>
        <w:tc>
          <w:tcPr>
            <w:tcW w:w="960" w:type="dxa"/>
            <w:tcBorders>
              <w:top w:val="nil"/>
              <w:left w:val="nil"/>
              <w:bottom w:val="single" w:sz="4" w:space="0" w:color="auto"/>
              <w:right w:val="single" w:sz="4" w:space="0" w:color="auto"/>
            </w:tcBorders>
            <w:shd w:val="clear" w:color="auto" w:fill="auto"/>
            <w:noWrap/>
            <w:vAlign w:val="bottom"/>
            <w:hideMark/>
          </w:tcPr>
          <w:p w14:paraId="7BD7CE1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110</w:t>
            </w:r>
          </w:p>
        </w:tc>
        <w:tc>
          <w:tcPr>
            <w:tcW w:w="4589" w:type="dxa"/>
            <w:tcBorders>
              <w:top w:val="nil"/>
              <w:left w:val="nil"/>
              <w:bottom w:val="single" w:sz="4" w:space="0" w:color="auto"/>
              <w:right w:val="single" w:sz="4" w:space="0" w:color="auto"/>
            </w:tcBorders>
            <w:shd w:val="clear" w:color="auto" w:fill="auto"/>
            <w:noWrap/>
            <w:vAlign w:val="bottom"/>
            <w:hideMark/>
          </w:tcPr>
          <w:p w14:paraId="210B727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C3C37C6"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1C9954D"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12</w:t>
            </w:r>
          </w:p>
        </w:tc>
        <w:tc>
          <w:tcPr>
            <w:tcW w:w="960" w:type="dxa"/>
            <w:tcBorders>
              <w:top w:val="nil"/>
              <w:left w:val="nil"/>
              <w:bottom w:val="single" w:sz="4" w:space="0" w:color="auto"/>
              <w:right w:val="single" w:sz="4" w:space="0" w:color="auto"/>
            </w:tcBorders>
            <w:shd w:val="clear" w:color="auto" w:fill="auto"/>
            <w:noWrap/>
            <w:vAlign w:val="bottom"/>
            <w:hideMark/>
          </w:tcPr>
          <w:p w14:paraId="2D716E7C"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111</w:t>
            </w:r>
          </w:p>
        </w:tc>
        <w:tc>
          <w:tcPr>
            <w:tcW w:w="4589" w:type="dxa"/>
            <w:tcBorders>
              <w:top w:val="nil"/>
              <w:left w:val="nil"/>
              <w:bottom w:val="single" w:sz="4" w:space="0" w:color="auto"/>
              <w:right w:val="single" w:sz="4" w:space="0" w:color="auto"/>
            </w:tcBorders>
            <w:shd w:val="clear" w:color="auto" w:fill="auto"/>
            <w:noWrap/>
            <w:vAlign w:val="bottom"/>
            <w:hideMark/>
          </w:tcPr>
          <w:p w14:paraId="73A857C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B35394B"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D346FA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13</w:t>
            </w:r>
          </w:p>
        </w:tc>
        <w:tc>
          <w:tcPr>
            <w:tcW w:w="960" w:type="dxa"/>
            <w:tcBorders>
              <w:top w:val="nil"/>
              <w:left w:val="nil"/>
              <w:bottom w:val="single" w:sz="4" w:space="0" w:color="auto"/>
              <w:right w:val="single" w:sz="4" w:space="0" w:color="auto"/>
            </w:tcBorders>
            <w:shd w:val="clear" w:color="auto" w:fill="auto"/>
            <w:noWrap/>
            <w:vAlign w:val="bottom"/>
            <w:hideMark/>
          </w:tcPr>
          <w:p w14:paraId="6FAD74B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112</w:t>
            </w:r>
          </w:p>
        </w:tc>
        <w:tc>
          <w:tcPr>
            <w:tcW w:w="4589" w:type="dxa"/>
            <w:tcBorders>
              <w:top w:val="nil"/>
              <w:left w:val="nil"/>
              <w:bottom w:val="single" w:sz="4" w:space="0" w:color="auto"/>
              <w:right w:val="single" w:sz="4" w:space="0" w:color="auto"/>
            </w:tcBorders>
            <w:shd w:val="clear" w:color="auto" w:fill="auto"/>
            <w:noWrap/>
            <w:vAlign w:val="bottom"/>
            <w:hideMark/>
          </w:tcPr>
          <w:p w14:paraId="6C63C97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272ADAD"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3E3C258"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Signal 14</w:t>
            </w:r>
          </w:p>
        </w:tc>
        <w:tc>
          <w:tcPr>
            <w:tcW w:w="960" w:type="dxa"/>
            <w:tcBorders>
              <w:top w:val="nil"/>
              <w:left w:val="nil"/>
              <w:bottom w:val="single" w:sz="4" w:space="0" w:color="auto"/>
              <w:right w:val="single" w:sz="4" w:space="0" w:color="auto"/>
            </w:tcBorders>
            <w:shd w:val="clear" w:color="auto" w:fill="auto"/>
            <w:noWrap/>
            <w:vAlign w:val="bottom"/>
            <w:hideMark/>
          </w:tcPr>
          <w:p w14:paraId="63A38A7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113</w:t>
            </w:r>
          </w:p>
        </w:tc>
        <w:tc>
          <w:tcPr>
            <w:tcW w:w="4589" w:type="dxa"/>
            <w:tcBorders>
              <w:top w:val="nil"/>
              <w:left w:val="nil"/>
              <w:bottom w:val="single" w:sz="4" w:space="0" w:color="auto"/>
              <w:right w:val="single" w:sz="4" w:space="0" w:color="auto"/>
            </w:tcBorders>
            <w:shd w:val="clear" w:color="auto" w:fill="auto"/>
            <w:noWrap/>
            <w:vAlign w:val="bottom"/>
            <w:hideMark/>
          </w:tcPr>
          <w:p w14:paraId="1404425D"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E17017D"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47D68B1"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Status 1 (mains failure 220)</w:t>
            </w:r>
          </w:p>
        </w:tc>
        <w:tc>
          <w:tcPr>
            <w:tcW w:w="960" w:type="dxa"/>
            <w:tcBorders>
              <w:top w:val="nil"/>
              <w:left w:val="nil"/>
              <w:bottom w:val="single" w:sz="4" w:space="0" w:color="auto"/>
              <w:right w:val="single" w:sz="4" w:space="0" w:color="auto"/>
            </w:tcBorders>
            <w:shd w:val="clear" w:color="auto" w:fill="auto"/>
            <w:noWrap/>
            <w:vAlign w:val="bottom"/>
            <w:hideMark/>
          </w:tcPr>
          <w:p w14:paraId="5A26138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w:t>
            </w:r>
          </w:p>
        </w:tc>
        <w:tc>
          <w:tcPr>
            <w:tcW w:w="4589" w:type="dxa"/>
            <w:tcBorders>
              <w:top w:val="nil"/>
              <w:left w:val="nil"/>
              <w:bottom w:val="single" w:sz="4" w:space="0" w:color="auto"/>
              <w:right w:val="single" w:sz="4" w:space="0" w:color="auto"/>
            </w:tcBorders>
            <w:shd w:val="clear" w:color="auto" w:fill="auto"/>
            <w:noWrap/>
            <w:vAlign w:val="bottom"/>
            <w:hideMark/>
          </w:tcPr>
          <w:p w14:paraId="01C85950"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16452C4"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3A117CA"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Status 2 (Battery Fault)</w:t>
            </w:r>
          </w:p>
        </w:tc>
        <w:tc>
          <w:tcPr>
            <w:tcW w:w="960" w:type="dxa"/>
            <w:tcBorders>
              <w:top w:val="nil"/>
              <w:left w:val="nil"/>
              <w:bottom w:val="single" w:sz="4" w:space="0" w:color="auto"/>
              <w:right w:val="single" w:sz="4" w:space="0" w:color="auto"/>
            </w:tcBorders>
            <w:shd w:val="clear" w:color="auto" w:fill="auto"/>
            <w:noWrap/>
            <w:vAlign w:val="bottom"/>
            <w:hideMark/>
          </w:tcPr>
          <w:p w14:paraId="661A8935"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w:t>
            </w:r>
          </w:p>
        </w:tc>
        <w:tc>
          <w:tcPr>
            <w:tcW w:w="4589" w:type="dxa"/>
            <w:tcBorders>
              <w:top w:val="nil"/>
              <w:left w:val="nil"/>
              <w:bottom w:val="single" w:sz="4" w:space="0" w:color="auto"/>
              <w:right w:val="single" w:sz="4" w:space="0" w:color="auto"/>
            </w:tcBorders>
            <w:shd w:val="clear" w:color="auto" w:fill="auto"/>
            <w:noWrap/>
            <w:vAlign w:val="bottom"/>
            <w:hideMark/>
          </w:tcPr>
          <w:p w14:paraId="230E9484"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D438BD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0C7CF45" w14:textId="7CD242F3"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Status 3 (General fault RTU)</w:t>
            </w:r>
          </w:p>
        </w:tc>
        <w:tc>
          <w:tcPr>
            <w:tcW w:w="960" w:type="dxa"/>
            <w:tcBorders>
              <w:top w:val="nil"/>
              <w:left w:val="nil"/>
              <w:bottom w:val="single" w:sz="4" w:space="0" w:color="auto"/>
              <w:right w:val="single" w:sz="4" w:space="0" w:color="auto"/>
            </w:tcBorders>
            <w:shd w:val="clear" w:color="auto" w:fill="auto"/>
            <w:noWrap/>
            <w:vAlign w:val="bottom"/>
            <w:hideMark/>
          </w:tcPr>
          <w:p w14:paraId="0C67480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w:t>
            </w:r>
          </w:p>
        </w:tc>
        <w:tc>
          <w:tcPr>
            <w:tcW w:w="4589" w:type="dxa"/>
            <w:tcBorders>
              <w:top w:val="nil"/>
              <w:left w:val="nil"/>
              <w:bottom w:val="single" w:sz="4" w:space="0" w:color="auto"/>
              <w:right w:val="single" w:sz="4" w:space="0" w:color="auto"/>
            </w:tcBorders>
            <w:shd w:val="clear" w:color="auto" w:fill="auto"/>
            <w:noWrap/>
            <w:vAlign w:val="bottom"/>
            <w:hideMark/>
          </w:tcPr>
          <w:p w14:paraId="7143488F"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A9EC979"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35945AB"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Status 4 (Fault Discharger)</w:t>
            </w:r>
          </w:p>
        </w:tc>
        <w:tc>
          <w:tcPr>
            <w:tcW w:w="960" w:type="dxa"/>
            <w:tcBorders>
              <w:top w:val="nil"/>
              <w:left w:val="nil"/>
              <w:bottom w:val="single" w:sz="4" w:space="0" w:color="auto"/>
              <w:right w:val="single" w:sz="4" w:space="0" w:color="auto"/>
            </w:tcBorders>
            <w:shd w:val="clear" w:color="auto" w:fill="auto"/>
            <w:noWrap/>
            <w:vAlign w:val="bottom"/>
            <w:hideMark/>
          </w:tcPr>
          <w:p w14:paraId="72D2ADA6"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w:t>
            </w:r>
          </w:p>
        </w:tc>
        <w:tc>
          <w:tcPr>
            <w:tcW w:w="4589" w:type="dxa"/>
            <w:tcBorders>
              <w:top w:val="nil"/>
              <w:left w:val="nil"/>
              <w:bottom w:val="single" w:sz="4" w:space="0" w:color="auto"/>
              <w:right w:val="single" w:sz="4" w:space="0" w:color="auto"/>
            </w:tcBorders>
            <w:shd w:val="clear" w:color="auto" w:fill="auto"/>
            <w:noWrap/>
            <w:vAlign w:val="bottom"/>
            <w:hideMark/>
          </w:tcPr>
          <w:p w14:paraId="175CB52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E40D927"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8A41029"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Status 5 (Battery Low)</w:t>
            </w:r>
          </w:p>
        </w:tc>
        <w:tc>
          <w:tcPr>
            <w:tcW w:w="960" w:type="dxa"/>
            <w:tcBorders>
              <w:top w:val="nil"/>
              <w:left w:val="nil"/>
              <w:bottom w:val="single" w:sz="4" w:space="0" w:color="auto"/>
              <w:right w:val="single" w:sz="4" w:space="0" w:color="auto"/>
            </w:tcBorders>
            <w:shd w:val="clear" w:color="auto" w:fill="auto"/>
            <w:noWrap/>
            <w:vAlign w:val="bottom"/>
            <w:hideMark/>
          </w:tcPr>
          <w:p w14:paraId="690CA944"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5</w:t>
            </w:r>
          </w:p>
        </w:tc>
        <w:tc>
          <w:tcPr>
            <w:tcW w:w="4589" w:type="dxa"/>
            <w:tcBorders>
              <w:top w:val="nil"/>
              <w:left w:val="nil"/>
              <w:bottom w:val="single" w:sz="4" w:space="0" w:color="auto"/>
              <w:right w:val="single" w:sz="4" w:space="0" w:color="auto"/>
            </w:tcBorders>
            <w:shd w:val="clear" w:color="auto" w:fill="auto"/>
            <w:noWrap/>
            <w:vAlign w:val="bottom"/>
            <w:hideMark/>
          </w:tcPr>
          <w:p w14:paraId="25C694A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930AB87" w14:textId="77777777" w:rsidTr="00CB1BFB">
        <w:trPr>
          <w:trHeight w:val="278"/>
        </w:trPr>
        <w:tc>
          <w:tcPr>
            <w:tcW w:w="3660" w:type="dxa"/>
            <w:tcBorders>
              <w:top w:val="nil"/>
              <w:left w:val="single" w:sz="4" w:space="0" w:color="auto"/>
              <w:bottom w:val="single" w:sz="4" w:space="0" w:color="auto"/>
              <w:right w:val="single" w:sz="4" w:space="0" w:color="auto"/>
            </w:tcBorders>
            <w:shd w:val="clear" w:color="auto" w:fill="auto"/>
            <w:noWrap/>
            <w:vAlign w:val="bottom"/>
          </w:tcPr>
          <w:p w14:paraId="28D77FE4"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Status 6 (Clock Sync Required)</w:t>
            </w:r>
          </w:p>
        </w:tc>
        <w:tc>
          <w:tcPr>
            <w:tcW w:w="960" w:type="dxa"/>
            <w:tcBorders>
              <w:top w:val="nil"/>
              <w:left w:val="nil"/>
              <w:bottom w:val="single" w:sz="4" w:space="0" w:color="auto"/>
              <w:right w:val="single" w:sz="4" w:space="0" w:color="auto"/>
            </w:tcBorders>
            <w:shd w:val="clear" w:color="auto" w:fill="auto"/>
            <w:noWrap/>
            <w:vAlign w:val="bottom"/>
          </w:tcPr>
          <w:p w14:paraId="6E5215A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w:t>
            </w:r>
          </w:p>
        </w:tc>
        <w:tc>
          <w:tcPr>
            <w:tcW w:w="4589" w:type="dxa"/>
            <w:tcBorders>
              <w:top w:val="nil"/>
              <w:left w:val="nil"/>
              <w:bottom w:val="single" w:sz="4" w:space="0" w:color="auto"/>
              <w:right w:val="single" w:sz="4" w:space="0" w:color="auto"/>
            </w:tcBorders>
            <w:shd w:val="clear" w:color="auto" w:fill="auto"/>
            <w:vAlign w:val="bottom"/>
          </w:tcPr>
          <w:p w14:paraId="5E16BBD4" w14:textId="77777777" w:rsidR="00CB1BFB" w:rsidRPr="00CB1BFB" w:rsidRDefault="00CB1BFB" w:rsidP="00CB1BFB">
            <w:pPr>
              <w:jc w:val="left"/>
              <w:rPr>
                <w:rFonts w:ascii="Calibri" w:hAnsi="Calibri" w:cs="Calibri"/>
                <w:color w:val="000000"/>
                <w:sz w:val="22"/>
                <w:szCs w:val="22"/>
              </w:rPr>
            </w:pPr>
          </w:p>
        </w:tc>
      </w:tr>
      <w:tr w:rsidR="00CB1BFB" w:rsidRPr="00CB1BFB" w14:paraId="5371E2EB" w14:textId="77777777" w:rsidTr="00CB1BFB">
        <w:trPr>
          <w:trHeight w:val="9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B312904"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Status 10 (JSON configuration file)</w:t>
            </w:r>
          </w:p>
        </w:tc>
        <w:tc>
          <w:tcPr>
            <w:tcW w:w="960" w:type="dxa"/>
            <w:tcBorders>
              <w:top w:val="nil"/>
              <w:left w:val="nil"/>
              <w:bottom w:val="single" w:sz="4" w:space="0" w:color="auto"/>
              <w:right w:val="single" w:sz="4" w:space="0" w:color="auto"/>
            </w:tcBorders>
            <w:shd w:val="clear" w:color="auto" w:fill="auto"/>
            <w:noWrap/>
            <w:vAlign w:val="bottom"/>
            <w:hideMark/>
          </w:tcPr>
          <w:p w14:paraId="37FF6987"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10</w:t>
            </w:r>
          </w:p>
        </w:tc>
        <w:tc>
          <w:tcPr>
            <w:tcW w:w="4589" w:type="dxa"/>
            <w:tcBorders>
              <w:top w:val="nil"/>
              <w:left w:val="nil"/>
              <w:bottom w:val="single" w:sz="4" w:space="0" w:color="auto"/>
              <w:right w:val="single" w:sz="4" w:space="0" w:color="auto"/>
            </w:tcBorders>
            <w:shd w:val="clear" w:color="auto" w:fill="auto"/>
            <w:vAlign w:val="bottom"/>
            <w:hideMark/>
          </w:tcPr>
          <w:p w14:paraId="5C80292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00: configuration file processed OK</w:t>
            </w:r>
          </w:p>
          <w:p w14:paraId="3BB8619D"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01: configuration file incorrect and discarded</w:t>
            </w:r>
          </w:p>
          <w:p w14:paraId="2B859BB4"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10: configuration file being processed</w:t>
            </w:r>
          </w:p>
          <w:p w14:paraId="3FB30FC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11: configuration file not present</w:t>
            </w:r>
          </w:p>
        </w:tc>
      </w:tr>
      <w:tr w:rsidR="00CB1BFB" w:rsidRPr="00CB1BFB" w14:paraId="102BAEA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31B3B18"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Measurement 1</w:t>
            </w:r>
          </w:p>
        </w:tc>
        <w:tc>
          <w:tcPr>
            <w:tcW w:w="960" w:type="dxa"/>
            <w:tcBorders>
              <w:top w:val="nil"/>
              <w:left w:val="nil"/>
              <w:bottom w:val="single" w:sz="4" w:space="0" w:color="auto"/>
              <w:right w:val="single" w:sz="4" w:space="0" w:color="auto"/>
            </w:tcBorders>
            <w:shd w:val="clear" w:color="auto" w:fill="auto"/>
            <w:noWrap/>
            <w:vAlign w:val="bottom"/>
            <w:hideMark/>
          </w:tcPr>
          <w:p w14:paraId="56B6ECD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300</w:t>
            </w:r>
          </w:p>
        </w:tc>
        <w:tc>
          <w:tcPr>
            <w:tcW w:w="4589" w:type="dxa"/>
            <w:tcBorders>
              <w:top w:val="nil"/>
              <w:left w:val="nil"/>
              <w:bottom w:val="single" w:sz="4" w:space="0" w:color="auto"/>
              <w:right w:val="single" w:sz="4" w:space="0" w:color="auto"/>
            </w:tcBorders>
            <w:shd w:val="clear" w:color="auto" w:fill="auto"/>
            <w:noWrap/>
            <w:vAlign w:val="bottom"/>
            <w:hideMark/>
          </w:tcPr>
          <w:p w14:paraId="42AA0918"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7815646"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6D7AA02"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Minimum measurement 1</w:t>
            </w:r>
          </w:p>
        </w:tc>
        <w:tc>
          <w:tcPr>
            <w:tcW w:w="960" w:type="dxa"/>
            <w:tcBorders>
              <w:top w:val="nil"/>
              <w:left w:val="nil"/>
              <w:bottom w:val="single" w:sz="4" w:space="0" w:color="auto"/>
              <w:right w:val="single" w:sz="4" w:space="0" w:color="auto"/>
            </w:tcBorders>
            <w:shd w:val="clear" w:color="auto" w:fill="auto"/>
            <w:noWrap/>
            <w:vAlign w:val="bottom"/>
            <w:hideMark/>
          </w:tcPr>
          <w:p w14:paraId="4AA2062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301</w:t>
            </w:r>
          </w:p>
        </w:tc>
        <w:tc>
          <w:tcPr>
            <w:tcW w:w="4589" w:type="dxa"/>
            <w:tcBorders>
              <w:top w:val="nil"/>
              <w:left w:val="nil"/>
              <w:bottom w:val="single" w:sz="4" w:space="0" w:color="auto"/>
              <w:right w:val="single" w:sz="4" w:space="0" w:color="auto"/>
            </w:tcBorders>
            <w:shd w:val="clear" w:color="auto" w:fill="auto"/>
            <w:noWrap/>
            <w:vAlign w:val="bottom"/>
            <w:hideMark/>
          </w:tcPr>
          <w:p w14:paraId="44D3416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A04FB1F"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7D7A24F"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Mean measurement 1</w:t>
            </w:r>
          </w:p>
        </w:tc>
        <w:tc>
          <w:tcPr>
            <w:tcW w:w="960" w:type="dxa"/>
            <w:tcBorders>
              <w:top w:val="nil"/>
              <w:left w:val="nil"/>
              <w:bottom w:val="single" w:sz="4" w:space="0" w:color="auto"/>
              <w:right w:val="single" w:sz="4" w:space="0" w:color="auto"/>
            </w:tcBorders>
            <w:shd w:val="clear" w:color="auto" w:fill="auto"/>
            <w:noWrap/>
            <w:vAlign w:val="bottom"/>
            <w:hideMark/>
          </w:tcPr>
          <w:p w14:paraId="667A734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302</w:t>
            </w:r>
          </w:p>
        </w:tc>
        <w:tc>
          <w:tcPr>
            <w:tcW w:w="4589" w:type="dxa"/>
            <w:tcBorders>
              <w:top w:val="nil"/>
              <w:left w:val="nil"/>
              <w:bottom w:val="single" w:sz="4" w:space="0" w:color="auto"/>
              <w:right w:val="single" w:sz="4" w:space="0" w:color="auto"/>
            </w:tcBorders>
            <w:shd w:val="clear" w:color="auto" w:fill="auto"/>
            <w:noWrap/>
            <w:vAlign w:val="bottom"/>
            <w:hideMark/>
          </w:tcPr>
          <w:p w14:paraId="02A689E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35CFC46"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C22A171"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Maximum measurement 1</w:t>
            </w:r>
          </w:p>
        </w:tc>
        <w:tc>
          <w:tcPr>
            <w:tcW w:w="960" w:type="dxa"/>
            <w:tcBorders>
              <w:top w:val="nil"/>
              <w:left w:val="nil"/>
              <w:bottom w:val="single" w:sz="4" w:space="0" w:color="auto"/>
              <w:right w:val="single" w:sz="4" w:space="0" w:color="auto"/>
            </w:tcBorders>
            <w:shd w:val="clear" w:color="auto" w:fill="auto"/>
            <w:noWrap/>
            <w:vAlign w:val="bottom"/>
            <w:hideMark/>
          </w:tcPr>
          <w:p w14:paraId="179839FB"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303</w:t>
            </w:r>
          </w:p>
        </w:tc>
        <w:tc>
          <w:tcPr>
            <w:tcW w:w="4589" w:type="dxa"/>
            <w:tcBorders>
              <w:top w:val="nil"/>
              <w:left w:val="nil"/>
              <w:bottom w:val="single" w:sz="4" w:space="0" w:color="auto"/>
              <w:right w:val="single" w:sz="4" w:space="0" w:color="auto"/>
            </w:tcBorders>
            <w:shd w:val="clear" w:color="auto" w:fill="auto"/>
            <w:noWrap/>
            <w:vAlign w:val="bottom"/>
            <w:hideMark/>
          </w:tcPr>
          <w:p w14:paraId="45F50210"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00BCE74"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146E8D1"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Measurement 2</w:t>
            </w:r>
          </w:p>
        </w:tc>
        <w:tc>
          <w:tcPr>
            <w:tcW w:w="960" w:type="dxa"/>
            <w:tcBorders>
              <w:top w:val="nil"/>
              <w:left w:val="nil"/>
              <w:bottom w:val="single" w:sz="4" w:space="0" w:color="auto"/>
              <w:right w:val="single" w:sz="4" w:space="0" w:color="auto"/>
            </w:tcBorders>
            <w:shd w:val="clear" w:color="auto" w:fill="auto"/>
            <w:noWrap/>
            <w:vAlign w:val="bottom"/>
            <w:hideMark/>
          </w:tcPr>
          <w:p w14:paraId="185E562C"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310</w:t>
            </w:r>
          </w:p>
        </w:tc>
        <w:tc>
          <w:tcPr>
            <w:tcW w:w="4589" w:type="dxa"/>
            <w:tcBorders>
              <w:top w:val="nil"/>
              <w:left w:val="nil"/>
              <w:bottom w:val="single" w:sz="4" w:space="0" w:color="auto"/>
              <w:right w:val="single" w:sz="4" w:space="0" w:color="auto"/>
            </w:tcBorders>
            <w:shd w:val="clear" w:color="auto" w:fill="auto"/>
            <w:noWrap/>
            <w:vAlign w:val="bottom"/>
            <w:hideMark/>
          </w:tcPr>
          <w:p w14:paraId="761C8AF5"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202649D"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FFC1A86"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Minimum measurement 2</w:t>
            </w:r>
          </w:p>
        </w:tc>
        <w:tc>
          <w:tcPr>
            <w:tcW w:w="960" w:type="dxa"/>
            <w:tcBorders>
              <w:top w:val="nil"/>
              <w:left w:val="nil"/>
              <w:bottom w:val="single" w:sz="4" w:space="0" w:color="auto"/>
              <w:right w:val="single" w:sz="4" w:space="0" w:color="auto"/>
            </w:tcBorders>
            <w:shd w:val="clear" w:color="auto" w:fill="auto"/>
            <w:noWrap/>
            <w:vAlign w:val="bottom"/>
            <w:hideMark/>
          </w:tcPr>
          <w:p w14:paraId="25924D1D"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311</w:t>
            </w:r>
          </w:p>
        </w:tc>
        <w:tc>
          <w:tcPr>
            <w:tcW w:w="4589" w:type="dxa"/>
            <w:tcBorders>
              <w:top w:val="nil"/>
              <w:left w:val="nil"/>
              <w:bottom w:val="single" w:sz="4" w:space="0" w:color="auto"/>
              <w:right w:val="single" w:sz="4" w:space="0" w:color="auto"/>
            </w:tcBorders>
            <w:shd w:val="clear" w:color="auto" w:fill="auto"/>
            <w:noWrap/>
            <w:vAlign w:val="bottom"/>
            <w:hideMark/>
          </w:tcPr>
          <w:p w14:paraId="78A5217B"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5842786"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0DAE1D4"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Mean measurement 2</w:t>
            </w:r>
          </w:p>
        </w:tc>
        <w:tc>
          <w:tcPr>
            <w:tcW w:w="960" w:type="dxa"/>
            <w:tcBorders>
              <w:top w:val="nil"/>
              <w:left w:val="nil"/>
              <w:bottom w:val="single" w:sz="4" w:space="0" w:color="auto"/>
              <w:right w:val="single" w:sz="4" w:space="0" w:color="auto"/>
            </w:tcBorders>
            <w:shd w:val="clear" w:color="auto" w:fill="auto"/>
            <w:noWrap/>
            <w:vAlign w:val="bottom"/>
            <w:hideMark/>
          </w:tcPr>
          <w:p w14:paraId="48167987"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312</w:t>
            </w:r>
          </w:p>
        </w:tc>
        <w:tc>
          <w:tcPr>
            <w:tcW w:w="4589" w:type="dxa"/>
            <w:tcBorders>
              <w:top w:val="nil"/>
              <w:left w:val="nil"/>
              <w:bottom w:val="single" w:sz="4" w:space="0" w:color="auto"/>
              <w:right w:val="single" w:sz="4" w:space="0" w:color="auto"/>
            </w:tcBorders>
            <w:shd w:val="clear" w:color="auto" w:fill="auto"/>
            <w:noWrap/>
            <w:vAlign w:val="bottom"/>
            <w:hideMark/>
          </w:tcPr>
          <w:p w14:paraId="2140FF05"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1842DCD"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9ED2F2C"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Maximum measurement 2</w:t>
            </w:r>
          </w:p>
        </w:tc>
        <w:tc>
          <w:tcPr>
            <w:tcW w:w="960" w:type="dxa"/>
            <w:tcBorders>
              <w:top w:val="nil"/>
              <w:left w:val="nil"/>
              <w:bottom w:val="single" w:sz="4" w:space="0" w:color="auto"/>
              <w:right w:val="single" w:sz="4" w:space="0" w:color="auto"/>
            </w:tcBorders>
            <w:shd w:val="clear" w:color="auto" w:fill="auto"/>
            <w:noWrap/>
            <w:vAlign w:val="bottom"/>
            <w:hideMark/>
          </w:tcPr>
          <w:p w14:paraId="2B378F9D"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313</w:t>
            </w:r>
          </w:p>
        </w:tc>
        <w:tc>
          <w:tcPr>
            <w:tcW w:w="4589" w:type="dxa"/>
            <w:tcBorders>
              <w:top w:val="nil"/>
              <w:left w:val="nil"/>
              <w:bottom w:val="single" w:sz="4" w:space="0" w:color="auto"/>
              <w:right w:val="single" w:sz="4" w:space="0" w:color="auto"/>
            </w:tcBorders>
            <w:shd w:val="clear" w:color="auto" w:fill="auto"/>
            <w:noWrap/>
            <w:vAlign w:val="bottom"/>
            <w:hideMark/>
          </w:tcPr>
          <w:p w14:paraId="0D8D51B4"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32D534E"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6DDC8EB"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Measurement 3</w:t>
            </w:r>
          </w:p>
        </w:tc>
        <w:tc>
          <w:tcPr>
            <w:tcW w:w="960" w:type="dxa"/>
            <w:tcBorders>
              <w:top w:val="nil"/>
              <w:left w:val="nil"/>
              <w:bottom w:val="single" w:sz="4" w:space="0" w:color="auto"/>
              <w:right w:val="single" w:sz="4" w:space="0" w:color="auto"/>
            </w:tcBorders>
            <w:shd w:val="clear" w:color="auto" w:fill="auto"/>
            <w:noWrap/>
            <w:vAlign w:val="bottom"/>
            <w:hideMark/>
          </w:tcPr>
          <w:p w14:paraId="4571C91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320</w:t>
            </w:r>
          </w:p>
        </w:tc>
        <w:tc>
          <w:tcPr>
            <w:tcW w:w="4589" w:type="dxa"/>
            <w:tcBorders>
              <w:top w:val="nil"/>
              <w:left w:val="nil"/>
              <w:bottom w:val="single" w:sz="4" w:space="0" w:color="auto"/>
              <w:right w:val="single" w:sz="4" w:space="0" w:color="auto"/>
            </w:tcBorders>
            <w:shd w:val="clear" w:color="auto" w:fill="auto"/>
            <w:noWrap/>
            <w:vAlign w:val="bottom"/>
            <w:hideMark/>
          </w:tcPr>
          <w:p w14:paraId="393C8E5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DC51BF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CE1BDE9"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Minimum measurement 3</w:t>
            </w:r>
          </w:p>
        </w:tc>
        <w:tc>
          <w:tcPr>
            <w:tcW w:w="960" w:type="dxa"/>
            <w:tcBorders>
              <w:top w:val="nil"/>
              <w:left w:val="nil"/>
              <w:bottom w:val="single" w:sz="4" w:space="0" w:color="auto"/>
              <w:right w:val="single" w:sz="4" w:space="0" w:color="auto"/>
            </w:tcBorders>
            <w:shd w:val="clear" w:color="auto" w:fill="auto"/>
            <w:noWrap/>
            <w:vAlign w:val="bottom"/>
            <w:hideMark/>
          </w:tcPr>
          <w:p w14:paraId="5B3F8708"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321</w:t>
            </w:r>
          </w:p>
        </w:tc>
        <w:tc>
          <w:tcPr>
            <w:tcW w:w="4589" w:type="dxa"/>
            <w:tcBorders>
              <w:top w:val="nil"/>
              <w:left w:val="nil"/>
              <w:bottom w:val="single" w:sz="4" w:space="0" w:color="auto"/>
              <w:right w:val="single" w:sz="4" w:space="0" w:color="auto"/>
            </w:tcBorders>
            <w:shd w:val="clear" w:color="auto" w:fill="auto"/>
            <w:noWrap/>
            <w:vAlign w:val="bottom"/>
            <w:hideMark/>
          </w:tcPr>
          <w:p w14:paraId="2F2C339F"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2096E06"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DCE142B"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Mean measurement 3</w:t>
            </w:r>
          </w:p>
        </w:tc>
        <w:tc>
          <w:tcPr>
            <w:tcW w:w="960" w:type="dxa"/>
            <w:tcBorders>
              <w:top w:val="nil"/>
              <w:left w:val="nil"/>
              <w:bottom w:val="single" w:sz="4" w:space="0" w:color="auto"/>
              <w:right w:val="single" w:sz="4" w:space="0" w:color="auto"/>
            </w:tcBorders>
            <w:shd w:val="clear" w:color="auto" w:fill="auto"/>
            <w:noWrap/>
            <w:vAlign w:val="bottom"/>
            <w:hideMark/>
          </w:tcPr>
          <w:p w14:paraId="05E875C3"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322</w:t>
            </w:r>
          </w:p>
        </w:tc>
        <w:tc>
          <w:tcPr>
            <w:tcW w:w="4589" w:type="dxa"/>
            <w:tcBorders>
              <w:top w:val="nil"/>
              <w:left w:val="nil"/>
              <w:bottom w:val="single" w:sz="4" w:space="0" w:color="auto"/>
              <w:right w:val="single" w:sz="4" w:space="0" w:color="auto"/>
            </w:tcBorders>
            <w:shd w:val="clear" w:color="auto" w:fill="auto"/>
            <w:noWrap/>
            <w:vAlign w:val="bottom"/>
            <w:hideMark/>
          </w:tcPr>
          <w:p w14:paraId="41FA7FE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B9975CA"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ECEC35A"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Maximum measurement 3</w:t>
            </w:r>
          </w:p>
        </w:tc>
        <w:tc>
          <w:tcPr>
            <w:tcW w:w="960" w:type="dxa"/>
            <w:tcBorders>
              <w:top w:val="nil"/>
              <w:left w:val="nil"/>
              <w:bottom w:val="single" w:sz="4" w:space="0" w:color="auto"/>
              <w:right w:val="single" w:sz="4" w:space="0" w:color="auto"/>
            </w:tcBorders>
            <w:shd w:val="clear" w:color="auto" w:fill="auto"/>
            <w:noWrap/>
            <w:vAlign w:val="bottom"/>
            <w:hideMark/>
          </w:tcPr>
          <w:p w14:paraId="5D295877"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323</w:t>
            </w:r>
          </w:p>
        </w:tc>
        <w:tc>
          <w:tcPr>
            <w:tcW w:w="4589" w:type="dxa"/>
            <w:tcBorders>
              <w:top w:val="nil"/>
              <w:left w:val="nil"/>
              <w:bottom w:val="single" w:sz="4" w:space="0" w:color="auto"/>
              <w:right w:val="single" w:sz="4" w:space="0" w:color="auto"/>
            </w:tcBorders>
            <w:shd w:val="clear" w:color="auto" w:fill="auto"/>
            <w:noWrap/>
            <w:vAlign w:val="bottom"/>
            <w:hideMark/>
          </w:tcPr>
          <w:p w14:paraId="1633C857"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B76E32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948AB76"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Measurement 4</w:t>
            </w:r>
          </w:p>
        </w:tc>
        <w:tc>
          <w:tcPr>
            <w:tcW w:w="960" w:type="dxa"/>
            <w:tcBorders>
              <w:top w:val="nil"/>
              <w:left w:val="nil"/>
              <w:bottom w:val="single" w:sz="4" w:space="0" w:color="auto"/>
              <w:right w:val="single" w:sz="4" w:space="0" w:color="auto"/>
            </w:tcBorders>
            <w:shd w:val="clear" w:color="auto" w:fill="auto"/>
            <w:noWrap/>
            <w:vAlign w:val="bottom"/>
            <w:hideMark/>
          </w:tcPr>
          <w:p w14:paraId="63E6A8FA"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330</w:t>
            </w:r>
          </w:p>
        </w:tc>
        <w:tc>
          <w:tcPr>
            <w:tcW w:w="4589" w:type="dxa"/>
            <w:tcBorders>
              <w:top w:val="nil"/>
              <w:left w:val="nil"/>
              <w:bottom w:val="single" w:sz="4" w:space="0" w:color="auto"/>
              <w:right w:val="single" w:sz="4" w:space="0" w:color="auto"/>
            </w:tcBorders>
            <w:shd w:val="clear" w:color="auto" w:fill="auto"/>
            <w:noWrap/>
            <w:vAlign w:val="bottom"/>
            <w:hideMark/>
          </w:tcPr>
          <w:p w14:paraId="22ED7A3B"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F063B8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AF43D94"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Minimum measurement 4</w:t>
            </w:r>
          </w:p>
        </w:tc>
        <w:tc>
          <w:tcPr>
            <w:tcW w:w="960" w:type="dxa"/>
            <w:tcBorders>
              <w:top w:val="nil"/>
              <w:left w:val="nil"/>
              <w:bottom w:val="single" w:sz="4" w:space="0" w:color="auto"/>
              <w:right w:val="single" w:sz="4" w:space="0" w:color="auto"/>
            </w:tcBorders>
            <w:shd w:val="clear" w:color="auto" w:fill="auto"/>
            <w:noWrap/>
            <w:vAlign w:val="bottom"/>
            <w:hideMark/>
          </w:tcPr>
          <w:p w14:paraId="36EB59BE"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331</w:t>
            </w:r>
          </w:p>
        </w:tc>
        <w:tc>
          <w:tcPr>
            <w:tcW w:w="4589" w:type="dxa"/>
            <w:tcBorders>
              <w:top w:val="nil"/>
              <w:left w:val="nil"/>
              <w:bottom w:val="single" w:sz="4" w:space="0" w:color="auto"/>
              <w:right w:val="single" w:sz="4" w:space="0" w:color="auto"/>
            </w:tcBorders>
            <w:shd w:val="clear" w:color="auto" w:fill="auto"/>
            <w:noWrap/>
            <w:vAlign w:val="bottom"/>
            <w:hideMark/>
          </w:tcPr>
          <w:p w14:paraId="7DDE94F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EE86C9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D274619"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Mean measurement 4</w:t>
            </w:r>
          </w:p>
        </w:tc>
        <w:tc>
          <w:tcPr>
            <w:tcW w:w="960" w:type="dxa"/>
            <w:tcBorders>
              <w:top w:val="nil"/>
              <w:left w:val="nil"/>
              <w:bottom w:val="single" w:sz="4" w:space="0" w:color="auto"/>
              <w:right w:val="single" w:sz="4" w:space="0" w:color="auto"/>
            </w:tcBorders>
            <w:shd w:val="clear" w:color="auto" w:fill="auto"/>
            <w:noWrap/>
            <w:vAlign w:val="bottom"/>
            <w:hideMark/>
          </w:tcPr>
          <w:p w14:paraId="36B8F790"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332</w:t>
            </w:r>
          </w:p>
        </w:tc>
        <w:tc>
          <w:tcPr>
            <w:tcW w:w="4589" w:type="dxa"/>
            <w:tcBorders>
              <w:top w:val="nil"/>
              <w:left w:val="nil"/>
              <w:bottom w:val="single" w:sz="4" w:space="0" w:color="auto"/>
              <w:right w:val="single" w:sz="4" w:space="0" w:color="auto"/>
            </w:tcBorders>
            <w:shd w:val="clear" w:color="auto" w:fill="auto"/>
            <w:noWrap/>
            <w:vAlign w:val="bottom"/>
            <w:hideMark/>
          </w:tcPr>
          <w:p w14:paraId="70FE17E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28295A0"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59A84A5"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Maximum measurement 4</w:t>
            </w:r>
          </w:p>
        </w:tc>
        <w:tc>
          <w:tcPr>
            <w:tcW w:w="960" w:type="dxa"/>
            <w:tcBorders>
              <w:top w:val="nil"/>
              <w:left w:val="nil"/>
              <w:bottom w:val="single" w:sz="4" w:space="0" w:color="auto"/>
              <w:right w:val="single" w:sz="4" w:space="0" w:color="auto"/>
            </w:tcBorders>
            <w:shd w:val="clear" w:color="auto" w:fill="auto"/>
            <w:noWrap/>
            <w:vAlign w:val="bottom"/>
            <w:hideMark/>
          </w:tcPr>
          <w:p w14:paraId="63DF72B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333</w:t>
            </w:r>
          </w:p>
        </w:tc>
        <w:tc>
          <w:tcPr>
            <w:tcW w:w="4589" w:type="dxa"/>
            <w:tcBorders>
              <w:top w:val="nil"/>
              <w:left w:val="nil"/>
              <w:bottom w:val="single" w:sz="4" w:space="0" w:color="auto"/>
              <w:right w:val="single" w:sz="4" w:space="0" w:color="auto"/>
            </w:tcBorders>
            <w:shd w:val="clear" w:color="auto" w:fill="auto"/>
            <w:noWrap/>
            <w:vAlign w:val="bottom"/>
            <w:hideMark/>
          </w:tcPr>
          <w:p w14:paraId="0E4119A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A61496A"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6B31988"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Measurement 5</w:t>
            </w:r>
          </w:p>
        </w:tc>
        <w:tc>
          <w:tcPr>
            <w:tcW w:w="960" w:type="dxa"/>
            <w:tcBorders>
              <w:top w:val="nil"/>
              <w:left w:val="nil"/>
              <w:bottom w:val="single" w:sz="4" w:space="0" w:color="auto"/>
              <w:right w:val="single" w:sz="4" w:space="0" w:color="auto"/>
            </w:tcBorders>
            <w:shd w:val="clear" w:color="auto" w:fill="auto"/>
            <w:noWrap/>
            <w:vAlign w:val="bottom"/>
            <w:hideMark/>
          </w:tcPr>
          <w:p w14:paraId="6FE73A5D"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340</w:t>
            </w:r>
          </w:p>
        </w:tc>
        <w:tc>
          <w:tcPr>
            <w:tcW w:w="4589" w:type="dxa"/>
            <w:tcBorders>
              <w:top w:val="nil"/>
              <w:left w:val="nil"/>
              <w:bottom w:val="single" w:sz="4" w:space="0" w:color="auto"/>
              <w:right w:val="single" w:sz="4" w:space="0" w:color="auto"/>
            </w:tcBorders>
            <w:shd w:val="clear" w:color="auto" w:fill="auto"/>
            <w:noWrap/>
            <w:vAlign w:val="bottom"/>
            <w:hideMark/>
          </w:tcPr>
          <w:p w14:paraId="14B6F853"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8EE900A"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14A495E"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Minimum measurement 5</w:t>
            </w:r>
          </w:p>
        </w:tc>
        <w:tc>
          <w:tcPr>
            <w:tcW w:w="960" w:type="dxa"/>
            <w:tcBorders>
              <w:top w:val="nil"/>
              <w:left w:val="nil"/>
              <w:bottom w:val="single" w:sz="4" w:space="0" w:color="auto"/>
              <w:right w:val="single" w:sz="4" w:space="0" w:color="auto"/>
            </w:tcBorders>
            <w:shd w:val="clear" w:color="auto" w:fill="auto"/>
            <w:noWrap/>
            <w:vAlign w:val="bottom"/>
            <w:hideMark/>
          </w:tcPr>
          <w:p w14:paraId="69ED572A"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341</w:t>
            </w:r>
          </w:p>
        </w:tc>
        <w:tc>
          <w:tcPr>
            <w:tcW w:w="4589" w:type="dxa"/>
            <w:tcBorders>
              <w:top w:val="nil"/>
              <w:left w:val="nil"/>
              <w:bottom w:val="single" w:sz="4" w:space="0" w:color="auto"/>
              <w:right w:val="single" w:sz="4" w:space="0" w:color="auto"/>
            </w:tcBorders>
            <w:shd w:val="clear" w:color="auto" w:fill="auto"/>
            <w:noWrap/>
            <w:vAlign w:val="bottom"/>
            <w:hideMark/>
          </w:tcPr>
          <w:p w14:paraId="5135D30E"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C3F477A"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3187BD8"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Mean measurement 5</w:t>
            </w:r>
          </w:p>
        </w:tc>
        <w:tc>
          <w:tcPr>
            <w:tcW w:w="960" w:type="dxa"/>
            <w:tcBorders>
              <w:top w:val="nil"/>
              <w:left w:val="nil"/>
              <w:bottom w:val="single" w:sz="4" w:space="0" w:color="auto"/>
              <w:right w:val="single" w:sz="4" w:space="0" w:color="auto"/>
            </w:tcBorders>
            <w:shd w:val="clear" w:color="auto" w:fill="auto"/>
            <w:noWrap/>
            <w:vAlign w:val="bottom"/>
            <w:hideMark/>
          </w:tcPr>
          <w:p w14:paraId="2D53C764"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342</w:t>
            </w:r>
          </w:p>
        </w:tc>
        <w:tc>
          <w:tcPr>
            <w:tcW w:w="4589" w:type="dxa"/>
            <w:tcBorders>
              <w:top w:val="nil"/>
              <w:left w:val="nil"/>
              <w:bottom w:val="single" w:sz="4" w:space="0" w:color="auto"/>
              <w:right w:val="single" w:sz="4" w:space="0" w:color="auto"/>
            </w:tcBorders>
            <w:shd w:val="clear" w:color="auto" w:fill="auto"/>
            <w:noWrap/>
            <w:vAlign w:val="bottom"/>
            <w:hideMark/>
          </w:tcPr>
          <w:p w14:paraId="02150A78"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12F737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2A601C5"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Maximum measurement 5</w:t>
            </w:r>
          </w:p>
        </w:tc>
        <w:tc>
          <w:tcPr>
            <w:tcW w:w="960" w:type="dxa"/>
            <w:tcBorders>
              <w:top w:val="nil"/>
              <w:left w:val="nil"/>
              <w:bottom w:val="single" w:sz="4" w:space="0" w:color="auto"/>
              <w:right w:val="single" w:sz="4" w:space="0" w:color="auto"/>
            </w:tcBorders>
            <w:shd w:val="clear" w:color="auto" w:fill="auto"/>
            <w:noWrap/>
            <w:vAlign w:val="bottom"/>
            <w:hideMark/>
          </w:tcPr>
          <w:p w14:paraId="559EA314"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343</w:t>
            </w:r>
          </w:p>
        </w:tc>
        <w:tc>
          <w:tcPr>
            <w:tcW w:w="4589" w:type="dxa"/>
            <w:tcBorders>
              <w:top w:val="nil"/>
              <w:left w:val="nil"/>
              <w:bottom w:val="single" w:sz="4" w:space="0" w:color="auto"/>
              <w:right w:val="single" w:sz="4" w:space="0" w:color="auto"/>
            </w:tcBorders>
            <w:shd w:val="clear" w:color="auto" w:fill="auto"/>
            <w:noWrap/>
            <w:vAlign w:val="bottom"/>
            <w:hideMark/>
          </w:tcPr>
          <w:p w14:paraId="41E31F2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20A3A3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46E4518"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Measurement 6</w:t>
            </w:r>
          </w:p>
        </w:tc>
        <w:tc>
          <w:tcPr>
            <w:tcW w:w="960" w:type="dxa"/>
            <w:tcBorders>
              <w:top w:val="nil"/>
              <w:left w:val="nil"/>
              <w:bottom w:val="single" w:sz="4" w:space="0" w:color="auto"/>
              <w:right w:val="single" w:sz="4" w:space="0" w:color="auto"/>
            </w:tcBorders>
            <w:shd w:val="clear" w:color="auto" w:fill="auto"/>
            <w:noWrap/>
            <w:vAlign w:val="bottom"/>
            <w:hideMark/>
          </w:tcPr>
          <w:p w14:paraId="255D9CE3"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350</w:t>
            </w:r>
          </w:p>
        </w:tc>
        <w:tc>
          <w:tcPr>
            <w:tcW w:w="4589" w:type="dxa"/>
            <w:tcBorders>
              <w:top w:val="nil"/>
              <w:left w:val="nil"/>
              <w:bottom w:val="single" w:sz="4" w:space="0" w:color="auto"/>
              <w:right w:val="single" w:sz="4" w:space="0" w:color="auto"/>
            </w:tcBorders>
            <w:shd w:val="clear" w:color="auto" w:fill="auto"/>
            <w:noWrap/>
            <w:vAlign w:val="bottom"/>
            <w:hideMark/>
          </w:tcPr>
          <w:p w14:paraId="13586AE9"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B89C56B"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D6769EE"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Minimum measurement 6</w:t>
            </w:r>
          </w:p>
        </w:tc>
        <w:tc>
          <w:tcPr>
            <w:tcW w:w="960" w:type="dxa"/>
            <w:tcBorders>
              <w:top w:val="nil"/>
              <w:left w:val="nil"/>
              <w:bottom w:val="single" w:sz="4" w:space="0" w:color="auto"/>
              <w:right w:val="single" w:sz="4" w:space="0" w:color="auto"/>
            </w:tcBorders>
            <w:shd w:val="clear" w:color="auto" w:fill="auto"/>
            <w:noWrap/>
            <w:vAlign w:val="bottom"/>
            <w:hideMark/>
          </w:tcPr>
          <w:p w14:paraId="23579A2B"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351</w:t>
            </w:r>
          </w:p>
        </w:tc>
        <w:tc>
          <w:tcPr>
            <w:tcW w:w="4589" w:type="dxa"/>
            <w:tcBorders>
              <w:top w:val="nil"/>
              <w:left w:val="nil"/>
              <w:bottom w:val="single" w:sz="4" w:space="0" w:color="auto"/>
              <w:right w:val="single" w:sz="4" w:space="0" w:color="auto"/>
            </w:tcBorders>
            <w:shd w:val="clear" w:color="auto" w:fill="auto"/>
            <w:noWrap/>
            <w:vAlign w:val="bottom"/>
            <w:hideMark/>
          </w:tcPr>
          <w:p w14:paraId="72C21AC4"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EDED1C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F676939"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Mean measurement 6</w:t>
            </w:r>
          </w:p>
        </w:tc>
        <w:tc>
          <w:tcPr>
            <w:tcW w:w="960" w:type="dxa"/>
            <w:tcBorders>
              <w:top w:val="nil"/>
              <w:left w:val="nil"/>
              <w:bottom w:val="single" w:sz="4" w:space="0" w:color="auto"/>
              <w:right w:val="single" w:sz="4" w:space="0" w:color="auto"/>
            </w:tcBorders>
            <w:shd w:val="clear" w:color="auto" w:fill="auto"/>
            <w:noWrap/>
            <w:vAlign w:val="bottom"/>
            <w:hideMark/>
          </w:tcPr>
          <w:p w14:paraId="0D3C70E6"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352</w:t>
            </w:r>
          </w:p>
        </w:tc>
        <w:tc>
          <w:tcPr>
            <w:tcW w:w="4589" w:type="dxa"/>
            <w:tcBorders>
              <w:top w:val="nil"/>
              <w:left w:val="nil"/>
              <w:bottom w:val="single" w:sz="4" w:space="0" w:color="auto"/>
              <w:right w:val="single" w:sz="4" w:space="0" w:color="auto"/>
            </w:tcBorders>
            <w:shd w:val="clear" w:color="auto" w:fill="auto"/>
            <w:noWrap/>
            <w:vAlign w:val="bottom"/>
            <w:hideMark/>
          </w:tcPr>
          <w:p w14:paraId="62C3DC14"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E8F4419"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52238A1"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Maximum measurement 6</w:t>
            </w:r>
          </w:p>
        </w:tc>
        <w:tc>
          <w:tcPr>
            <w:tcW w:w="960" w:type="dxa"/>
            <w:tcBorders>
              <w:top w:val="nil"/>
              <w:left w:val="nil"/>
              <w:bottom w:val="single" w:sz="4" w:space="0" w:color="auto"/>
              <w:right w:val="single" w:sz="4" w:space="0" w:color="auto"/>
            </w:tcBorders>
            <w:shd w:val="clear" w:color="auto" w:fill="auto"/>
            <w:noWrap/>
            <w:vAlign w:val="bottom"/>
            <w:hideMark/>
          </w:tcPr>
          <w:p w14:paraId="5CE32598"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353</w:t>
            </w:r>
          </w:p>
        </w:tc>
        <w:tc>
          <w:tcPr>
            <w:tcW w:w="4589" w:type="dxa"/>
            <w:tcBorders>
              <w:top w:val="nil"/>
              <w:left w:val="nil"/>
              <w:bottom w:val="single" w:sz="4" w:space="0" w:color="auto"/>
              <w:right w:val="single" w:sz="4" w:space="0" w:color="auto"/>
            </w:tcBorders>
            <w:shd w:val="clear" w:color="auto" w:fill="auto"/>
            <w:noWrap/>
            <w:vAlign w:val="bottom"/>
            <w:hideMark/>
          </w:tcPr>
          <w:p w14:paraId="11261F6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D70A02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9346E30"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Measurement 7</w:t>
            </w:r>
          </w:p>
        </w:tc>
        <w:tc>
          <w:tcPr>
            <w:tcW w:w="960" w:type="dxa"/>
            <w:tcBorders>
              <w:top w:val="nil"/>
              <w:left w:val="nil"/>
              <w:bottom w:val="single" w:sz="4" w:space="0" w:color="auto"/>
              <w:right w:val="single" w:sz="4" w:space="0" w:color="auto"/>
            </w:tcBorders>
            <w:shd w:val="clear" w:color="auto" w:fill="auto"/>
            <w:noWrap/>
            <w:vAlign w:val="bottom"/>
            <w:hideMark/>
          </w:tcPr>
          <w:p w14:paraId="4B74120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360</w:t>
            </w:r>
          </w:p>
        </w:tc>
        <w:tc>
          <w:tcPr>
            <w:tcW w:w="4589" w:type="dxa"/>
            <w:tcBorders>
              <w:top w:val="nil"/>
              <w:left w:val="nil"/>
              <w:bottom w:val="single" w:sz="4" w:space="0" w:color="auto"/>
              <w:right w:val="single" w:sz="4" w:space="0" w:color="auto"/>
            </w:tcBorders>
            <w:shd w:val="clear" w:color="auto" w:fill="auto"/>
            <w:noWrap/>
            <w:vAlign w:val="bottom"/>
            <w:hideMark/>
          </w:tcPr>
          <w:p w14:paraId="3EE5B57F"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B3BFAC7"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4BBE768"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Minimum measurement 7</w:t>
            </w:r>
          </w:p>
        </w:tc>
        <w:tc>
          <w:tcPr>
            <w:tcW w:w="960" w:type="dxa"/>
            <w:tcBorders>
              <w:top w:val="nil"/>
              <w:left w:val="nil"/>
              <w:bottom w:val="single" w:sz="4" w:space="0" w:color="auto"/>
              <w:right w:val="single" w:sz="4" w:space="0" w:color="auto"/>
            </w:tcBorders>
            <w:shd w:val="clear" w:color="auto" w:fill="auto"/>
            <w:noWrap/>
            <w:vAlign w:val="bottom"/>
            <w:hideMark/>
          </w:tcPr>
          <w:p w14:paraId="27A95D52"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361</w:t>
            </w:r>
          </w:p>
        </w:tc>
        <w:tc>
          <w:tcPr>
            <w:tcW w:w="4589" w:type="dxa"/>
            <w:tcBorders>
              <w:top w:val="nil"/>
              <w:left w:val="nil"/>
              <w:bottom w:val="single" w:sz="4" w:space="0" w:color="auto"/>
              <w:right w:val="single" w:sz="4" w:space="0" w:color="auto"/>
            </w:tcBorders>
            <w:shd w:val="clear" w:color="auto" w:fill="auto"/>
            <w:noWrap/>
            <w:vAlign w:val="bottom"/>
            <w:hideMark/>
          </w:tcPr>
          <w:p w14:paraId="276DD2C8"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C84175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7108002"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Mean measurement 7</w:t>
            </w:r>
          </w:p>
        </w:tc>
        <w:tc>
          <w:tcPr>
            <w:tcW w:w="960" w:type="dxa"/>
            <w:tcBorders>
              <w:top w:val="nil"/>
              <w:left w:val="nil"/>
              <w:bottom w:val="single" w:sz="4" w:space="0" w:color="auto"/>
              <w:right w:val="single" w:sz="4" w:space="0" w:color="auto"/>
            </w:tcBorders>
            <w:shd w:val="clear" w:color="auto" w:fill="auto"/>
            <w:noWrap/>
            <w:vAlign w:val="bottom"/>
            <w:hideMark/>
          </w:tcPr>
          <w:p w14:paraId="1F0B8CCB"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362</w:t>
            </w:r>
          </w:p>
        </w:tc>
        <w:tc>
          <w:tcPr>
            <w:tcW w:w="4589" w:type="dxa"/>
            <w:tcBorders>
              <w:top w:val="nil"/>
              <w:left w:val="nil"/>
              <w:bottom w:val="single" w:sz="4" w:space="0" w:color="auto"/>
              <w:right w:val="single" w:sz="4" w:space="0" w:color="auto"/>
            </w:tcBorders>
            <w:shd w:val="clear" w:color="auto" w:fill="auto"/>
            <w:noWrap/>
            <w:vAlign w:val="bottom"/>
            <w:hideMark/>
          </w:tcPr>
          <w:p w14:paraId="192506D7"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CBEE76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27FFEAF"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Maximum measurement 7</w:t>
            </w:r>
          </w:p>
        </w:tc>
        <w:tc>
          <w:tcPr>
            <w:tcW w:w="960" w:type="dxa"/>
            <w:tcBorders>
              <w:top w:val="nil"/>
              <w:left w:val="nil"/>
              <w:bottom w:val="single" w:sz="4" w:space="0" w:color="auto"/>
              <w:right w:val="single" w:sz="4" w:space="0" w:color="auto"/>
            </w:tcBorders>
            <w:shd w:val="clear" w:color="auto" w:fill="auto"/>
            <w:noWrap/>
            <w:vAlign w:val="bottom"/>
            <w:hideMark/>
          </w:tcPr>
          <w:p w14:paraId="735A3B24"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363</w:t>
            </w:r>
          </w:p>
        </w:tc>
        <w:tc>
          <w:tcPr>
            <w:tcW w:w="4589" w:type="dxa"/>
            <w:tcBorders>
              <w:top w:val="nil"/>
              <w:left w:val="nil"/>
              <w:bottom w:val="single" w:sz="4" w:space="0" w:color="auto"/>
              <w:right w:val="single" w:sz="4" w:space="0" w:color="auto"/>
            </w:tcBorders>
            <w:shd w:val="clear" w:color="auto" w:fill="auto"/>
            <w:noWrap/>
            <w:vAlign w:val="bottom"/>
            <w:hideMark/>
          </w:tcPr>
          <w:p w14:paraId="679BBD6D"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4E053F0"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2C0F87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Measurement 8</w:t>
            </w:r>
          </w:p>
        </w:tc>
        <w:tc>
          <w:tcPr>
            <w:tcW w:w="960" w:type="dxa"/>
            <w:tcBorders>
              <w:top w:val="nil"/>
              <w:left w:val="nil"/>
              <w:bottom w:val="single" w:sz="4" w:space="0" w:color="auto"/>
              <w:right w:val="single" w:sz="4" w:space="0" w:color="auto"/>
            </w:tcBorders>
            <w:shd w:val="clear" w:color="auto" w:fill="auto"/>
            <w:noWrap/>
            <w:vAlign w:val="bottom"/>
            <w:hideMark/>
          </w:tcPr>
          <w:p w14:paraId="6009E6F1"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370</w:t>
            </w:r>
          </w:p>
        </w:tc>
        <w:tc>
          <w:tcPr>
            <w:tcW w:w="4589" w:type="dxa"/>
            <w:tcBorders>
              <w:top w:val="nil"/>
              <w:left w:val="nil"/>
              <w:bottom w:val="single" w:sz="4" w:space="0" w:color="auto"/>
              <w:right w:val="single" w:sz="4" w:space="0" w:color="auto"/>
            </w:tcBorders>
            <w:shd w:val="clear" w:color="auto" w:fill="auto"/>
            <w:noWrap/>
            <w:vAlign w:val="bottom"/>
            <w:hideMark/>
          </w:tcPr>
          <w:p w14:paraId="76ED9E57"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384FA60"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D00DA0D"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Minimum measurement 8</w:t>
            </w:r>
          </w:p>
        </w:tc>
        <w:tc>
          <w:tcPr>
            <w:tcW w:w="960" w:type="dxa"/>
            <w:tcBorders>
              <w:top w:val="nil"/>
              <w:left w:val="nil"/>
              <w:bottom w:val="single" w:sz="4" w:space="0" w:color="auto"/>
              <w:right w:val="single" w:sz="4" w:space="0" w:color="auto"/>
            </w:tcBorders>
            <w:shd w:val="clear" w:color="auto" w:fill="auto"/>
            <w:noWrap/>
            <w:vAlign w:val="bottom"/>
            <w:hideMark/>
          </w:tcPr>
          <w:p w14:paraId="24BA29F2"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371</w:t>
            </w:r>
          </w:p>
        </w:tc>
        <w:tc>
          <w:tcPr>
            <w:tcW w:w="4589" w:type="dxa"/>
            <w:tcBorders>
              <w:top w:val="nil"/>
              <w:left w:val="nil"/>
              <w:bottom w:val="single" w:sz="4" w:space="0" w:color="auto"/>
              <w:right w:val="single" w:sz="4" w:space="0" w:color="auto"/>
            </w:tcBorders>
            <w:shd w:val="clear" w:color="auto" w:fill="auto"/>
            <w:noWrap/>
            <w:vAlign w:val="bottom"/>
            <w:hideMark/>
          </w:tcPr>
          <w:p w14:paraId="14E8014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25D038D"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F85ED99"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Mean measurement 8</w:t>
            </w:r>
          </w:p>
        </w:tc>
        <w:tc>
          <w:tcPr>
            <w:tcW w:w="960" w:type="dxa"/>
            <w:tcBorders>
              <w:top w:val="nil"/>
              <w:left w:val="nil"/>
              <w:bottom w:val="single" w:sz="4" w:space="0" w:color="auto"/>
              <w:right w:val="single" w:sz="4" w:space="0" w:color="auto"/>
            </w:tcBorders>
            <w:shd w:val="clear" w:color="auto" w:fill="auto"/>
            <w:noWrap/>
            <w:vAlign w:val="bottom"/>
            <w:hideMark/>
          </w:tcPr>
          <w:p w14:paraId="0FF8CD51"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372</w:t>
            </w:r>
          </w:p>
        </w:tc>
        <w:tc>
          <w:tcPr>
            <w:tcW w:w="4589" w:type="dxa"/>
            <w:tcBorders>
              <w:top w:val="nil"/>
              <w:left w:val="nil"/>
              <w:bottom w:val="single" w:sz="4" w:space="0" w:color="auto"/>
              <w:right w:val="single" w:sz="4" w:space="0" w:color="auto"/>
            </w:tcBorders>
            <w:shd w:val="clear" w:color="auto" w:fill="auto"/>
            <w:noWrap/>
            <w:vAlign w:val="bottom"/>
            <w:hideMark/>
          </w:tcPr>
          <w:p w14:paraId="56E961E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FE94B67"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55E1A01" w14:textId="77777777" w:rsidR="00CB1BFB" w:rsidRPr="00CB1BFB" w:rsidRDefault="00CB1BFB" w:rsidP="00CB1BFB">
            <w:pPr>
              <w:jc w:val="right"/>
              <w:rPr>
                <w:rFonts w:ascii="Calibri" w:hAnsi="Calibri" w:cs="Calibri"/>
                <w:b/>
                <w:bCs/>
                <w:color w:val="000000"/>
                <w:sz w:val="22"/>
                <w:szCs w:val="22"/>
              </w:rPr>
            </w:pPr>
            <w:r>
              <w:rPr>
                <w:rFonts w:ascii="Calibri" w:hAnsi="Calibri"/>
                <w:b/>
                <w:color w:val="000000"/>
                <w:sz w:val="22"/>
              </w:rPr>
              <w:t>Maximum measurement 8</w:t>
            </w:r>
          </w:p>
        </w:tc>
        <w:tc>
          <w:tcPr>
            <w:tcW w:w="960" w:type="dxa"/>
            <w:tcBorders>
              <w:top w:val="nil"/>
              <w:left w:val="nil"/>
              <w:bottom w:val="single" w:sz="4" w:space="0" w:color="auto"/>
              <w:right w:val="single" w:sz="4" w:space="0" w:color="auto"/>
            </w:tcBorders>
            <w:shd w:val="clear" w:color="auto" w:fill="auto"/>
            <w:noWrap/>
            <w:vAlign w:val="bottom"/>
            <w:hideMark/>
          </w:tcPr>
          <w:p w14:paraId="161873C7"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373</w:t>
            </w:r>
          </w:p>
        </w:tc>
        <w:tc>
          <w:tcPr>
            <w:tcW w:w="4589" w:type="dxa"/>
            <w:tcBorders>
              <w:top w:val="nil"/>
              <w:left w:val="nil"/>
              <w:bottom w:val="single" w:sz="4" w:space="0" w:color="auto"/>
              <w:right w:val="single" w:sz="4" w:space="0" w:color="auto"/>
            </w:tcBorders>
            <w:shd w:val="clear" w:color="auto" w:fill="auto"/>
            <w:noWrap/>
            <w:vAlign w:val="bottom"/>
            <w:hideMark/>
          </w:tcPr>
          <w:p w14:paraId="431E63D9"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CFE9C74"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3FEAAE0"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1</w:t>
            </w:r>
          </w:p>
        </w:tc>
        <w:tc>
          <w:tcPr>
            <w:tcW w:w="960" w:type="dxa"/>
            <w:tcBorders>
              <w:top w:val="nil"/>
              <w:left w:val="nil"/>
              <w:bottom w:val="single" w:sz="4" w:space="0" w:color="auto"/>
              <w:right w:val="single" w:sz="4" w:space="0" w:color="auto"/>
            </w:tcBorders>
            <w:shd w:val="clear" w:color="auto" w:fill="auto"/>
            <w:noWrap/>
            <w:vAlign w:val="bottom"/>
            <w:hideMark/>
          </w:tcPr>
          <w:p w14:paraId="4BEE21F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400</w:t>
            </w:r>
          </w:p>
        </w:tc>
        <w:tc>
          <w:tcPr>
            <w:tcW w:w="4589" w:type="dxa"/>
            <w:tcBorders>
              <w:top w:val="nil"/>
              <w:left w:val="nil"/>
              <w:bottom w:val="single" w:sz="4" w:space="0" w:color="auto"/>
              <w:right w:val="single" w:sz="4" w:space="0" w:color="auto"/>
            </w:tcBorders>
            <w:shd w:val="clear" w:color="auto" w:fill="auto"/>
            <w:noWrap/>
            <w:vAlign w:val="bottom"/>
            <w:hideMark/>
          </w:tcPr>
          <w:p w14:paraId="099A3C0E"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AC95F6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EC51742"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2</w:t>
            </w:r>
          </w:p>
        </w:tc>
        <w:tc>
          <w:tcPr>
            <w:tcW w:w="960" w:type="dxa"/>
            <w:tcBorders>
              <w:top w:val="nil"/>
              <w:left w:val="nil"/>
              <w:bottom w:val="single" w:sz="4" w:space="0" w:color="auto"/>
              <w:right w:val="single" w:sz="4" w:space="0" w:color="auto"/>
            </w:tcBorders>
            <w:shd w:val="clear" w:color="auto" w:fill="auto"/>
            <w:noWrap/>
            <w:vAlign w:val="bottom"/>
            <w:hideMark/>
          </w:tcPr>
          <w:p w14:paraId="7A1A2866"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401</w:t>
            </w:r>
          </w:p>
        </w:tc>
        <w:tc>
          <w:tcPr>
            <w:tcW w:w="4589" w:type="dxa"/>
            <w:tcBorders>
              <w:top w:val="nil"/>
              <w:left w:val="nil"/>
              <w:bottom w:val="single" w:sz="4" w:space="0" w:color="auto"/>
              <w:right w:val="single" w:sz="4" w:space="0" w:color="auto"/>
            </w:tcBorders>
            <w:shd w:val="clear" w:color="auto" w:fill="auto"/>
            <w:noWrap/>
            <w:vAlign w:val="bottom"/>
            <w:hideMark/>
          </w:tcPr>
          <w:p w14:paraId="588CC0B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B3C138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A5CE99A"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3</w:t>
            </w:r>
          </w:p>
        </w:tc>
        <w:tc>
          <w:tcPr>
            <w:tcW w:w="960" w:type="dxa"/>
            <w:tcBorders>
              <w:top w:val="nil"/>
              <w:left w:val="nil"/>
              <w:bottom w:val="single" w:sz="4" w:space="0" w:color="auto"/>
              <w:right w:val="single" w:sz="4" w:space="0" w:color="auto"/>
            </w:tcBorders>
            <w:shd w:val="clear" w:color="auto" w:fill="auto"/>
            <w:noWrap/>
            <w:vAlign w:val="bottom"/>
            <w:hideMark/>
          </w:tcPr>
          <w:p w14:paraId="297A78DC"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402</w:t>
            </w:r>
          </w:p>
        </w:tc>
        <w:tc>
          <w:tcPr>
            <w:tcW w:w="4589" w:type="dxa"/>
            <w:tcBorders>
              <w:top w:val="nil"/>
              <w:left w:val="nil"/>
              <w:bottom w:val="single" w:sz="4" w:space="0" w:color="auto"/>
              <w:right w:val="single" w:sz="4" w:space="0" w:color="auto"/>
            </w:tcBorders>
            <w:shd w:val="clear" w:color="auto" w:fill="auto"/>
            <w:noWrap/>
            <w:vAlign w:val="bottom"/>
            <w:hideMark/>
          </w:tcPr>
          <w:p w14:paraId="5A7B6770"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46FF86E"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AC5BB5E"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4</w:t>
            </w:r>
          </w:p>
        </w:tc>
        <w:tc>
          <w:tcPr>
            <w:tcW w:w="960" w:type="dxa"/>
            <w:tcBorders>
              <w:top w:val="nil"/>
              <w:left w:val="nil"/>
              <w:bottom w:val="single" w:sz="4" w:space="0" w:color="auto"/>
              <w:right w:val="single" w:sz="4" w:space="0" w:color="auto"/>
            </w:tcBorders>
            <w:shd w:val="clear" w:color="auto" w:fill="auto"/>
            <w:noWrap/>
            <w:vAlign w:val="bottom"/>
            <w:hideMark/>
          </w:tcPr>
          <w:p w14:paraId="6EB1EE1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403</w:t>
            </w:r>
          </w:p>
        </w:tc>
        <w:tc>
          <w:tcPr>
            <w:tcW w:w="4589" w:type="dxa"/>
            <w:tcBorders>
              <w:top w:val="nil"/>
              <w:left w:val="nil"/>
              <w:bottom w:val="single" w:sz="4" w:space="0" w:color="auto"/>
              <w:right w:val="single" w:sz="4" w:space="0" w:color="auto"/>
            </w:tcBorders>
            <w:shd w:val="clear" w:color="auto" w:fill="auto"/>
            <w:noWrap/>
            <w:vAlign w:val="bottom"/>
            <w:hideMark/>
          </w:tcPr>
          <w:p w14:paraId="3B090775"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42FFE28"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69A8780"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5</w:t>
            </w:r>
          </w:p>
        </w:tc>
        <w:tc>
          <w:tcPr>
            <w:tcW w:w="960" w:type="dxa"/>
            <w:tcBorders>
              <w:top w:val="nil"/>
              <w:left w:val="nil"/>
              <w:bottom w:val="single" w:sz="4" w:space="0" w:color="auto"/>
              <w:right w:val="single" w:sz="4" w:space="0" w:color="auto"/>
            </w:tcBorders>
            <w:shd w:val="clear" w:color="auto" w:fill="auto"/>
            <w:noWrap/>
            <w:vAlign w:val="bottom"/>
            <w:hideMark/>
          </w:tcPr>
          <w:p w14:paraId="614D16C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404</w:t>
            </w:r>
          </w:p>
        </w:tc>
        <w:tc>
          <w:tcPr>
            <w:tcW w:w="4589" w:type="dxa"/>
            <w:tcBorders>
              <w:top w:val="nil"/>
              <w:left w:val="nil"/>
              <w:bottom w:val="single" w:sz="4" w:space="0" w:color="auto"/>
              <w:right w:val="single" w:sz="4" w:space="0" w:color="auto"/>
            </w:tcBorders>
            <w:shd w:val="clear" w:color="auto" w:fill="auto"/>
            <w:noWrap/>
            <w:vAlign w:val="bottom"/>
            <w:hideMark/>
          </w:tcPr>
          <w:p w14:paraId="656FFC54"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9FE22D9"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035FDA1"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6</w:t>
            </w:r>
          </w:p>
        </w:tc>
        <w:tc>
          <w:tcPr>
            <w:tcW w:w="960" w:type="dxa"/>
            <w:tcBorders>
              <w:top w:val="nil"/>
              <w:left w:val="nil"/>
              <w:bottom w:val="single" w:sz="4" w:space="0" w:color="auto"/>
              <w:right w:val="single" w:sz="4" w:space="0" w:color="auto"/>
            </w:tcBorders>
            <w:shd w:val="clear" w:color="auto" w:fill="auto"/>
            <w:noWrap/>
            <w:vAlign w:val="bottom"/>
            <w:hideMark/>
          </w:tcPr>
          <w:p w14:paraId="024FCCB4"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405</w:t>
            </w:r>
          </w:p>
        </w:tc>
        <w:tc>
          <w:tcPr>
            <w:tcW w:w="4589" w:type="dxa"/>
            <w:tcBorders>
              <w:top w:val="nil"/>
              <w:left w:val="nil"/>
              <w:bottom w:val="single" w:sz="4" w:space="0" w:color="auto"/>
              <w:right w:val="single" w:sz="4" w:space="0" w:color="auto"/>
            </w:tcBorders>
            <w:shd w:val="clear" w:color="auto" w:fill="auto"/>
            <w:noWrap/>
            <w:vAlign w:val="bottom"/>
            <w:hideMark/>
          </w:tcPr>
          <w:p w14:paraId="4A6CC63E"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B01FB0E"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58BC602"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7</w:t>
            </w:r>
          </w:p>
        </w:tc>
        <w:tc>
          <w:tcPr>
            <w:tcW w:w="960" w:type="dxa"/>
            <w:tcBorders>
              <w:top w:val="nil"/>
              <w:left w:val="nil"/>
              <w:bottom w:val="single" w:sz="4" w:space="0" w:color="auto"/>
              <w:right w:val="single" w:sz="4" w:space="0" w:color="auto"/>
            </w:tcBorders>
            <w:shd w:val="clear" w:color="auto" w:fill="auto"/>
            <w:noWrap/>
            <w:vAlign w:val="bottom"/>
            <w:hideMark/>
          </w:tcPr>
          <w:p w14:paraId="4E381923"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406</w:t>
            </w:r>
          </w:p>
        </w:tc>
        <w:tc>
          <w:tcPr>
            <w:tcW w:w="4589" w:type="dxa"/>
            <w:tcBorders>
              <w:top w:val="nil"/>
              <w:left w:val="nil"/>
              <w:bottom w:val="single" w:sz="4" w:space="0" w:color="auto"/>
              <w:right w:val="single" w:sz="4" w:space="0" w:color="auto"/>
            </w:tcBorders>
            <w:shd w:val="clear" w:color="auto" w:fill="auto"/>
            <w:noWrap/>
            <w:vAlign w:val="bottom"/>
            <w:hideMark/>
          </w:tcPr>
          <w:p w14:paraId="59292875"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F49A3D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60906CD"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8</w:t>
            </w:r>
          </w:p>
        </w:tc>
        <w:tc>
          <w:tcPr>
            <w:tcW w:w="960" w:type="dxa"/>
            <w:tcBorders>
              <w:top w:val="nil"/>
              <w:left w:val="nil"/>
              <w:bottom w:val="single" w:sz="4" w:space="0" w:color="auto"/>
              <w:right w:val="single" w:sz="4" w:space="0" w:color="auto"/>
            </w:tcBorders>
            <w:shd w:val="clear" w:color="auto" w:fill="auto"/>
            <w:noWrap/>
            <w:vAlign w:val="bottom"/>
            <w:hideMark/>
          </w:tcPr>
          <w:p w14:paraId="1356C197"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407</w:t>
            </w:r>
          </w:p>
        </w:tc>
        <w:tc>
          <w:tcPr>
            <w:tcW w:w="4589" w:type="dxa"/>
            <w:tcBorders>
              <w:top w:val="nil"/>
              <w:left w:val="nil"/>
              <w:bottom w:val="single" w:sz="4" w:space="0" w:color="auto"/>
              <w:right w:val="single" w:sz="4" w:space="0" w:color="auto"/>
            </w:tcBorders>
            <w:shd w:val="clear" w:color="auto" w:fill="auto"/>
            <w:noWrap/>
            <w:vAlign w:val="bottom"/>
            <w:hideMark/>
          </w:tcPr>
          <w:p w14:paraId="024D6C8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FF16F11"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71ED09C"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9</w:t>
            </w:r>
          </w:p>
        </w:tc>
        <w:tc>
          <w:tcPr>
            <w:tcW w:w="960" w:type="dxa"/>
            <w:tcBorders>
              <w:top w:val="nil"/>
              <w:left w:val="nil"/>
              <w:bottom w:val="single" w:sz="4" w:space="0" w:color="auto"/>
              <w:right w:val="single" w:sz="4" w:space="0" w:color="auto"/>
            </w:tcBorders>
            <w:shd w:val="clear" w:color="auto" w:fill="auto"/>
            <w:noWrap/>
            <w:vAlign w:val="bottom"/>
            <w:hideMark/>
          </w:tcPr>
          <w:p w14:paraId="7435E44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408</w:t>
            </w:r>
          </w:p>
        </w:tc>
        <w:tc>
          <w:tcPr>
            <w:tcW w:w="4589" w:type="dxa"/>
            <w:tcBorders>
              <w:top w:val="nil"/>
              <w:left w:val="nil"/>
              <w:bottom w:val="single" w:sz="4" w:space="0" w:color="auto"/>
              <w:right w:val="single" w:sz="4" w:space="0" w:color="auto"/>
            </w:tcBorders>
            <w:shd w:val="clear" w:color="auto" w:fill="auto"/>
            <w:noWrap/>
            <w:vAlign w:val="bottom"/>
            <w:hideMark/>
          </w:tcPr>
          <w:p w14:paraId="5283A8D9"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6968E7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C3E97AD"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10</w:t>
            </w:r>
          </w:p>
        </w:tc>
        <w:tc>
          <w:tcPr>
            <w:tcW w:w="960" w:type="dxa"/>
            <w:tcBorders>
              <w:top w:val="nil"/>
              <w:left w:val="nil"/>
              <w:bottom w:val="single" w:sz="4" w:space="0" w:color="auto"/>
              <w:right w:val="single" w:sz="4" w:space="0" w:color="auto"/>
            </w:tcBorders>
            <w:shd w:val="clear" w:color="auto" w:fill="auto"/>
            <w:noWrap/>
            <w:vAlign w:val="bottom"/>
            <w:hideMark/>
          </w:tcPr>
          <w:p w14:paraId="584D79AC"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409</w:t>
            </w:r>
          </w:p>
        </w:tc>
        <w:tc>
          <w:tcPr>
            <w:tcW w:w="4589" w:type="dxa"/>
            <w:tcBorders>
              <w:top w:val="nil"/>
              <w:left w:val="nil"/>
              <w:bottom w:val="single" w:sz="4" w:space="0" w:color="auto"/>
              <w:right w:val="single" w:sz="4" w:space="0" w:color="auto"/>
            </w:tcBorders>
            <w:shd w:val="clear" w:color="auto" w:fill="auto"/>
            <w:noWrap/>
            <w:vAlign w:val="bottom"/>
            <w:hideMark/>
          </w:tcPr>
          <w:p w14:paraId="2F41B3A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1EDFFF4"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8E397C2"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11</w:t>
            </w:r>
          </w:p>
        </w:tc>
        <w:tc>
          <w:tcPr>
            <w:tcW w:w="960" w:type="dxa"/>
            <w:tcBorders>
              <w:top w:val="nil"/>
              <w:left w:val="nil"/>
              <w:bottom w:val="single" w:sz="4" w:space="0" w:color="auto"/>
              <w:right w:val="single" w:sz="4" w:space="0" w:color="auto"/>
            </w:tcBorders>
            <w:shd w:val="clear" w:color="auto" w:fill="auto"/>
            <w:noWrap/>
            <w:vAlign w:val="bottom"/>
            <w:hideMark/>
          </w:tcPr>
          <w:p w14:paraId="2E41E058"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410</w:t>
            </w:r>
          </w:p>
        </w:tc>
        <w:tc>
          <w:tcPr>
            <w:tcW w:w="4589" w:type="dxa"/>
            <w:tcBorders>
              <w:top w:val="nil"/>
              <w:left w:val="nil"/>
              <w:bottom w:val="single" w:sz="4" w:space="0" w:color="auto"/>
              <w:right w:val="single" w:sz="4" w:space="0" w:color="auto"/>
            </w:tcBorders>
            <w:shd w:val="clear" w:color="auto" w:fill="auto"/>
            <w:noWrap/>
            <w:vAlign w:val="bottom"/>
            <w:hideMark/>
          </w:tcPr>
          <w:p w14:paraId="304854E7"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05919BF"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2810BE9"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12</w:t>
            </w:r>
          </w:p>
        </w:tc>
        <w:tc>
          <w:tcPr>
            <w:tcW w:w="960" w:type="dxa"/>
            <w:tcBorders>
              <w:top w:val="nil"/>
              <w:left w:val="nil"/>
              <w:bottom w:val="single" w:sz="4" w:space="0" w:color="auto"/>
              <w:right w:val="single" w:sz="4" w:space="0" w:color="auto"/>
            </w:tcBorders>
            <w:shd w:val="clear" w:color="auto" w:fill="auto"/>
            <w:noWrap/>
            <w:vAlign w:val="bottom"/>
            <w:hideMark/>
          </w:tcPr>
          <w:p w14:paraId="2BB29C13"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411</w:t>
            </w:r>
          </w:p>
        </w:tc>
        <w:tc>
          <w:tcPr>
            <w:tcW w:w="4589" w:type="dxa"/>
            <w:tcBorders>
              <w:top w:val="nil"/>
              <w:left w:val="nil"/>
              <w:bottom w:val="single" w:sz="4" w:space="0" w:color="auto"/>
              <w:right w:val="single" w:sz="4" w:space="0" w:color="auto"/>
            </w:tcBorders>
            <w:shd w:val="clear" w:color="auto" w:fill="auto"/>
            <w:noWrap/>
            <w:vAlign w:val="bottom"/>
            <w:hideMark/>
          </w:tcPr>
          <w:p w14:paraId="7E1A41BE"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360F4CD"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53D9AD1"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13</w:t>
            </w:r>
          </w:p>
        </w:tc>
        <w:tc>
          <w:tcPr>
            <w:tcW w:w="960" w:type="dxa"/>
            <w:tcBorders>
              <w:top w:val="nil"/>
              <w:left w:val="nil"/>
              <w:bottom w:val="single" w:sz="4" w:space="0" w:color="auto"/>
              <w:right w:val="single" w:sz="4" w:space="0" w:color="auto"/>
            </w:tcBorders>
            <w:shd w:val="clear" w:color="auto" w:fill="auto"/>
            <w:noWrap/>
            <w:vAlign w:val="bottom"/>
            <w:hideMark/>
          </w:tcPr>
          <w:p w14:paraId="27690304"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412</w:t>
            </w:r>
          </w:p>
        </w:tc>
        <w:tc>
          <w:tcPr>
            <w:tcW w:w="4589" w:type="dxa"/>
            <w:tcBorders>
              <w:top w:val="nil"/>
              <w:left w:val="nil"/>
              <w:bottom w:val="single" w:sz="4" w:space="0" w:color="auto"/>
              <w:right w:val="single" w:sz="4" w:space="0" w:color="auto"/>
            </w:tcBorders>
            <w:shd w:val="clear" w:color="auto" w:fill="auto"/>
            <w:noWrap/>
            <w:vAlign w:val="bottom"/>
            <w:hideMark/>
          </w:tcPr>
          <w:p w14:paraId="02A5880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E9B35AE"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99C180B"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Counter DI 14</w:t>
            </w:r>
          </w:p>
        </w:tc>
        <w:tc>
          <w:tcPr>
            <w:tcW w:w="960" w:type="dxa"/>
            <w:tcBorders>
              <w:top w:val="nil"/>
              <w:left w:val="nil"/>
              <w:bottom w:val="single" w:sz="4" w:space="0" w:color="auto"/>
              <w:right w:val="single" w:sz="4" w:space="0" w:color="auto"/>
            </w:tcBorders>
            <w:shd w:val="clear" w:color="auto" w:fill="auto"/>
            <w:noWrap/>
            <w:vAlign w:val="bottom"/>
            <w:hideMark/>
          </w:tcPr>
          <w:p w14:paraId="545337FC"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413</w:t>
            </w:r>
          </w:p>
        </w:tc>
        <w:tc>
          <w:tcPr>
            <w:tcW w:w="4589" w:type="dxa"/>
            <w:tcBorders>
              <w:top w:val="nil"/>
              <w:left w:val="nil"/>
              <w:bottom w:val="single" w:sz="4" w:space="0" w:color="auto"/>
              <w:right w:val="single" w:sz="4" w:space="0" w:color="auto"/>
            </w:tcBorders>
            <w:shd w:val="clear" w:color="auto" w:fill="auto"/>
            <w:noWrap/>
            <w:vAlign w:val="bottom"/>
            <w:hideMark/>
          </w:tcPr>
          <w:p w14:paraId="17979E28"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5A8DC7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3672330"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1</w:t>
            </w:r>
          </w:p>
        </w:tc>
        <w:tc>
          <w:tcPr>
            <w:tcW w:w="960" w:type="dxa"/>
            <w:tcBorders>
              <w:top w:val="nil"/>
              <w:left w:val="nil"/>
              <w:bottom w:val="single" w:sz="4" w:space="0" w:color="auto"/>
              <w:right w:val="single" w:sz="4" w:space="0" w:color="auto"/>
            </w:tcBorders>
            <w:shd w:val="clear" w:color="auto" w:fill="auto"/>
            <w:noWrap/>
            <w:vAlign w:val="bottom"/>
            <w:hideMark/>
          </w:tcPr>
          <w:p w14:paraId="76BDAD25"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450</w:t>
            </w:r>
          </w:p>
        </w:tc>
        <w:tc>
          <w:tcPr>
            <w:tcW w:w="4589" w:type="dxa"/>
            <w:tcBorders>
              <w:top w:val="nil"/>
              <w:left w:val="nil"/>
              <w:bottom w:val="single" w:sz="4" w:space="0" w:color="auto"/>
              <w:right w:val="single" w:sz="4" w:space="0" w:color="auto"/>
            </w:tcBorders>
            <w:shd w:val="clear" w:color="auto" w:fill="auto"/>
            <w:noWrap/>
            <w:vAlign w:val="bottom"/>
            <w:hideMark/>
          </w:tcPr>
          <w:p w14:paraId="65A853EF"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03C059F"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A1E25C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2</w:t>
            </w:r>
          </w:p>
        </w:tc>
        <w:tc>
          <w:tcPr>
            <w:tcW w:w="960" w:type="dxa"/>
            <w:tcBorders>
              <w:top w:val="nil"/>
              <w:left w:val="nil"/>
              <w:bottom w:val="single" w:sz="4" w:space="0" w:color="auto"/>
              <w:right w:val="single" w:sz="4" w:space="0" w:color="auto"/>
            </w:tcBorders>
            <w:shd w:val="clear" w:color="auto" w:fill="auto"/>
            <w:noWrap/>
            <w:vAlign w:val="bottom"/>
            <w:hideMark/>
          </w:tcPr>
          <w:p w14:paraId="319D3D9B"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451</w:t>
            </w:r>
          </w:p>
        </w:tc>
        <w:tc>
          <w:tcPr>
            <w:tcW w:w="4589" w:type="dxa"/>
            <w:tcBorders>
              <w:top w:val="nil"/>
              <w:left w:val="nil"/>
              <w:bottom w:val="single" w:sz="4" w:space="0" w:color="auto"/>
              <w:right w:val="single" w:sz="4" w:space="0" w:color="auto"/>
            </w:tcBorders>
            <w:shd w:val="clear" w:color="auto" w:fill="auto"/>
            <w:noWrap/>
            <w:vAlign w:val="bottom"/>
            <w:hideMark/>
          </w:tcPr>
          <w:p w14:paraId="7851411E"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FCB632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9B089FD"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3</w:t>
            </w:r>
          </w:p>
        </w:tc>
        <w:tc>
          <w:tcPr>
            <w:tcW w:w="960" w:type="dxa"/>
            <w:tcBorders>
              <w:top w:val="nil"/>
              <w:left w:val="nil"/>
              <w:bottom w:val="single" w:sz="4" w:space="0" w:color="auto"/>
              <w:right w:val="single" w:sz="4" w:space="0" w:color="auto"/>
            </w:tcBorders>
            <w:shd w:val="clear" w:color="auto" w:fill="auto"/>
            <w:noWrap/>
            <w:vAlign w:val="bottom"/>
            <w:hideMark/>
          </w:tcPr>
          <w:p w14:paraId="04AA97F7"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452</w:t>
            </w:r>
          </w:p>
        </w:tc>
        <w:tc>
          <w:tcPr>
            <w:tcW w:w="4589" w:type="dxa"/>
            <w:tcBorders>
              <w:top w:val="nil"/>
              <w:left w:val="nil"/>
              <w:bottom w:val="single" w:sz="4" w:space="0" w:color="auto"/>
              <w:right w:val="single" w:sz="4" w:space="0" w:color="auto"/>
            </w:tcBorders>
            <w:shd w:val="clear" w:color="auto" w:fill="auto"/>
            <w:noWrap/>
            <w:vAlign w:val="bottom"/>
            <w:hideMark/>
          </w:tcPr>
          <w:p w14:paraId="1F94855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5974829"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8A8544B"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4</w:t>
            </w:r>
          </w:p>
        </w:tc>
        <w:tc>
          <w:tcPr>
            <w:tcW w:w="960" w:type="dxa"/>
            <w:tcBorders>
              <w:top w:val="nil"/>
              <w:left w:val="nil"/>
              <w:bottom w:val="single" w:sz="4" w:space="0" w:color="auto"/>
              <w:right w:val="single" w:sz="4" w:space="0" w:color="auto"/>
            </w:tcBorders>
            <w:shd w:val="clear" w:color="auto" w:fill="auto"/>
            <w:noWrap/>
            <w:vAlign w:val="bottom"/>
            <w:hideMark/>
          </w:tcPr>
          <w:p w14:paraId="4CB69BC2"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453</w:t>
            </w:r>
          </w:p>
        </w:tc>
        <w:tc>
          <w:tcPr>
            <w:tcW w:w="4589" w:type="dxa"/>
            <w:tcBorders>
              <w:top w:val="nil"/>
              <w:left w:val="nil"/>
              <w:bottom w:val="single" w:sz="4" w:space="0" w:color="auto"/>
              <w:right w:val="single" w:sz="4" w:space="0" w:color="auto"/>
            </w:tcBorders>
            <w:shd w:val="clear" w:color="auto" w:fill="auto"/>
            <w:noWrap/>
            <w:vAlign w:val="bottom"/>
            <w:hideMark/>
          </w:tcPr>
          <w:p w14:paraId="14824B81"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5D2CEDB"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7B844DA"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5</w:t>
            </w:r>
          </w:p>
        </w:tc>
        <w:tc>
          <w:tcPr>
            <w:tcW w:w="960" w:type="dxa"/>
            <w:tcBorders>
              <w:top w:val="nil"/>
              <w:left w:val="nil"/>
              <w:bottom w:val="single" w:sz="4" w:space="0" w:color="auto"/>
              <w:right w:val="single" w:sz="4" w:space="0" w:color="auto"/>
            </w:tcBorders>
            <w:shd w:val="clear" w:color="auto" w:fill="auto"/>
            <w:noWrap/>
            <w:vAlign w:val="bottom"/>
            <w:hideMark/>
          </w:tcPr>
          <w:p w14:paraId="733657FA"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454</w:t>
            </w:r>
          </w:p>
        </w:tc>
        <w:tc>
          <w:tcPr>
            <w:tcW w:w="4589" w:type="dxa"/>
            <w:tcBorders>
              <w:top w:val="nil"/>
              <w:left w:val="nil"/>
              <w:bottom w:val="single" w:sz="4" w:space="0" w:color="auto"/>
              <w:right w:val="single" w:sz="4" w:space="0" w:color="auto"/>
            </w:tcBorders>
            <w:shd w:val="clear" w:color="auto" w:fill="auto"/>
            <w:noWrap/>
            <w:vAlign w:val="bottom"/>
            <w:hideMark/>
          </w:tcPr>
          <w:p w14:paraId="06DA0A89"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BCA9511"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356A464"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6</w:t>
            </w:r>
          </w:p>
        </w:tc>
        <w:tc>
          <w:tcPr>
            <w:tcW w:w="960" w:type="dxa"/>
            <w:tcBorders>
              <w:top w:val="nil"/>
              <w:left w:val="nil"/>
              <w:bottom w:val="single" w:sz="4" w:space="0" w:color="auto"/>
              <w:right w:val="single" w:sz="4" w:space="0" w:color="auto"/>
            </w:tcBorders>
            <w:shd w:val="clear" w:color="auto" w:fill="auto"/>
            <w:noWrap/>
            <w:vAlign w:val="bottom"/>
            <w:hideMark/>
          </w:tcPr>
          <w:p w14:paraId="1DED5B7C"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455</w:t>
            </w:r>
          </w:p>
        </w:tc>
        <w:tc>
          <w:tcPr>
            <w:tcW w:w="4589" w:type="dxa"/>
            <w:tcBorders>
              <w:top w:val="nil"/>
              <w:left w:val="nil"/>
              <w:bottom w:val="single" w:sz="4" w:space="0" w:color="auto"/>
              <w:right w:val="single" w:sz="4" w:space="0" w:color="auto"/>
            </w:tcBorders>
            <w:shd w:val="clear" w:color="auto" w:fill="auto"/>
            <w:noWrap/>
            <w:vAlign w:val="bottom"/>
            <w:hideMark/>
          </w:tcPr>
          <w:p w14:paraId="35DB5EA4"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EB9382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5C57EB2"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7</w:t>
            </w:r>
          </w:p>
        </w:tc>
        <w:tc>
          <w:tcPr>
            <w:tcW w:w="960" w:type="dxa"/>
            <w:tcBorders>
              <w:top w:val="nil"/>
              <w:left w:val="nil"/>
              <w:bottom w:val="single" w:sz="4" w:space="0" w:color="auto"/>
              <w:right w:val="single" w:sz="4" w:space="0" w:color="auto"/>
            </w:tcBorders>
            <w:shd w:val="clear" w:color="auto" w:fill="auto"/>
            <w:noWrap/>
            <w:vAlign w:val="bottom"/>
            <w:hideMark/>
          </w:tcPr>
          <w:p w14:paraId="649A647A"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456</w:t>
            </w:r>
          </w:p>
        </w:tc>
        <w:tc>
          <w:tcPr>
            <w:tcW w:w="4589" w:type="dxa"/>
            <w:tcBorders>
              <w:top w:val="nil"/>
              <w:left w:val="nil"/>
              <w:bottom w:val="single" w:sz="4" w:space="0" w:color="auto"/>
              <w:right w:val="single" w:sz="4" w:space="0" w:color="auto"/>
            </w:tcBorders>
            <w:shd w:val="clear" w:color="auto" w:fill="auto"/>
            <w:noWrap/>
            <w:vAlign w:val="bottom"/>
            <w:hideMark/>
          </w:tcPr>
          <w:p w14:paraId="120D9927"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202824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2ACC302"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8</w:t>
            </w:r>
          </w:p>
        </w:tc>
        <w:tc>
          <w:tcPr>
            <w:tcW w:w="960" w:type="dxa"/>
            <w:tcBorders>
              <w:top w:val="nil"/>
              <w:left w:val="nil"/>
              <w:bottom w:val="single" w:sz="4" w:space="0" w:color="auto"/>
              <w:right w:val="single" w:sz="4" w:space="0" w:color="auto"/>
            </w:tcBorders>
            <w:shd w:val="clear" w:color="auto" w:fill="auto"/>
            <w:noWrap/>
            <w:vAlign w:val="bottom"/>
            <w:hideMark/>
          </w:tcPr>
          <w:p w14:paraId="08C1E11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457</w:t>
            </w:r>
          </w:p>
        </w:tc>
        <w:tc>
          <w:tcPr>
            <w:tcW w:w="4589" w:type="dxa"/>
            <w:tcBorders>
              <w:top w:val="nil"/>
              <w:left w:val="nil"/>
              <w:bottom w:val="single" w:sz="4" w:space="0" w:color="auto"/>
              <w:right w:val="single" w:sz="4" w:space="0" w:color="auto"/>
            </w:tcBorders>
            <w:shd w:val="clear" w:color="auto" w:fill="auto"/>
            <w:noWrap/>
            <w:vAlign w:val="bottom"/>
            <w:hideMark/>
          </w:tcPr>
          <w:p w14:paraId="10E5267F"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A55409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54C6A61"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9</w:t>
            </w:r>
          </w:p>
        </w:tc>
        <w:tc>
          <w:tcPr>
            <w:tcW w:w="960" w:type="dxa"/>
            <w:tcBorders>
              <w:top w:val="nil"/>
              <w:left w:val="nil"/>
              <w:bottom w:val="single" w:sz="4" w:space="0" w:color="auto"/>
              <w:right w:val="single" w:sz="4" w:space="0" w:color="auto"/>
            </w:tcBorders>
            <w:shd w:val="clear" w:color="auto" w:fill="auto"/>
            <w:noWrap/>
            <w:vAlign w:val="bottom"/>
            <w:hideMark/>
          </w:tcPr>
          <w:p w14:paraId="0F99F8DD"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458</w:t>
            </w:r>
          </w:p>
        </w:tc>
        <w:tc>
          <w:tcPr>
            <w:tcW w:w="4589" w:type="dxa"/>
            <w:tcBorders>
              <w:top w:val="nil"/>
              <w:left w:val="nil"/>
              <w:bottom w:val="single" w:sz="4" w:space="0" w:color="auto"/>
              <w:right w:val="single" w:sz="4" w:space="0" w:color="auto"/>
            </w:tcBorders>
            <w:shd w:val="clear" w:color="auto" w:fill="auto"/>
            <w:noWrap/>
            <w:vAlign w:val="bottom"/>
            <w:hideMark/>
          </w:tcPr>
          <w:p w14:paraId="20ECDFDF"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52B12E1"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39B7469"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10</w:t>
            </w:r>
          </w:p>
        </w:tc>
        <w:tc>
          <w:tcPr>
            <w:tcW w:w="960" w:type="dxa"/>
            <w:tcBorders>
              <w:top w:val="nil"/>
              <w:left w:val="nil"/>
              <w:bottom w:val="single" w:sz="4" w:space="0" w:color="auto"/>
              <w:right w:val="single" w:sz="4" w:space="0" w:color="auto"/>
            </w:tcBorders>
            <w:shd w:val="clear" w:color="auto" w:fill="auto"/>
            <w:noWrap/>
            <w:vAlign w:val="bottom"/>
            <w:hideMark/>
          </w:tcPr>
          <w:p w14:paraId="2DCDC9A5"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459</w:t>
            </w:r>
          </w:p>
        </w:tc>
        <w:tc>
          <w:tcPr>
            <w:tcW w:w="4589" w:type="dxa"/>
            <w:tcBorders>
              <w:top w:val="nil"/>
              <w:left w:val="nil"/>
              <w:bottom w:val="single" w:sz="4" w:space="0" w:color="auto"/>
              <w:right w:val="single" w:sz="4" w:space="0" w:color="auto"/>
            </w:tcBorders>
            <w:shd w:val="clear" w:color="auto" w:fill="auto"/>
            <w:noWrap/>
            <w:vAlign w:val="bottom"/>
            <w:hideMark/>
          </w:tcPr>
          <w:p w14:paraId="4ABD8F30"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7E3D22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08037E7"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11</w:t>
            </w:r>
          </w:p>
        </w:tc>
        <w:tc>
          <w:tcPr>
            <w:tcW w:w="960" w:type="dxa"/>
            <w:tcBorders>
              <w:top w:val="nil"/>
              <w:left w:val="nil"/>
              <w:bottom w:val="single" w:sz="4" w:space="0" w:color="auto"/>
              <w:right w:val="single" w:sz="4" w:space="0" w:color="auto"/>
            </w:tcBorders>
            <w:shd w:val="clear" w:color="auto" w:fill="auto"/>
            <w:noWrap/>
            <w:vAlign w:val="bottom"/>
            <w:hideMark/>
          </w:tcPr>
          <w:p w14:paraId="11ED5D8E"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460</w:t>
            </w:r>
          </w:p>
        </w:tc>
        <w:tc>
          <w:tcPr>
            <w:tcW w:w="4589" w:type="dxa"/>
            <w:tcBorders>
              <w:top w:val="nil"/>
              <w:left w:val="nil"/>
              <w:bottom w:val="single" w:sz="4" w:space="0" w:color="auto"/>
              <w:right w:val="single" w:sz="4" w:space="0" w:color="auto"/>
            </w:tcBorders>
            <w:shd w:val="clear" w:color="auto" w:fill="auto"/>
            <w:noWrap/>
            <w:vAlign w:val="bottom"/>
            <w:hideMark/>
          </w:tcPr>
          <w:p w14:paraId="5A2AD2BF"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01A717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A016002"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12</w:t>
            </w:r>
          </w:p>
        </w:tc>
        <w:tc>
          <w:tcPr>
            <w:tcW w:w="960" w:type="dxa"/>
            <w:tcBorders>
              <w:top w:val="nil"/>
              <w:left w:val="nil"/>
              <w:bottom w:val="single" w:sz="4" w:space="0" w:color="auto"/>
              <w:right w:val="single" w:sz="4" w:space="0" w:color="auto"/>
            </w:tcBorders>
            <w:shd w:val="clear" w:color="auto" w:fill="auto"/>
            <w:noWrap/>
            <w:vAlign w:val="bottom"/>
            <w:hideMark/>
          </w:tcPr>
          <w:p w14:paraId="61CCF7A7"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461</w:t>
            </w:r>
          </w:p>
        </w:tc>
        <w:tc>
          <w:tcPr>
            <w:tcW w:w="4589" w:type="dxa"/>
            <w:tcBorders>
              <w:top w:val="nil"/>
              <w:left w:val="nil"/>
              <w:bottom w:val="single" w:sz="4" w:space="0" w:color="auto"/>
              <w:right w:val="single" w:sz="4" w:space="0" w:color="auto"/>
            </w:tcBorders>
            <w:shd w:val="clear" w:color="auto" w:fill="auto"/>
            <w:noWrap/>
            <w:vAlign w:val="bottom"/>
            <w:hideMark/>
          </w:tcPr>
          <w:p w14:paraId="0F45B41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8894CE0"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1804C16"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13</w:t>
            </w:r>
          </w:p>
        </w:tc>
        <w:tc>
          <w:tcPr>
            <w:tcW w:w="960" w:type="dxa"/>
            <w:tcBorders>
              <w:top w:val="nil"/>
              <w:left w:val="nil"/>
              <w:bottom w:val="single" w:sz="4" w:space="0" w:color="auto"/>
              <w:right w:val="single" w:sz="4" w:space="0" w:color="auto"/>
            </w:tcBorders>
            <w:shd w:val="clear" w:color="auto" w:fill="auto"/>
            <w:noWrap/>
            <w:vAlign w:val="bottom"/>
            <w:hideMark/>
          </w:tcPr>
          <w:p w14:paraId="01F397A7"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462</w:t>
            </w:r>
          </w:p>
        </w:tc>
        <w:tc>
          <w:tcPr>
            <w:tcW w:w="4589" w:type="dxa"/>
            <w:tcBorders>
              <w:top w:val="nil"/>
              <w:left w:val="nil"/>
              <w:bottom w:val="single" w:sz="4" w:space="0" w:color="auto"/>
              <w:right w:val="single" w:sz="4" w:space="0" w:color="auto"/>
            </w:tcBorders>
            <w:shd w:val="clear" w:color="auto" w:fill="auto"/>
            <w:noWrap/>
            <w:vAlign w:val="bottom"/>
            <w:hideMark/>
          </w:tcPr>
          <w:p w14:paraId="790D913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E609EE6"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656F23B"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Weighted counter DI 14</w:t>
            </w:r>
          </w:p>
        </w:tc>
        <w:tc>
          <w:tcPr>
            <w:tcW w:w="960" w:type="dxa"/>
            <w:tcBorders>
              <w:top w:val="nil"/>
              <w:left w:val="nil"/>
              <w:bottom w:val="single" w:sz="4" w:space="0" w:color="auto"/>
              <w:right w:val="single" w:sz="4" w:space="0" w:color="auto"/>
            </w:tcBorders>
            <w:shd w:val="clear" w:color="auto" w:fill="auto"/>
            <w:noWrap/>
            <w:vAlign w:val="bottom"/>
            <w:hideMark/>
          </w:tcPr>
          <w:p w14:paraId="3097BEDD"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463</w:t>
            </w:r>
          </w:p>
        </w:tc>
        <w:tc>
          <w:tcPr>
            <w:tcW w:w="4589" w:type="dxa"/>
            <w:tcBorders>
              <w:top w:val="nil"/>
              <w:left w:val="nil"/>
              <w:bottom w:val="single" w:sz="4" w:space="0" w:color="auto"/>
              <w:right w:val="single" w:sz="4" w:space="0" w:color="auto"/>
            </w:tcBorders>
            <w:shd w:val="clear" w:color="auto" w:fill="auto"/>
            <w:noWrap/>
            <w:vAlign w:val="bottom"/>
            <w:hideMark/>
          </w:tcPr>
          <w:p w14:paraId="488200A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BA89B7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BBCC449"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Low threshold status Measurement 1</w:t>
            </w:r>
          </w:p>
        </w:tc>
        <w:tc>
          <w:tcPr>
            <w:tcW w:w="960" w:type="dxa"/>
            <w:tcBorders>
              <w:top w:val="nil"/>
              <w:left w:val="nil"/>
              <w:bottom w:val="single" w:sz="4" w:space="0" w:color="auto"/>
              <w:right w:val="single" w:sz="4" w:space="0" w:color="auto"/>
            </w:tcBorders>
            <w:shd w:val="clear" w:color="auto" w:fill="auto"/>
            <w:noWrap/>
            <w:vAlign w:val="bottom"/>
            <w:hideMark/>
          </w:tcPr>
          <w:p w14:paraId="33C2D91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200</w:t>
            </w:r>
          </w:p>
        </w:tc>
        <w:tc>
          <w:tcPr>
            <w:tcW w:w="4589" w:type="dxa"/>
            <w:tcBorders>
              <w:top w:val="nil"/>
              <w:left w:val="nil"/>
              <w:bottom w:val="single" w:sz="4" w:space="0" w:color="auto"/>
              <w:right w:val="single" w:sz="4" w:space="0" w:color="auto"/>
            </w:tcBorders>
            <w:shd w:val="clear" w:color="auto" w:fill="auto"/>
            <w:noWrap/>
            <w:vAlign w:val="bottom"/>
            <w:hideMark/>
          </w:tcPr>
          <w:p w14:paraId="5510415E"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951FC5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E605E9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High Threshold Status Measurement 1</w:t>
            </w:r>
          </w:p>
        </w:tc>
        <w:tc>
          <w:tcPr>
            <w:tcW w:w="960" w:type="dxa"/>
            <w:tcBorders>
              <w:top w:val="nil"/>
              <w:left w:val="nil"/>
              <w:bottom w:val="single" w:sz="4" w:space="0" w:color="auto"/>
              <w:right w:val="single" w:sz="4" w:space="0" w:color="auto"/>
            </w:tcBorders>
            <w:shd w:val="clear" w:color="auto" w:fill="auto"/>
            <w:noWrap/>
            <w:vAlign w:val="bottom"/>
            <w:hideMark/>
          </w:tcPr>
          <w:p w14:paraId="121ADD7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201</w:t>
            </w:r>
          </w:p>
        </w:tc>
        <w:tc>
          <w:tcPr>
            <w:tcW w:w="4589" w:type="dxa"/>
            <w:tcBorders>
              <w:top w:val="nil"/>
              <w:left w:val="nil"/>
              <w:bottom w:val="single" w:sz="4" w:space="0" w:color="auto"/>
              <w:right w:val="single" w:sz="4" w:space="0" w:color="auto"/>
            </w:tcBorders>
            <w:shd w:val="clear" w:color="auto" w:fill="auto"/>
            <w:noWrap/>
            <w:vAlign w:val="bottom"/>
            <w:hideMark/>
          </w:tcPr>
          <w:p w14:paraId="2BAFFB8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A16C68B"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94B085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Low threshold status Measurement 2</w:t>
            </w:r>
          </w:p>
        </w:tc>
        <w:tc>
          <w:tcPr>
            <w:tcW w:w="960" w:type="dxa"/>
            <w:tcBorders>
              <w:top w:val="nil"/>
              <w:left w:val="nil"/>
              <w:bottom w:val="single" w:sz="4" w:space="0" w:color="auto"/>
              <w:right w:val="single" w:sz="4" w:space="0" w:color="auto"/>
            </w:tcBorders>
            <w:shd w:val="clear" w:color="auto" w:fill="auto"/>
            <w:noWrap/>
            <w:vAlign w:val="bottom"/>
            <w:hideMark/>
          </w:tcPr>
          <w:p w14:paraId="4E8D1222"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202</w:t>
            </w:r>
          </w:p>
        </w:tc>
        <w:tc>
          <w:tcPr>
            <w:tcW w:w="4589" w:type="dxa"/>
            <w:tcBorders>
              <w:top w:val="nil"/>
              <w:left w:val="nil"/>
              <w:bottom w:val="single" w:sz="4" w:space="0" w:color="auto"/>
              <w:right w:val="single" w:sz="4" w:space="0" w:color="auto"/>
            </w:tcBorders>
            <w:shd w:val="clear" w:color="auto" w:fill="auto"/>
            <w:noWrap/>
            <w:vAlign w:val="bottom"/>
            <w:hideMark/>
          </w:tcPr>
          <w:p w14:paraId="14FD724E"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8CF6AB7"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6CBA2C8"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High Threshold Status Measurement 2</w:t>
            </w:r>
          </w:p>
        </w:tc>
        <w:tc>
          <w:tcPr>
            <w:tcW w:w="960" w:type="dxa"/>
            <w:tcBorders>
              <w:top w:val="nil"/>
              <w:left w:val="nil"/>
              <w:bottom w:val="single" w:sz="4" w:space="0" w:color="auto"/>
              <w:right w:val="single" w:sz="4" w:space="0" w:color="auto"/>
            </w:tcBorders>
            <w:shd w:val="clear" w:color="auto" w:fill="auto"/>
            <w:noWrap/>
            <w:vAlign w:val="bottom"/>
            <w:hideMark/>
          </w:tcPr>
          <w:p w14:paraId="3D3095CB"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203</w:t>
            </w:r>
          </w:p>
        </w:tc>
        <w:tc>
          <w:tcPr>
            <w:tcW w:w="4589" w:type="dxa"/>
            <w:tcBorders>
              <w:top w:val="nil"/>
              <w:left w:val="nil"/>
              <w:bottom w:val="single" w:sz="4" w:space="0" w:color="auto"/>
              <w:right w:val="single" w:sz="4" w:space="0" w:color="auto"/>
            </w:tcBorders>
            <w:shd w:val="clear" w:color="auto" w:fill="auto"/>
            <w:noWrap/>
            <w:vAlign w:val="bottom"/>
            <w:hideMark/>
          </w:tcPr>
          <w:p w14:paraId="0BEF5CFF"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46D0BBD"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83DE4A4"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Low threshold status Measurement 3</w:t>
            </w:r>
          </w:p>
        </w:tc>
        <w:tc>
          <w:tcPr>
            <w:tcW w:w="960" w:type="dxa"/>
            <w:tcBorders>
              <w:top w:val="nil"/>
              <w:left w:val="nil"/>
              <w:bottom w:val="single" w:sz="4" w:space="0" w:color="auto"/>
              <w:right w:val="single" w:sz="4" w:space="0" w:color="auto"/>
            </w:tcBorders>
            <w:shd w:val="clear" w:color="auto" w:fill="auto"/>
            <w:noWrap/>
            <w:vAlign w:val="bottom"/>
            <w:hideMark/>
          </w:tcPr>
          <w:p w14:paraId="097952A8"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204</w:t>
            </w:r>
          </w:p>
        </w:tc>
        <w:tc>
          <w:tcPr>
            <w:tcW w:w="4589" w:type="dxa"/>
            <w:tcBorders>
              <w:top w:val="nil"/>
              <w:left w:val="nil"/>
              <w:bottom w:val="single" w:sz="4" w:space="0" w:color="auto"/>
              <w:right w:val="single" w:sz="4" w:space="0" w:color="auto"/>
            </w:tcBorders>
            <w:shd w:val="clear" w:color="auto" w:fill="auto"/>
            <w:noWrap/>
            <w:vAlign w:val="bottom"/>
            <w:hideMark/>
          </w:tcPr>
          <w:p w14:paraId="0E6499CD"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30CFF38"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6682954"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High Threshold Status Measurement 3</w:t>
            </w:r>
          </w:p>
        </w:tc>
        <w:tc>
          <w:tcPr>
            <w:tcW w:w="960" w:type="dxa"/>
            <w:tcBorders>
              <w:top w:val="nil"/>
              <w:left w:val="nil"/>
              <w:bottom w:val="single" w:sz="4" w:space="0" w:color="auto"/>
              <w:right w:val="single" w:sz="4" w:space="0" w:color="auto"/>
            </w:tcBorders>
            <w:shd w:val="clear" w:color="auto" w:fill="auto"/>
            <w:noWrap/>
            <w:vAlign w:val="bottom"/>
            <w:hideMark/>
          </w:tcPr>
          <w:p w14:paraId="050642ED"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205</w:t>
            </w:r>
          </w:p>
        </w:tc>
        <w:tc>
          <w:tcPr>
            <w:tcW w:w="4589" w:type="dxa"/>
            <w:tcBorders>
              <w:top w:val="nil"/>
              <w:left w:val="nil"/>
              <w:bottom w:val="single" w:sz="4" w:space="0" w:color="auto"/>
              <w:right w:val="single" w:sz="4" w:space="0" w:color="auto"/>
            </w:tcBorders>
            <w:shd w:val="clear" w:color="auto" w:fill="auto"/>
            <w:noWrap/>
            <w:vAlign w:val="bottom"/>
            <w:hideMark/>
          </w:tcPr>
          <w:p w14:paraId="5C42358B"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1AE7BEB"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4A7EC7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Low threshold status Measurement 4</w:t>
            </w:r>
          </w:p>
        </w:tc>
        <w:tc>
          <w:tcPr>
            <w:tcW w:w="960" w:type="dxa"/>
            <w:tcBorders>
              <w:top w:val="nil"/>
              <w:left w:val="nil"/>
              <w:bottom w:val="single" w:sz="4" w:space="0" w:color="auto"/>
              <w:right w:val="single" w:sz="4" w:space="0" w:color="auto"/>
            </w:tcBorders>
            <w:shd w:val="clear" w:color="auto" w:fill="auto"/>
            <w:noWrap/>
            <w:vAlign w:val="bottom"/>
            <w:hideMark/>
          </w:tcPr>
          <w:p w14:paraId="4928A65E"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206</w:t>
            </w:r>
          </w:p>
        </w:tc>
        <w:tc>
          <w:tcPr>
            <w:tcW w:w="4589" w:type="dxa"/>
            <w:tcBorders>
              <w:top w:val="nil"/>
              <w:left w:val="nil"/>
              <w:bottom w:val="single" w:sz="4" w:space="0" w:color="auto"/>
              <w:right w:val="single" w:sz="4" w:space="0" w:color="auto"/>
            </w:tcBorders>
            <w:shd w:val="clear" w:color="auto" w:fill="auto"/>
            <w:noWrap/>
            <w:vAlign w:val="bottom"/>
            <w:hideMark/>
          </w:tcPr>
          <w:p w14:paraId="3783430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51BA6F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DD4B831"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High Threshold Status Measurement 4</w:t>
            </w:r>
          </w:p>
        </w:tc>
        <w:tc>
          <w:tcPr>
            <w:tcW w:w="960" w:type="dxa"/>
            <w:tcBorders>
              <w:top w:val="nil"/>
              <w:left w:val="nil"/>
              <w:bottom w:val="single" w:sz="4" w:space="0" w:color="auto"/>
              <w:right w:val="single" w:sz="4" w:space="0" w:color="auto"/>
            </w:tcBorders>
            <w:shd w:val="clear" w:color="auto" w:fill="auto"/>
            <w:noWrap/>
            <w:vAlign w:val="bottom"/>
            <w:hideMark/>
          </w:tcPr>
          <w:p w14:paraId="44AB1720"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207</w:t>
            </w:r>
          </w:p>
        </w:tc>
        <w:tc>
          <w:tcPr>
            <w:tcW w:w="4589" w:type="dxa"/>
            <w:tcBorders>
              <w:top w:val="nil"/>
              <w:left w:val="nil"/>
              <w:bottom w:val="single" w:sz="4" w:space="0" w:color="auto"/>
              <w:right w:val="single" w:sz="4" w:space="0" w:color="auto"/>
            </w:tcBorders>
            <w:shd w:val="clear" w:color="auto" w:fill="auto"/>
            <w:noWrap/>
            <w:vAlign w:val="bottom"/>
            <w:hideMark/>
          </w:tcPr>
          <w:p w14:paraId="72A312F8"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6BA0F29"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0E0F060"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Low threshold status Measurement 5</w:t>
            </w:r>
          </w:p>
        </w:tc>
        <w:tc>
          <w:tcPr>
            <w:tcW w:w="960" w:type="dxa"/>
            <w:tcBorders>
              <w:top w:val="nil"/>
              <w:left w:val="nil"/>
              <w:bottom w:val="single" w:sz="4" w:space="0" w:color="auto"/>
              <w:right w:val="single" w:sz="4" w:space="0" w:color="auto"/>
            </w:tcBorders>
            <w:shd w:val="clear" w:color="auto" w:fill="auto"/>
            <w:noWrap/>
            <w:vAlign w:val="bottom"/>
            <w:hideMark/>
          </w:tcPr>
          <w:p w14:paraId="107277F5"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208</w:t>
            </w:r>
          </w:p>
        </w:tc>
        <w:tc>
          <w:tcPr>
            <w:tcW w:w="4589" w:type="dxa"/>
            <w:tcBorders>
              <w:top w:val="nil"/>
              <w:left w:val="nil"/>
              <w:bottom w:val="single" w:sz="4" w:space="0" w:color="auto"/>
              <w:right w:val="single" w:sz="4" w:space="0" w:color="auto"/>
            </w:tcBorders>
            <w:shd w:val="clear" w:color="auto" w:fill="auto"/>
            <w:noWrap/>
            <w:vAlign w:val="bottom"/>
            <w:hideMark/>
          </w:tcPr>
          <w:p w14:paraId="1270A6C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C8FED49"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AE45197"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High Threshold Status Measurement 5</w:t>
            </w:r>
          </w:p>
        </w:tc>
        <w:tc>
          <w:tcPr>
            <w:tcW w:w="960" w:type="dxa"/>
            <w:tcBorders>
              <w:top w:val="nil"/>
              <w:left w:val="nil"/>
              <w:bottom w:val="single" w:sz="4" w:space="0" w:color="auto"/>
              <w:right w:val="single" w:sz="4" w:space="0" w:color="auto"/>
            </w:tcBorders>
            <w:shd w:val="clear" w:color="auto" w:fill="auto"/>
            <w:noWrap/>
            <w:vAlign w:val="bottom"/>
            <w:hideMark/>
          </w:tcPr>
          <w:p w14:paraId="141AE274"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209</w:t>
            </w:r>
          </w:p>
        </w:tc>
        <w:tc>
          <w:tcPr>
            <w:tcW w:w="4589" w:type="dxa"/>
            <w:tcBorders>
              <w:top w:val="nil"/>
              <w:left w:val="nil"/>
              <w:bottom w:val="single" w:sz="4" w:space="0" w:color="auto"/>
              <w:right w:val="single" w:sz="4" w:space="0" w:color="auto"/>
            </w:tcBorders>
            <w:shd w:val="clear" w:color="auto" w:fill="auto"/>
            <w:noWrap/>
            <w:vAlign w:val="bottom"/>
            <w:hideMark/>
          </w:tcPr>
          <w:p w14:paraId="666E3263"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E81BDD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88EE3E3"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Low threshold status Measurement 6</w:t>
            </w:r>
          </w:p>
        </w:tc>
        <w:tc>
          <w:tcPr>
            <w:tcW w:w="960" w:type="dxa"/>
            <w:tcBorders>
              <w:top w:val="nil"/>
              <w:left w:val="nil"/>
              <w:bottom w:val="single" w:sz="4" w:space="0" w:color="auto"/>
              <w:right w:val="single" w:sz="4" w:space="0" w:color="auto"/>
            </w:tcBorders>
            <w:shd w:val="clear" w:color="auto" w:fill="auto"/>
            <w:noWrap/>
            <w:vAlign w:val="bottom"/>
            <w:hideMark/>
          </w:tcPr>
          <w:p w14:paraId="0CC93131"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210</w:t>
            </w:r>
          </w:p>
        </w:tc>
        <w:tc>
          <w:tcPr>
            <w:tcW w:w="4589" w:type="dxa"/>
            <w:tcBorders>
              <w:top w:val="nil"/>
              <w:left w:val="nil"/>
              <w:bottom w:val="single" w:sz="4" w:space="0" w:color="auto"/>
              <w:right w:val="single" w:sz="4" w:space="0" w:color="auto"/>
            </w:tcBorders>
            <w:shd w:val="clear" w:color="auto" w:fill="auto"/>
            <w:noWrap/>
            <w:vAlign w:val="bottom"/>
            <w:hideMark/>
          </w:tcPr>
          <w:p w14:paraId="1D70E158"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D3FF26A"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25BD464"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High Threshold Status Measurement 6</w:t>
            </w:r>
          </w:p>
        </w:tc>
        <w:tc>
          <w:tcPr>
            <w:tcW w:w="960" w:type="dxa"/>
            <w:tcBorders>
              <w:top w:val="nil"/>
              <w:left w:val="nil"/>
              <w:bottom w:val="single" w:sz="4" w:space="0" w:color="auto"/>
              <w:right w:val="single" w:sz="4" w:space="0" w:color="auto"/>
            </w:tcBorders>
            <w:shd w:val="clear" w:color="auto" w:fill="auto"/>
            <w:noWrap/>
            <w:vAlign w:val="bottom"/>
            <w:hideMark/>
          </w:tcPr>
          <w:p w14:paraId="37EFD586"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211</w:t>
            </w:r>
          </w:p>
        </w:tc>
        <w:tc>
          <w:tcPr>
            <w:tcW w:w="4589" w:type="dxa"/>
            <w:tcBorders>
              <w:top w:val="nil"/>
              <w:left w:val="nil"/>
              <w:bottom w:val="single" w:sz="4" w:space="0" w:color="auto"/>
              <w:right w:val="single" w:sz="4" w:space="0" w:color="auto"/>
            </w:tcBorders>
            <w:shd w:val="clear" w:color="auto" w:fill="auto"/>
            <w:noWrap/>
            <w:vAlign w:val="bottom"/>
            <w:hideMark/>
          </w:tcPr>
          <w:p w14:paraId="06DF3D51"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0D2BCDE"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943A9DE"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Low threshold status Measurement 7</w:t>
            </w:r>
          </w:p>
        </w:tc>
        <w:tc>
          <w:tcPr>
            <w:tcW w:w="960" w:type="dxa"/>
            <w:tcBorders>
              <w:top w:val="nil"/>
              <w:left w:val="nil"/>
              <w:bottom w:val="single" w:sz="4" w:space="0" w:color="auto"/>
              <w:right w:val="single" w:sz="4" w:space="0" w:color="auto"/>
            </w:tcBorders>
            <w:shd w:val="clear" w:color="auto" w:fill="auto"/>
            <w:noWrap/>
            <w:vAlign w:val="bottom"/>
            <w:hideMark/>
          </w:tcPr>
          <w:p w14:paraId="13D88FEE"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212</w:t>
            </w:r>
          </w:p>
        </w:tc>
        <w:tc>
          <w:tcPr>
            <w:tcW w:w="4589" w:type="dxa"/>
            <w:tcBorders>
              <w:top w:val="nil"/>
              <w:left w:val="nil"/>
              <w:bottom w:val="single" w:sz="4" w:space="0" w:color="auto"/>
              <w:right w:val="single" w:sz="4" w:space="0" w:color="auto"/>
            </w:tcBorders>
            <w:shd w:val="clear" w:color="auto" w:fill="auto"/>
            <w:noWrap/>
            <w:vAlign w:val="bottom"/>
            <w:hideMark/>
          </w:tcPr>
          <w:p w14:paraId="76164E9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57F594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FA476C7"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High Threshold Status Measurement 7</w:t>
            </w:r>
          </w:p>
        </w:tc>
        <w:tc>
          <w:tcPr>
            <w:tcW w:w="960" w:type="dxa"/>
            <w:tcBorders>
              <w:top w:val="nil"/>
              <w:left w:val="nil"/>
              <w:bottom w:val="single" w:sz="4" w:space="0" w:color="auto"/>
              <w:right w:val="single" w:sz="4" w:space="0" w:color="auto"/>
            </w:tcBorders>
            <w:shd w:val="clear" w:color="auto" w:fill="auto"/>
            <w:noWrap/>
            <w:vAlign w:val="bottom"/>
            <w:hideMark/>
          </w:tcPr>
          <w:p w14:paraId="236D79E0"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213</w:t>
            </w:r>
          </w:p>
        </w:tc>
        <w:tc>
          <w:tcPr>
            <w:tcW w:w="4589" w:type="dxa"/>
            <w:tcBorders>
              <w:top w:val="nil"/>
              <w:left w:val="nil"/>
              <w:bottom w:val="single" w:sz="4" w:space="0" w:color="auto"/>
              <w:right w:val="single" w:sz="4" w:space="0" w:color="auto"/>
            </w:tcBorders>
            <w:shd w:val="clear" w:color="auto" w:fill="auto"/>
            <w:noWrap/>
            <w:vAlign w:val="bottom"/>
            <w:hideMark/>
          </w:tcPr>
          <w:p w14:paraId="39E9481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8D4440D"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1918244"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Low threshold status Measurement 8</w:t>
            </w:r>
          </w:p>
        </w:tc>
        <w:tc>
          <w:tcPr>
            <w:tcW w:w="960" w:type="dxa"/>
            <w:tcBorders>
              <w:top w:val="nil"/>
              <w:left w:val="nil"/>
              <w:bottom w:val="single" w:sz="4" w:space="0" w:color="auto"/>
              <w:right w:val="single" w:sz="4" w:space="0" w:color="auto"/>
            </w:tcBorders>
            <w:shd w:val="clear" w:color="auto" w:fill="auto"/>
            <w:noWrap/>
            <w:vAlign w:val="bottom"/>
            <w:hideMark/>
          </w:tcPr>
          <w:p w14:paraId="063F3363"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214</w:t>
            </w:r>
          </w:p>
        </w:tc>
        <w:tc>
          <w:tcPr>
            <w:tcW w:w="4589" w:type="dxa"/>
            <w:tcBorders>
              <w:top w:val="nil"/>
              <w:left w:val="nil"/>
              <w:bottom w:val="single" w:sz="4" w:space="0" w:color="auto"/>
              <w:right w:val="single" w:sz="4" w:space="0" w:color="auto"/>
            </w:tcBorders>
            <w:shd w:val="clear" w:color="auto" w:fill="auto"/>
            <w:noWrap/>
            <w:vAlign w:val="bottom"/>
            <w:hideMark/>
          </w:tcPr>
          <w:p w14:paraId="41A317C9"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65E8630"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2436BE1"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High Threshold Status Measurement 8</w:t>
            </w:r>
          </w:p>
        </w:tc>
        <w:tc>
          <w:tcPr>
            <w:tcW w:w="960" w:type="dxa"/>
            <w:tcBorders>
              <w:top w:val="nil"/>
              <w:left w:val="nil"/>
              <w:bottom w:val="single" w:sz="4" w:space="0" w:color="auto"/>
              <w:right w:val="single" w:sz="4" w:space="0" w:color="auto"/>
            </w:tcBorders>
            <w:shd w:val="clear" w:color="auto" w:fill="auto"/>
            <w:noWrap/>
            <w:vAlign w:val="bottom"/>
            <w:hideMark/>
          </w:tcPr>
          <w:p w14:paraId="1F8E89AE"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215</w:t>
            </w:r>
          </w:p>
        </w:tc>
        <w:tc>
          <w:tcPr>
            <w:tcW w:w="4589" w:type="dxa"/>
            <w:tcBorders>
              <w:top w:val="nil"/>
              <w:left w:val="nil"/>
              <w:bottom w:val="single" w:sz="4" w:space="0" w:color="auto"/>
              <w:right w:val="single" w:sz="4" w:space="0" w:color="auto"/>
            </w:tcBorders>
            <w:shd w:val="clear" w:color="auto" w:fill="auto"/>
            <w:noWrap/>
            <w:vAlign w:val="bottom"/>
            <w:hideMark/>
          </w:tcPr>
          <w:p w14:paraId="3A44A444"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852AA24"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34ED633"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Digital command 1</w:t>
            </w:r>
          </w:p>
        </w:tc>
        <w:tc>
          <w:tcPr>
            <w:tcW w:w="960" w:type="dxa"/>
            <w:tcBorders>
              <w:top w:val="nil"/>
              <w:left w:val="nil"/>
              <w:bottom w:val="single" w:sz="4" w:space="0" w:color="auto"/>
              <w:right w:val="single" w:sz="4" w:space="0" w:color="auto"/>
            </w:tcBorders>
            <w:shd w:val="clear" w:color="auto" w:fill="auto"/>
            <w:noWrap/>
            <w:vAlign w:val="bottom"/>
            <w:hideMark/>
          </w:tcPr>
          <w:p w14:paraId="227C389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500</w:t>
            </w:r>
          </w:p>
        </w:tc>
        <w:tc>
          <w:tcPr>
            <w:tcW w:w="4589" w:type="dxa"/>
            <w:tcBorders>
              <w:top w:val="nil"/>
              <w:left w:val="nil"/>
              <w:bottom w:val="single" w:sz="4" w:space="0" w:color="auto"/>
              <w:right w:val="single" w:sz="4" w:space="0" w:color="auto"/>
            </w:tcBorders>
            <w:shd w:val="clear" w:color="auto" w:fill="auto"/>
            <w:noWrap/>
            <w:vAlign w:val="bottom"/>
            <w:hideMark/>
          </w:tcPr>
          <w:p w14:paraId="1294FA4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256997D"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6562F4D"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Digital command 2</w:t>
            </w:r>
          </w:p>
        </w:tc>
        <w:tc>
          <w:tcPr>
            <w:tcW w:w="960" w:type="dxa"/>
            <w:tcBorders>
              <w:top w:val="nil"/>
              <w:left w:val="nil"/>
              <w:bottom w:val="single" w:sz="4" w:space="0" w:color="auto"/>
              <w:right w:val="single" w:sz="4" w:space="0" w:color="auto"/>
            </w:tcBorders>
            <w:shd w:val="clear" w:color="auto" w:fill="auto"/>
            <w:noWrap/>
            <w:vAlign w:val="bottom"/>
            <w:hideMark/>
          </w:tcPr>
          <w:p w14:paraId="03615925"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501</w:t>
            </w:r>
          </w:p>
        </w:tc>
        <w:tc>
          <w:tcPr>
            <w:tcW w:w="4589" w:type="dxa"/>
            <w:tcBorders>
              <w:top w:val="nil"/>
              <w:left w:val="nil"/>
              <w:bottom w:val="single" w:sz="4" w:space="0" w:color="auto"/>
              <w:right w:val="single" w:sz="4" w:space="0" w:color="auto"/>
            </w:tcBorders>
            <w:shd w:val="clear" w:color="auto" w:fill="auto"/>
            <w:noWrap/>
            <w:vAlign w:val="bottom"/>
            <w:hideMark/>
          </w:tcPr>
          <w:p w14:paraId="48A58E7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6D7656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F4AFD5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Digital command 3</w:t>
            </w:r>
          </w:p>
        </w:tc>
        <w:tc>
          <w:tcPr>
            <w:tcW w:w="960" w:type="dxa"/>
            <w:tcBorders>
              <w:top w:val="nil"/>
              <w:left w:val="nil"/>
              <w:bottom w:val="single" w:sz="4" w:space="0" w:color="auto"/>
              <w:right w:val="single" w:sz="4" w:space="0" w:color="auto"/>
            </w:tcBorders>
            <w:shd w:val="clear" w:color="auto" w:fill="auto"/>
            <w:noWrap/>
            <w:vAlign w:val="bottom"/>
            <w:hideMark/>
          </w:tcPr>
          <w:p w14:paraId="1AE6D864"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502</w:t>
            </w:r>
          </w:p>
        </w:tc>
        <w:tc>
          <w:tcPr>
            <w:tcW w:w="4589" w:type="dxa"/>
            <w:tcBorders>
              <w:top w:val="nil"/>
              <w:left w:val="nil"/>
              <w:bottom w:val="single" w:sz="4" w:space="0" w:color="auto"/>
              <w:right w:val="single" w:sz="4" w:space="0" w:color="auto"/>
            </w:tcBorders>
            <w:shd w:val="clear" w:color="auto" w:fill="auto"/>
            <w:noWrap/>
            <w:vAlign w:val="bottom"/>
            <w:hideMark/>
          </w:tcPr>
          <w:p w14:paraId="2508349E"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B76C7B7"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0599EEB"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Digital command 4</w:t>
            </w:r>
          </w:p>
        </w:tc>
        <w:tc>
          <w:tcPr>
            <w:tcW w:w="960" w:type="dxa"/>
            <w:tcBorders>
              <w:top w:val="nil"/>
              <w:left w:val="nil"/>
              <w:bottom w:val="single" w:sz="4" w:space="0" w:color="auto"/>
              <w:right w:val="single" w:sz="4" w:space="0" w:color="auto"/>
            </w:tcBorders>
            <w:shd w:val="clear" w:color="auto" w:fill="auto"/>
            <w:noWrap/>
            <w:vAlign w:val="bottom"/>
            <w:hideMark/>
          </w:tcPr>
          <w:p w14:paraId="1932854D"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503</w:t>
            </w:r>
          </w:p>
        </w:tc>
        <w:tc>
          <w:tcPr>
            <w:tcW w:w="4589" w:type="dxa"/>
            <w:tcBorders>
              <w:top w:val="nil"/>
              <w:left w:val="nil"/>
              <w:bottom w:val="single" w:sz="4" w:space="0" w:color="auto"/>
              <w:right w:val="single" w:sz="4" w:space="0" w:color="auto"/>
            </w:tcBorders>
            <w:shd w:val="clear" w:color="auto" w:fill="auto"/>
            <w:noWrap/>
            <w:vAlign w:val="bottom"/>
            <w:hideMark/>
          </w:tcPr>
          <w:p w14:paraId="42308BF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CEA8980"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6D8A5C6"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Digital command feedback 1</w:t>
            </w:r>
          </w:p>
        </w:tc>
        <w:tc>
          <w:tcPr>
            <w:tcW w:w="960" w:type="dxa"/>
            <w:tcBorders>
              <w:top w:val="nil"/>
              <w:left w:val="nil"/>
              <w:bottom w:val="single" w:sz="4" w:space="0" w:color="auto"/>
              <w:right w:val="single" w:sz="4" w:space="0" w:color="auto"/>
            </w:tcBorders>
            <w:shd w:val="clear" w:color="auto" w:fill="auto"/>
            <w:noWrap/>
            <w:vAlign w:val="bottom"/>
            <w:hideMark/>
          </w:tcPr>
          <w:p w14:paraId="705C8527"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700</w:t>
            </w:r>
          </w:p>
        </w:tc>
        <w:tc>
          <w:tcPr>
            <w:tcW w:w="4589" w:type="dxa"/>
            <w:tcBorders>
              <w:top w:val="nil"/>
              <w:left w:val="nil"/>
              <w:bottom w:val="single" w:sz="4" w:space="0" w:color="auto"/>
              <w:right w:val="single" w:sz="4" w:space="0" w:color="auto"/>
            </w:tcBorders>
            <w:shd w:val="clear" w:color="auto" w:fill="auto"/>
            <w:noWrap/>
            <w:vAlign w:val="bottom"/>
            <w:hideMark/>
          </w:tcPr>
          <w:p w14:paraId="286D1C7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0D7BD3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CA9E624"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Digital command feedback 2</w:t>
            </w:r>
          </w:p>
        </w:tc>
        <w:tc>
          <w:tcPr>
            <w:tcW w:w="960" w:type="dxa"/>
            <w:tcBorders>
              <w:top w:val="nil"/>
              <w:left w:val="nil"/>
              <w:bottom w:val="single" w:sz="4" w:space="0" w:color="auto"/>
              <w:right w:val="single" w:sz="4" w:space="0" w:color="auto"/>
            </w:tcBorders>
            <w:shd w:val="clear" w:color="auto" w:fill="auto"/>
            <w:noWrap/>
            <w:vAlign w:val="bottom"/>
            <w:hideMark/>
          </w:tcPr>
          <w:p w14:paraId="2CEEC99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701</w:t>
            </w:r>
          </w:p>
        </w:tc>
        <w:tc>
          <w:tcPr>
            <w:tcW w:w="4589" w:type="dxa"/>
            <w:tcBorders>
              <w:top w:val="nil"/>
              <w:left w:val="nil"/>
              <w:bottom w:val="single" w:sz="4" w:space="0" w:color="auto"/>
              <w:right w:val="single" w:sz="4" w:space="0" w:color="auto"/>
            </w:tcBorders>
            <w:shd w:val="clear" w:color="auto" w:fill="auto"/>
            <w:noWrap/>
            <w:vAlign w:val="bottom"/>
            <w:hideMark/>
          </w:tcPr>
          <w:p w14:paraId="5FB9AABB"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829F467"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F820B45"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Digital command feedback 3</w:t>
            </w:r>
          </w:p>
        </w:tc>
        <w:tc>
          <w:tcPr>
            <w:tcW w:w="960" w:type="dxa"/>
            <w:tcBorders>
              <w:top w:val="nil"/>
              <w:left w:val="nil"/>
              <w:bottom w:val="single" w:sz="4" w:space="0" w:color="auto"/>
              <w:right w:val="single" w:sz="4" w:space="0" w:color="auto"/>
            </w:tcBorders>
            <w:shd w:val="clear" w:color="auto" w:fill="auto"/>
            <w:noWrap/>
            <w:vAlign w:val="bottom"/>
            <w:hideMark/>
          </w:tcPr>
          <w:p w14:paraId="5AF72351"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702</w:t>
            </w:r>
          </w:p>
        </w:tc>
        <w:tc>
          <w:tcPr>
            <w:tcW w:w="4589" w:type="dxa"/>
            <w:tcBorders>
              <w:top w:val="nil"/>
              <w:left w:val="nil"/>
              <w:bottom w:val="single" w:sz="4" w:space="0" w:color="auto"/>
              <w:right w:val="single" w:sz="4" w:space="0" w:color="auto"/>
            </w:tcBorders>
            <w:shd w:val="clear" w:color="auto" w:fill="auto"/>
            <w:noWrap/>
            <w:vAlign w:val="bottom"/>
            <w:hideMark/>
          </w:tcPr>
          <w:p w14:paraId="5612BEAE"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2CFFBD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C91C910"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Digital command feedback 4</w:t>
            </w:r>
          </w:p>
        </w:tc>
        <w:tc>
          <w:tcPr>
            <w:tcW w:w="960" w:type="dxa"/>
            <w:tcBorders>
              <w:top w:val="nil"/>
              <w:left w:val="nil"/>
              <w:bottom w:val="single" w:sz="4" w:space="0" w:color="auto"/>
              <w:right w:val="single" w:sz="4" w:space="0" w:color="auto"/>
            </w:tcBorders>
            <w:shd w:val="clear" w:color="auto" w:fill="auto"/>
            <w:noWrap/>
            <w:vAlign w:val="bottom"/>
            <w:hideMark/>
          </w:tcPr>
          <w:p w14:paraId="2FDB6D1D"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703</w:t>
            </w:r>
          </w:p>
        </w:tc>
        <w:tc>
          <w:tcPr>
            <w:tcW w:w="4589" w:type="dxa"/>
            <w:tcBorders>
              <w:top w:val="nil"/>
              <w:left w:val="nil"/>
              <w:bottom w:val="single" w:sz="4" w:space="0" w:color="auto"/>
              <w:right w:val="single" w:sz="4" w:space="0" w:color="auto"/>
            </w:tcBorders>
            <w:shd w:val="clear" w:color="auto" w:fill="auto"/>
            <w:noWrap/>
            <w:vAlign w:val="bottom"/>
            <w:hideMark/>
          </w:tcPr>
          <w:p w14:paraId="0FF5C695"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6F302F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FFCA23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Set point Analogue 1</w:t>
            </w:r>
          </w:p>
        </w:tc>
        <w:tc>
          <w:tcPr>
            <w:tcW w:w="960" w:type="dxa"/>
            <w:tcBorders>
              <w:top w:val="nil"/>
              <w:left w:val="nil"/>
              <w:bottom w:val="single" w:sz="4" w:space="0" w:color="auto"/>
              <w:right w:val="single" w:sz="4" w:space="0" w:color="auto"/>
            </w:tcBorders>
            <w:shd w:val="clear" w:color="auto" w:fill="auto"/>
            <w:noWrap/>
            <w:vAlign w:val="bottom"/>
            <w:hideMark/>
          </w:tcPr>
          <w:p w14:paraId="79E9277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600</w:t>
            </w:r>
          </w:p>
        </w:tc>
        <w:tc>
          <w:tcPr>
            <w:tcW w:w="4589" w:type="dxa"/>
            <w:tcBorders>
              <w:top w:val="nil"/>
              <w:left w:val="nil"/>
              <w:bottom w:val="single" w:sz="4" w:space="0" w:color="auto"/>
              <w:right w:val="single" w:sz="4" w:space="0" w:color="auto"/>
            </w:tcBorders>
            <w:shd w:val="clear" w:color="auto" w:fill="auto"/>
            <w:noWrap/>
            <w:vAlign w:val="bottom"/>
            <w:hideMark/>
          </w:tcPr>
          <w:p w14:paraId="009D207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DEB49A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3C4BA9B"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Set point Analogue 2</w:t>
            </w:r>
          </w:p>
        </w:tc>
        <w:tc>
          <w:tcPr>
            <w:tcW w:w="960" w:type="dxa"/>
            <w:tcBorders>
              <w:top w:val="nil"/>
              <w:left w:val="nil"/>
              <w:bottom w:val="single" w:sz="4" w:space="0" w:color="auto"/>
              <w:right w:val="single" w:sz="4" w:space="0" w:color="auto"/>
            </w:tcBorders>
            <w:shd w:val="clear" w:color="auto" w:fill="auto"/>
            <w:noWrap/>
            <w:vAlign w:val="bottom"/>
            <w:hideMark/>
          </w:tcPr>
          <w:p w14:paraId="3D37B698"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601</w:t>
            </w:r>
          </w:p>
        </w:tc>
        <w:tc>
          <w:tcPr>
            <w:tcW w:w="4589" w:type="dxa"/>
            <w:tcBorders>
              <w:top w:val="nil"/>
              <w:left w:val="nil"/>
              <w:bottom w:val="single" w:sz="4" w:space="0" w:color="auto"/>
              <w:right w:val="single" w:sz="4" w:space="0" w:color="auto"/>
            </w:tcBorders>
            <w:shd w:val="clear" w:color="auto" w:fill="auto"/>
            <w:noWrap/>
            <w:vAlign w:val="bottom"/>
            <w:hideMark/>
          </w:tcPr>
          <w:p w14:paraId="1D64C521"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37D0551"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67523CC"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Set point Analogue 3</w:t>
            </w:r>
          </w:p>
        </w:tc>
        <w:tc>
          <w:tcPr>
            <w:tcW w:w="960" w:type="dxa"/>
            <w:tcBorders>
              <w:top w:val="nil"/>
              <w:left w:val="nil"/>
              <w:bottom w:val="single" w:sz="4" w:space="0" w:color="auto"/>
              <w:right w:val="single" w:sz="4" w:space="0" w:color="auto"/>
            </w:tcBorders>
            <w:shd w:val="clear" w:color="auto" w:fill="auto"/>
            <w:noWrap/>
            <w:vAlign w:val="bottom"/>
            <w:hideMark/>
          </w:tcPr>
          <w:p w14:paraId="56EB0F51"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602</w:t>
            </w:r>
          </w:p>
        </w:tc>
        <w:tc>
          <w:tcPr>
            <w:tcW w:w="4589" w:type="dxa"/>
            <w:tcBorders>
              <w:top w:val="nil"/>
              <w:left w:val="nil"/>
              <w:bottom w:val="single" w:sz="4" w:space="0" w:color="auto"/>
              <w:right w:val="single" w:sz="4" w:space="0" w:color="auto"/>
            </w:tcBorders>
            <w:shd w:val="clear" w:color="auto" w:fill="auto"/>
            <w:noWrap/>
            <w:vAlign w:val="bottom"/>
            <w:hideMark/>
          </w:tcPr>
          <w:p w14:paraId="12B777D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A31398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E41AD3A"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Set point Analogue 4</w:t>
            </w:r>
          </w:p>
        </w:tc>
        <w:tc>
          <w:tcPr>
            <w:tcW w:w="960" w:type="dxa"/>
            <w:tcBorders>
              <w:top w:val="nil"/>
              <w:left w:val="nil"/>
              <w:bottom w:val="single" w:sz="4" w:space="0" w:color="auto"/>
              <w:right w:val="single" w:sz="4" w:space="0" w:color="auto"/>
            </w:tcBorders>
            <w:shd w:val="clear" w:color="auto" w:fill="auto"/>
            <w:noWrap/>
            <w:vAlign w:val="bottom"/>
            <w:hideMark/>
          </w:tcPr>
          <w:p w14:paraId="089F3169"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603</w:t>
            </w:r>
          </w:p>
        </w:tc>
        <w:tc>
          <w:tcPr>
            <w:tcW w:w="4589" w:type="dxa"/>
            <w:tcBorders>
              <w:top w:val="nil"/>
              <w:left w:val="nil"/>
              <w:bottom w:val="single" w:sz="4" w:space="0" w:color="auto"/>
              <w:right w:val="single" w:sz="4" w:space="0" w:color="auto"/>
            </w:tcBorders>
            <w:shd w:val="clear" w:color="auto" w:fill="auto"/>
            <w:noWrap/>
            <w:vAlign w:val="bottom"/>
            <w:hideMark/>
          </w:tcPr>
          <w:p w14:paraId="5E374A7B"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BFC31E6"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D780E7D"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Set point Analogue 5</w:t>
            </w:r>
          </w:p>
        </w:tc>
        <w:tc>
          <w:tcPr>
            <w:tcW w:w="960" w:type="dxa"/>
            <w:tcBorders>
              <w:top w:val="nil"/>
              <w:left w:val="nil"/>
              <w:bottom w:val="single" w:sz="4" w:space="0" w:color="auto"/>
              <w:right w:val="single" w:sz="4" w:space="0" w:color="auto"/>
            </w:tcBorders>
            <w:shd w:val="clear" w:color="auto" w:fill="auto"/>
            <w:noWrap/>
            <w:vAlign w:val="bottom"/>
            <w:hideMark/>
          </w:tcPr>
          <w:p w14:paraId="21D09838"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604</w:t>
            </w:r>
          </w:p>
        </w:tc>
        <w:tc>
          <w:tcPr>
            <w:tcW w:w="4589" w:type="dxa"/>
            <w:tcBorders>
              <w:top w:val="nil"/>
              <w:left w:val="nil"/>
              <w:bottom w:val="single" w:sz="4" w:space="0" w:color="auto"/>
              <w:right w:val="single" w:sz="4" w:space="0" w:color="auto"/>
            </w:tcBorders>
            <w:shd w:val="clear" w:color="auto" w:fill="auto"/>
            <w:noWrap/>
            <w:vAlign w:val="bottom"/>
            <w:hideMark/>
          </w:tcPr>
          <w:p w14:paraId="5A6C68C5"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E011A4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5130058"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Set point Analogue 6</w:t>
            </w:r>
          </w:p>
        </w:tc>
        <w:tc>
          <w:tcPr>
            <w:tcW w:w="960" w:type="dxa"/>
            <w:tcBorders>
              <w:top w:val="nil"/>
              <w:left w:val="nil"/>
              <w:bottom w:val="single" w:sz="4" w:space="0" w:color="auto"/>
              <w:right w:val="single" w:sz="4" w:space="0" w:color="auto"/>
            </w:tcBorders>
            <w:shd w:val="clear" w:color="auto" w:fill="auto"/>
            <w:noWrap/>
            <w:vAlign w:val="bottom"/>
            <w:hideMark/>
          </w:tcPr>
          <w:p w14:paraId="25012E3A"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605</w:t>
            </w:r>
          </w:p>
        </w:tc>
        <w:tc>
          <w:tcPr>
            <w:tcW w:w="4589" w:type="dxa"/>
            <w:tcBorders>
              <w:top w:val="nil"/>
              <w:left w:val="nil"/>
              <w:bottom w:val="single" w:sz="4" w:space="0" w:color="auto"/>
              <w:right w:val="single" w:sz="4" w:space="0" w:color="auto"/>
            </w:tcBorders>
            <w:shd w:val="clear" w:color="auto" w:fill="auto"/>
            <w:noWrap/>
            <w:vAlign w:val="bottom"/>
            <w:hideMark/>
          </w:tcPr>
          <w:p w14:paraId="39571D05"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6D7D86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B59672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Set point Analogue 7</w:t>
            </w:r>
          </w:p>
        </w:tc>
        <w:tc>
          <w:tcPr>
            <w:tcW w:w="960" w:type="dxa"/>
            <w:tcBorders>
              <w:top w:val="nil"/>
              <w:left w:val="nil"/>
              <w:bottom w:val="single" w:sz="4" w:space="0" w:color="auto"/>
              <w:right w:val="single" w:sz="4" w:space="0" w:color="auto"/>
            </w:tcBorders>
            <w:shd w:val="clear" w:color="auto" w:fill="auto"/>
            <w:noWrap/>
            <w:vAlign w:val="bottom"/>
            <w:hideMark/>
          </w:tcPr>
          <w:p w14:paraId="5FD87706"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606</w:t>
            </w:r>
          </w:p>
        </w:tc>
        <w:tc>
          <w:tcPr>
            <w:tcW w:w="4589" w:type="dxa"/>
            <w:tcBorders>
              <w:top w:val="nil"/>
              <w:left w:val="nil"/>
              <w:bottom w:val="single" w:sz="4" w:space="0" w:color="auto"/>
              <w:right w:val="single" w:sz="4" w:space="0" w:color="auto"/>
            </w:tcBorders>
            <w:shd w:val="clear" w:color="auto" w:fill="auto"/>
            <w:noWrap/>
            <w:vAlign w:val="bottom"/>
            <w:hideMark/>
          </w:tcPr>
          <w:p w14:paraId="0E5B1240"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62909A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1958EE8"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Set point Analogue 8</w:t>
            </w:r>
          </w:p>
        </w:tc>
        <w:tc>
          <w:tcPr>
            <w:tcW w:w="960" w:type="dxa"/>
            <w:tcBorders>
              <w:top w:val="nil"/>
              <w:left w:val="nil"/>
              <w:bottom w:val="single" w:sz="4" w:space="0" w:color="auto"/>
              <w:right w:val="single" w:sz="4" w:space="0" w:color="auto"/>
            </w:tcBorders>
            <w:shd w:val="clear" w:color="auto" w:fill="auto"/>
            <w:noWrap/>
            <w:vAlign w:val="bottom"/>
            <w:hideMark/>
          </w:tcPr>
          <w:p w14:paraId="5198298E"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607</w:t>
            </w:r>
          </w:p>
        </w:tc>
        <w:tc>
          <w:tcPr>
            <w:tcW w:w="4589" w:type="dxa"/>
            <w:tcBorders>
              <w:top w:val="nil"/>
              <w:left w:val="nil"/>
              <w:bottom w:val="single" w:sz="4" w:space="0" w:color="auto"/>
              <w:right w:val="single" w:sz="4" w:space="0" w:color="auto"/>
            </w:tcBorders>
            <w:shd w:val="clear" w:color="auto" w:fill="auto"/>
            <w:noWrap/>
            <w:vAlign w:val="bottom"/>
            <w:hideMark/>
          </w:tcPr>
          <w:p w14:paraId="557F0D2B"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BBC393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F634B9D"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set point Analogue 1</w:t>
            </w:r>
          </w:p>
        </w:tc>
        <w:tc>
          <w:tcPr>
            <w:tcW w:w="960" w:type="dxa"/>
            <w:tcBorders>
              <w:top w:val="nil"/>
              <w:left w:val="nil"/>
              <w:bottom w:val="single" w:sz="4" w:space="0" w:color="auto"/>
              <w:right w:val="single" w:sz="4" w:space="0" w:color="auto"/>
            </w:tcBorders>
            <w:shd w:val="clear" w:color="auto" w:fill="auto"/>
            <w:noWrap/>
            <w:vAlign w:val="bottom"/>
            <w:hideMark/>
          </w:tcPr>
          <w:p w14:paraId="4F58B5FA"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650</w:t>
            </w:r>
          </w:p>
        </w:tc>
        <w:tc>
          <w:tcPr>
            <w:tcW w:w="4589" w:type="dxa"/>
            <w:tcBorders>
              <w:top w:val="nil"/>
              <w:left w:val="nil"/>
              <w:bottom w:val="single" w:sz="4" w:space="0" w:color="auto"/>
              <w:right w:val="single" w:sz="4" w:space="0" w:color="auto"/>
            </w:tcBorders>
            <w:shd w:val="clear" w:color="auto" w:fill="auto"/>
            <w:noWrap/>
            <w:vAlign w:val="bottom"/>
            <w:hideMark/>
          </w:tcPr>
          <w:p w14:paraId="194A200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276987F"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EEC9A93"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set point Analogue 2</w:t>
            </w:r>
          </w:p>
        </w:tc>
        <w:tc>
          <w:tcPr>
            <w:tcW w:w="960" w:type="dxa"/>
            <w:tcBorders>
              <w:top w:val="nil"/>
              <w:left w:val="nil"/>
              <w:bottom w:val="single" w:sz="4" w:space="0" w:color="auto"/>
              <w:right w:val="single" w:sz="4" w:space="0" w:color="auto"/>
            </w:tcBorders>
            <w:shd w:val="clear" w:color="auto" w:fill="auto"/>
            <w:noWrap/>
            <w:vAlign w:val="bottom"/>
            <w:hideMark/>
          </w:tcPr>
          <w:p w14:paraId="25F2C2D6"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651</w:t>
            </w:r>
          </w:p>
        </w:tc>
        <w:tc>
          <w:tcPr>
            <w:tcW w:w="4589" w:type="dxa"/>
            <w:tcBorders>
              <w:top w:val="nil"/>
              <w:left w:val="nil"/>
              <w:bottom w:val="single" w:sz="4" w:space="0" w:color="auto"/>
              <w:right w:val="single" w:sz="4" w:space="0" w:color="auto"/>
            </w:tcBorders>
            <w:shd w:val="clear" w:color="auto" w:fill="auto"/>
            <w:noWrap/>
            <w:vAlign w:val="bottom"/>
            <w:hideMark/>
          </w:tcPr>
          <w:p w14:paraId="6D293F84"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F4007B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AC52F8D"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set point Analogue 3</w:t>
            </w:r>
          </w:p>
        </w:tc>
        <w:tc>
          <w:tcPr>
            <w:tcW w:w="960" w:type="dxa"/>
            <w:tcBorders>
              <w:top w:val="nil"/>
              <w:left w:val="nil"/>
              <w:bottom w:val="single" w:sz="4" w:space="0" w:color="auto"/>
              <w:right w:val="single" w:sz="4" w:space="0" w:color="auto"/>
            </w:tcBorders>
            <w:shd w:val="clear" w:color="auto" w:fill="auto"/>
            <w:noWrap/>
            <w:vAlign w:val="bottom"/>
            <w:hideMark/>
          </w:tcPr>
          <w:p w14:paraId="79BE383E"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652</w:t>
            </w:r>
          </w:p>
        </w:tc>
        <w:tc>
          <w:tcPr>
            <w:tcW w:w="4589" w:type="dxa"/>
            <w:tcBorders>
              <w:top w:val="nil"/>
              <w:left w:val="nil"/>
              <w:bottom w:val="single" w:sz="4" w:space="0" w:color="auto"/>
              <w:right w:val="single" w:sz="4" w:space="0" w:color="auto"/>
            </w:tcBorders>
            <w:shd w:val="clear" w:color="auto" w:fill="auto"/>
            <w:noWrap/>
            <w:vAlign w:val="bottom"/>
            <w:hideMark/>
          </w:tcPr>
          <w:p w14:paraId="1180A4D4"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F2F5BF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67417B9"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set point Analogue 4</w:t>
            </w:r>
          </w:p>
        </w:tc>
        <w:tc>
          <w:tcPr>
            <w:tcW w:w="960" w:type="dxa"/>
            <w:tcBorders>
              <w:top w:val="nil"/>
              <w:left w:val="nil"/>
              <w:bottom w:val="single" w:sz="4" w:space="0" w:color="auto"/>
              <w:right w:val="single" w:sz="4" w:space="0" w:color="auto"/>
            </w:tcBorders>
            <w:shd w:val="clear" w:color="auto" w:fill="auto"/>
            <w:noWrap/>
            <w:vAlign w:val="bottom"/>
            <w:hideMark/>
          </w:tcPr>
          <w:p w14:paraId="4EBEE8CD"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653</w:t>
            </w:r>
          </w:p>
        </w:tc>
        <w:tc>
          <w:tcPr>
            <w:tcW w:w="4589" w:type="dxa"/>
            <w:tcBorders>
              <w:top w:val="nil"/>
              <w:left w:val="nil"/>
              <w:bottom w:val="single" w:sz="4" w:space="0" w:color="auto"/>
              <w:right w:val="single" w:sz="4" w:space="0" w:color="auto"/>
            </w:tcBorders>
            <w:shd w:val="clear" w:color="auto" w:fill="auto"/>
            <w:noWrap/>
            <w:vAlign w:val="bottom"/>
            <w:hideMark/>
          </w:tcPr>
          <w:p w14:paraId="0CF5DD1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2717C9C"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6E753A4"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set point Analogue 5</w:t>
            </w:r>
          </w:p>
        </w:tc>
        <w:tc>
          <w:tcPr>
            <w:tcW w:w="960" w:type="dxa"/>
            <w:tcBorders>
              <w:top w:val="nil"/>
              <w:left w:val="nil"/>
              <w:bottom w:val="single" w:sz="4" w:space="0" w:color="auto"/>
              <w:right w:val="single" w:sz="4" w:space="0" w:color="auto"/>
            </w:tcBorders>
            <w:shd w:val="clear" w:color="auto" w:fill="auto"/>
            <w:noWrap/>
            <w:vAlign w:val="bottom"/>
            <w:hideMark/>
          </w:tcPr>
          <w:p w14:paraId="538096AA"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654</w:t>
            </w:r>
          </w:p>
        </w:tc>
        <w:tc>
          <w:tcPr>
            <w:tcW w:w="4589" w:type="dxa"/>
            <w:tcBorders>
              <w:top w:val="nil"/>
              <w:left w:val="nil"/>
              <w:bottom w:val="single" w:sz="4" w:space="0" w:color="auto"/>
              <w:right w:val="single" w:sz="4" w:space="0" w:color="auto"/>
            </w:tcBorders>
            <w:shd w:val="clear" w:color="auto" w:fill="auto"/>
            <w:noWrap/>
            <w:vAlign w:val="bottom"/>
            <w:hideMark/>
          </w:tcPr>
          <w:p w14:paraId="0720DAAB"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7FDFB5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6C61FC6"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set point Analogue 6</w:t>
            </w:r>
          </w:p>
        </w:tc>
        <w:tc>
          <w:tcPr>
            <w:tcW w:w="960" w:type="dxa"/>
            <w:tcBorders>
              <w:top w:val="nil"/>
              <w:left w:val="nil"/>
              <w:bottom w:val="single" w:sz="4" w:space="0" w:color="auto"/>
              <w:right w:val="single" w:sz="4" w:space="0" w:color="auto"/>
            </w:tcBorders>
            <w:shd w:val="clear" w:color="auto" w:fill="auto"/>
            <w:noWrap/>
            <w:vAlign w:val="bottom"/>
            <w:hideMark/>
          </w:tcPr>
          <w:p w14:paraId="19BDC420"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655</w:t>
            </w:r>
          </w:p>
        </w:tc>
        <w:tc>
          <w:tcPr>
            <w:tcW w:w="4589" w:type="dxa"/>
            <w:tcBorders>
              <w:top w:val="nil"/>
              <w:left w:val="nil"/>
              <w:bottom w:val="single" w:sz="4" w:space="0" w:color="auto"/>
              <w:right w:val="single" w:sz="4" w:space="0" w:color="auto"/>
            </w:tcBorders>
            <w:shd w:val="clear" w:color="auto" w:fill="auto"/>
            <w:noWrap/>
            <w:vAlign w:val="bottom"/>
            <w:hideMark/>
          </w:tcPr>
          <w:p w14:paraId="2019C74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DCE29E8"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59FA2E1"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set point Analogue 7</w:t>
            </w:r>
          </w:p>
        </w:tc>
        <w:tc>
          <w:tcPr>
            <w:tcW w:w="960" w:type="dxa"/>
            <w:tcBorders>
              <w:top w:val="nil"/>
              <w:left w:val="nil"/>
              <w:bottom w:val="single" w:sz="4" w:space="0" w:color="auto"/>
              <w:right w:val="single" w:sz="4" w:space="0" w:color="auto"/>
            </w:tcBorders>
            <w:shd w:val="clear" w:color="auto" w:fill="auto"/>
            <w:noWrap/>
            <w:vAlign w:val="bottom"/>
            <w:hideMark/>
          </w:tcPr>
          <w:p w14:paraId="583851A7"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656</w:t>
            </w:r>
          </w:p>
        </w:tc>
        <w:tc>
          <w:tcPr>
            <w:tcW w:w="4589" w:type="dxa"/>
            <w:tcBorders>
              <w:top w:val="nil"/>
              <w:left w:val="nil"/>
              <w:bottom w:val="single" w:sz="4" w:space="0" w:color="auto"/>
              <w:right w:val="single" w:sz="4" w:space="0" w:color="auto"/>
            </w:tcBorders>
            <w:shd w:val="clear" w:color="auto" w:fill="auto"/>
            <w:noWrap/>
            <w:vAlign w:val="bottom"/>
            <w:hideMark/>
          </w:tcPr>
          <w:p w14:paraId="03A14B30"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A96144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92A8F55"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set point Analogue 8</w:t>
            </w:r>
          </w:p>
        </w:tc>
        <w:tc>
          <w:tcPr>
            <w:tcW w:w="960" w:type="dxa"/>
            <w:tcBorders>
              <w:top w:val="nil"/>
              <w:left w:val="nil"/>
              <w:bottom w:val="single" w:sz="4" w:space="0" w:color="auto"/>
              <w:right w:val="single" w:sz="4" w:space="0" w:color="auto"/>
            </w:tcBorders>
            <w:shd w:val="clear" w:color="auto" w:fill="auto"/>
            <w:noWrap/>
            <w:vAlign w:val="bottom"/>
            <w:hideMark/>
          </w:tcPr>
          <w:p w14:paraId="00C998DC"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657</w:t>
            </w:r>
          </w:p>
        </w:tc>
        <w:tc>
          <w:tcPr>
            <w:tcW w:w="4589" w:type="dxa"/>
            <w:tcBorders>
              <w:top w:val="nil"/>
              <w:left w:val="nil"/>
              <w:bottom w:val="single" w:sz="4" w:space="0" w:color="auto"/>
              <w:right w:val="single" w:sz="4" w:space="0" w:color="auto"/>
            </w:tcBorders>
            <w:shd w:val="clear" w:color="auto" w:fill="auto"/>
            <w:noWrap/>
            <w:vAlign w:val="bottom"/>
            <w:hideMark/>
          </w:tcPr>
          <w:p w14:paraId="50F9CF64"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42FA898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A94009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target analogue command 1</w:t>
            </w:r>
          </w:p>
        </w:tc>
        <w:tc>
          <w:tcPr>
            <w:tcW w:w="960" w:type="dxa"/>
            <w:tcBorders>
              <w:top w:val="nil"/>
              <w:left w:val="nil"/>
              <w:bottom w:val="single" w:sz="4" w:space="0" w:color="auto"/>
              <w:right w:val="single" w:sz="4" w:space="0" w:color="auto"/>
            </w:tcBorders>
            <w:shd w:val="clear" w:color="auto" w:fill="auto"/>
            <w:noWrap/>
            <w:vAlign w:val="bottom"/>
            <w:hideMark/>
          </w:tcPr>
          <w:p w14:paraId="6AE882AA"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800</w:t>
            </w:r>
          </w:p>
        </w:tc>
        <w:tc>
          <w:tcPr>
            <w:tcW w:w="4589" w:type="dxa"/>
            <w:tcBorders>
              <w:top w:val="nil"/>
              <w:left w:val="nil"/>
              <w:bottom w:val="single" w:sz="4" w:space="0" w:color="auto"/>
              <w:right w:val="single" w:sz="4" w:space="0" w:color="auto"/>
            </w:tcBorders>
            <w:shd w:val="clear" w:color="auto" w:fill="auto"/>
            <w:noWrap/>
            <w:vAlign w:val="bottom"/>
            <w:hideMark/>
          </w:tcPr>
          <w:p w14:paraId="74E9A8B8"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F162B5B"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07A4B5F"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target analogue command 2</w:t>
            </w:r>
          </w:p>
        </w:tc>
        <w:tc>
          <w:tcPr>
            <w:tcW w:w="960" w:type="dxa"/>
            <w:tcBorders>
              <w:top w:val="nil"/>
              <w:left w:val="nil"/>
              <w:bottom w:val="single" w:sz="4" w:space="0" w:color="auto"/>
              <w:right w:val="single" w:sz="4" w:space="0" w:color="auto"/>
            </w:tcBorders>
            <w:shd w:val="clear" w:color="auto" w:fill="auto"/>
            <w:noWrap/>
            <w:vAlign w:val="bottom"/>
            <w:hideMark/>
          </w:tcPr>
          <w:p w14:paraId="0EAA3AC1"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801</w:t>
            </w:r>
          </w:p>
        </w:tc>
        <w:tc>
          <w:tcPr>
            <w:tcW w:w="4589" w:type="dxa"/>
            <w:tcBorders>
              <w:top w:val="nil"/>
              <w:left w:val="nil"/>
              <w:bottom w:val="single" w:sz="4" w:space="0" w:color="auto"/>
              <w:right w:val="single" w:sz="4" w:space="0" w:color="auto"/>
            </w:tcBorders>
            <w:shd w:val="clear" w:color="auto" w:fill="auto"/>
            <w:noWrap/>
            <w:vAlign w:val="bottom"/>
            <w:hideMark/>
          </w:tcPr>
          <w:p w14:paraId="339CBD47"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1CA073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089FE61"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target analogue command 3</w:t>
            </w:r>
          </w:p>
        </w:tc>
        <w:tc>
          <w:tcPr>
            <w:tcW w:w="960" w:type="dxa"/>
            <w:tcBorders>
              <w:top w:val="nil"/>
              <w:left w:val="nil"/>
              <w:bottom w:val="single" w:sz="4" w:space="0" w:color="auto"/>
              <w:right w:val="single" w:sz="4" w:space="0" w:color="auto"/>
            </w:tcBorders>
            <w:shd w:val="clear" w:color="auto" w:fill="auto"/>
            <w:noWrap/>
            <w:vAlign w:val="bottom"/>
            <w:hideMark/>
          </w:tcPr>
          <w:p w14:paraId="38F08B2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802</w:t>
            </w:r>
          </w:p>
        </w:tc>
        <w:tc>
          <w:tcPr>
            <w:tcW w:w="4589" w:type="dxa"/>
            <w:tcBorders>
              <w:top w:val="nil"/>
              <w:left w:val="nil"/>
              <w:bottom w:val="single" w:sz="4" w:space="0" w:color="auto"/>
              <w:right w:val="single" w:sz="4" w:space="0" w:color="auto"/>
            </w:tcBorders>
            <w:shd w:val="clear" w:color="auto" w:fill="auto"/>
            <w:noWrap/>
            <w:vAlign w:val="bottom"/>
            <w:hideMark/>
          </w:tcPr>
          <w:p w14:paraId="7F184989"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D58EDFA"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E83283D"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target analogue command 4</w:t>
            </w:r>
          </w:p>
        </w:tc>
        <w:tc>
          <w:tcPr>
            <w:tcW w:w="960" w:type="dxa"/>
            <w:tcBorders>
              <w:top w:val="nil"/>
              <w:left w:val="nil"/>
              <w:bottom w:val="single" w:sz="4" w:space="0" w:color="auto"/>
              <w:right w:val="single" w:sz="4" w:space="0" w:color="auto"/>
            </w:tcBorders>
            <w:shd w:val="clear" w:color="auto" w:fill="auto"/>
            <w:noWrap/>
            <w:vAlign w:val="bottom"/>
            <w:hideMark/>
          </w:tcPr>
          <w:p w14:paraId="28AB778A"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803</w:t>
            </w:r>
          </w:p>
        </w:tc>
        <w:tc>
          <w:tcPr>
            <w:tcW w:w="4589" w:type="dxa"/>
            <w:tcBorders>
              <w:top w:val="nil"/>
              <w:left w:val="nil"/>
              <w:bottom w:val="single" w:sz="4" w:space="0" w:color="auto"/>
              <w:right w:val="single" w:sz="4" w:space="0" w:color="auto"/>
            </w:tcBorders>
            <w:shd w:val="clear" w:color="auto" w:fill="auto"/>
            <w:noWrap/>
            <w:vAlign w:val="bottom"/>
            <w:hideMark/>
          </w:tcPr>
          <w:p w14:paraId="5515B8A1"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4CE406F"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7AE6278"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target analogue command 5</w:t>
            </w:r>
          </w:p>
        </w:tc>
        <w:tc>
          <w:tcPr>
            <w:tcW w:w="960" w:type="dxa"/>
            <w:tcBorders>
              <w:top w:val="nil"/>
              <w:left w:val="nil"/>
              <w:bottom w:val="single" w:sz="4" w:space="0" w:color="auto"/>
              <w:right w:val="single" w:sz="4" w:space="0" w:color="auto"/>
            </w:tcBorders>
            <w:shd w:val="clear" w:color="auto" w:fill="auto"/>
            <w:noWrap/>
            <w:vAlign w:val="bottom"/>
            <w:hideMark/>
          </w:tcPr>
          <w:p w14:paraId="1804567C"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804</w:t>
            </w:r>
          </w:p>
        </w:tc>
        <w:tc>
          <w:tcPr>
            <w:tcW w:w="4589" w:type="dxa"/>
            <w:tcBorders>
              <w:top w:val="nil"/>
              <w:left w:val="nil"/>
              <w:bottom w:val="single" w:sz="4" w:space="0" w:color="auto"/>
              <w:right w:val="single" w:sz="4" w:space="0" w:color="auto"/>
            </w:tcBorders>
            <w:shd w:val="clear" w:color="auto" w:fill="auto"/>
            <w:noWrap/>
            <w:vAlign w:val="bottom"/>
            <w:hideMark/>
          </w:tcPr>
          <w:p w14:paraId="7976920F"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D7926BA"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78ACD40"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target analogue command 6</w:t>
            </w:r>
          </w:p>
        </w:tc>
        <w:tc>
          <w:tcPr>
            <w:tcW w:w="960" w:type="dxa"/>
            <w:tcBorders>
              <w:top w:val="nil"/>
              <w:left w:val="nil"/>
              <w:bottom w:val="single" w:sz="4" w:space="0" w:color="auto"/>
              <w:right w:val="single" w:sz="4" w:space="0" w:color="auto"/>
            </w:tcBorders>
            <w:shd w:val="clear" w:color="auto" w:fill="auto"/>
            <w:noWrap/>
            <w:vAlign w:val="bottom"/>
            <w:hideMark/>
          </w:tcPr>
          <w:p w14:paraId="72F0CB71"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805</w:t>
            </w:r>
          </w:p>
        </w:tc>
        <w:tc>
          <w:tcPr>
            <w:tcW w:w="4589" w:type="dxa"/>
            <w:tcBorders>
              <w:top w:val="nil"/>
              <w:left w:val="nil"/>
              <w:bottom w:val="single" w:sz="4" w:space="0" w:color="auto"/>
              <w:right w:val="single" w:sz="4" w:space="0" w:color="auto"/>
            </w:tcBorders>
            <w:shd w:val="clear" w:color="auto" w:fill="auto"/>
            <w:noWrap/>
            <w:vAlign w:val="bottom"/>
            <w:hideMark/>
          </w:tcPr>
          <w:p w14:paraId="1AB99AED"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7F96CAF"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BCF82FE"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target analogue command 7</w:t>
            </w:r>
          </w:p>
        </w:tc>
        <w:tc>
          <w:tcPr>
            <w:tcW w:w="960" w:type="dxa"/>
            <w:tcBorders>
              <w:top w:val="nil"/>
              <w:left w:val="nil"/>
              <w:bottom w:val="single" w:sz="4" w:space="0" w:color="auto"/>
              <w:right w:val="single" w:sz="4" w:space="0" w:color="auto"/>
            </w:tcBorders>
            <w:shd w:val="clear" w:color="auto" w:fill="auto"/>
            <w:noWrap/>
            <w:vAlign w:val="bottom"/>
            <w:hideMark/>
          </w:tcPr>
          <w:p w14:paraId="32E10073"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806</w:t>
            </w:r>
          </w:p>
        </w:tc>
        <w:tc>
          <w:tcPr>
            <w:tcW w:w="4589" w:type="dxa"/>
            <w:tcBorders>
              <w:top w:val="nil"/>
              <w:left w:val="nil"/>
              <w:bottom w:val="single" w:sz="4" w:space="0" w:color="auto"/>
              <w:right w:val="single" w:sz="4" w:space="0" w:color="auto"/>
            </w:tcBorders>
            <w:shd w:val="clear" w:color="auto" w:fill="auto"/>
            <w:noWrap/>
            <w:vAlign w:val="bottom"/>
            <w:hideMark/>
          </w:tcPr>
          <w:p w14:paraId="7CDAFBC3"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7358FA7"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6CB77BA"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target analogue command 8</w:t>
            </w:r>
          </w:p>
        </w:tc>
        <w:tc>
          <w:tcPr>
            <w:tcW w:w="960" w:type="dxa"/>
            <w:tcBorders>
              <w:top w:val="nil"/>
              <w:left w:val="nil"/>
              <w:bottom w:val="single" w:sz="4" w:space="0" w:color="auto"/>
              <w:right w:val="single" w:sz="4" w:space="0" w:color="auto"/>
            </w:tcBorders>
            <w:shd w:val="clear" w:color="auto" w:fill="auto"/>
            <w:noWrap/>
            <w:vAlign w:val="bottom"/>
            <w:hideMark/>
          </w:tcPr>
          <w:p w14:paraId="36BCE1AE"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807</w:t>
            </w:r>
          </w:p>
        </w:tc>
        <w:tc>
          <w:tcPr>
            <w:tcW w:w="4589" w:type="dxa"/>
            <w:tcBorders>
              <w:top w:val="nil"/>
              <w:left w:val="nil"/>
              <w:bottom w:val="single" w:sz="4" w:space="0" w:color="auto"/>
              <w:right w:val="single" w:sz="4" w:space="0" w:color="auto"/>
            </w:tcBorders>
            <w:shd w:val="clear" w:color="auto" w:fill="auto"/>
            <w:noWrap/>
            <w:vAlign w:val="bottom"/>
            <w:hideMark/>
          </w:tcPr>
          <w:p w14:paraId="072A9227"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F258FE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2CD4B6F6"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actual analogue command 1</w:t>
            </w:r>
          </w:p>
        </w:tc>
        <w:tc>
          <w:tcPr>
            <w:tcW w:w="960" w:type="dxa"/>
            <w:tcBorders>
              <w:top w:val="nil"/>
              <w:left w:val="nil"/>
              <w:bottom w:val="single" w:sz="4" w:space="0" w:color="auto"/>
              <w:right w:val="single" w:sz="4" w:space="0" w:color="auto"/>
            </w:tcBorders>
            <w:shd w:val="clear" w:color="auto" w:fill="auto"/>
            <w:noWrap/>
            <w:vAlign w:val="bottom"/>
            <w:hideMark/>
          </w:tcPr>
          <w:p w14:paraId="777BC52B"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850</w:t>
            </w:r>
          </w:p>
        </w:tc>
        <w:tc>
          <w:tcPr>
            <w:tcW w:w="4589" w:type="dxa"/>
            <w:tcBorders>
              <w:top w:val="nil"/>
              <w:left w:val="nil"/>
              <w:bottom w:val="single" w:sz="4" w:space="0" w:color="auto"/>
              <w:right w:val="single" w:sz="4" w:space="0" w:color="auto"/>
            </w:tcBorders>
            <w:shd w:val="clear" w:color="auto" w:fill="auto"/>
            <w:noWrap/>
            <w:vAlign w:val="bottom"/>
            <w:hideMark/>
          </w:tcPr>
          <w:p w14:paraId="6247FF9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6DE31D2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F0DC23E"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actual analogue command 2</w:t>
            </w:r>
          </w:p>
        </w:tc>
        <w:tc>
          <w:tcPr>
            <w:tcW w:w="960" w:type="dxa"/>
            <w:tcBorders>
              <w:top w:val="nil"/>
              <w:left w:val="nil"/>
              <w:bottom w:val="single" w:sz="4" w:space="0" w:color="auto"/>
              <w:right w:val="single" w:sz="4" w:space="0" w:color="auto"/>
            </w:tcBorders>
            <w:shd w:val="clear" w:color="auto" w:fill="auto"/>
            <w:noWrap/>
            <w:vAlign w:val="bottom"/>
            <w:hideMark/>
          </w:tcPr>
          <w:p w14:paraId="2DE1A927"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851</w:t>
            </w:r>
          </w:p>
        </w:tc>
        <w:tc>
          <w:tcPr>
            <w:tcW w:w="4589" w:type="dxa"/>
            <w:tcBorders>
              <w:top w:val="nil"/>
              <w:left w:val="nil"/>
              <w:bottom w:val="single" w:sz="4" w:space="0" w:color="auto"/>
              <w:right w:val="single" w:sz="4" w:space="0" w:color="auto"/>
            </w:tcBorders>
            <w:shd w:val="clear" w:color="auto" w:fill="auto"/>
            <w:noWrap/>
            <w:vAlign w:val="bottom"/>
            <w:hideMark/>
          </w:tcPr>
          <w:p w14:paraId="452314D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15842593"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CE2189E"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actual analogue command 3</w:t>
            </w:r>
          </w:p>
        </w:tc>
        <w:tc>
          <w:tcPr>
            <w:tcW w:w="960" w:type="dxa"/>
            <w:tcBorders>
              <w:top w:val="nil"/>
              <w:left w:val="nil"/>
              <w:bottom w:val="single" w:sz="4" w:space="0" w:color="auto"/>
              <w:right w:val="single" w:sz="4" w:space="0" w:color="auto"/>
            </w:tcBorders>
            <w:shd w:val="clear" w:color="auto" w:fill="auto"/>
            <w:noWrap/>
            <w:vAlign w:val="bottom"/>
            <w:hideMark/>
          </w:tcPr>
          <w:p w14:paraId="48D728C2"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852</w:t>
            </w:r>
          </w:p>
        </w:tc>
        <w:tc>
          <w:tcPr>
            <w:tcW w:w="4589" w:type="dxa"/>
            <w:tcBorders>
              <w:top w:val="nil"/>
              <w:left w:val="nil"/>
              <w:bottom w:val="single" w:sz="4" w:space="0" w:color="auto"/>
              <w:right w:val="single" w:sz="4" w:space="0" w:color="auto"/>
            </w:tcBorders>
            <w:shd w:val="clear" w:color="auto" w:fill="auto"/>
            <w:noWrap/>
            <w:vAlign w:val="bottom"/>
            <w:hideMark/>
          </w:tcPr>
          <w:p w14:paraId="01437FA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5D21516"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9A222F7"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actual analogue command 4</w:t>
            </w:r>
          </w:p>
        </w:tc>
        <w:tc>
          <w:tcPr>
            <w:tcW w:w="960" w:type="dxa"/>
            <w:tcBorders>
              <w:top w:val="nil"/>
              <w:left w:val="nil"/>
              <w:bottom w:val="single" w:sz="4" w:space="0" w:color="auto"/>
              <w:right w:val="single" w:sz="4" w:space="0" w:color="auto"/>
            </w:tcBorders>
            <w:shd w:val="clear" w:color="auto" w:fill="auto"/>
            <w:noWrap/>
            <w:vAlign w:val="bottom"/>
            <w:hideMark/>
          </w:tcPr>
          <w:p w14:paraId="2C24234E"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853</w:t>
            </w:r>
          </w:p>
        </w:tc>
        <w:tc>
          <w:tcPr>
            <w:tcW w:w="4589" w:type="dxa"/>
            <w:tcBorders>
              <w:top w:val="nil"/>
              <w:left w:val="nil"/>
              <w:bottom w:val="single" w:sz="4" w:space="0" w:color="auto"/>
              <w:right w:val="single" w:sz="4" w:space="0" w:color="auto"/>
            </w:tcBorders>
            <w:shd w:val="clear" w:color="auto" w:fill="auto"/>
            <w:noWrap/>
            <w:vAlign w:val="bottom"/>
            <w:hideMark/>
          </w:tcPr>
          <w:p w14:paraId="016B20B3"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2A439959"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677FA29A"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actual analogue command 5</w:t>
            </w:r>
          </w:p>
        </w:tc>
        <w:tc>
          <w:tcPr>
            <w:tcW w:w="960" w:type="dxa"/>
            <w:tcBorders>
              <w:top w:val="nil"/>
              <w:left w:val="nil"/>
              <w:bottom w:val="single" w:sz="4" w:space="0" w:color="auto"/>
              <w:right w:val="single" w:sz="4" w:space="0" w:color="auto"/>
            </w:tcBorders>
            <w:shd w:val="clear" w:color="auto" w:fill="auto"/>
            <w:noWrap/>
            <w:vAlign w:val="bottom"/>
            <w:hideMark/>
          </w:tcPr>
          <w:p w14:paraId="268DE514"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854</w:t>
            </w:r>
          </w:p>
        </w:tc>
        <w:tc>
          <w:tcPr>
            <w:tcW w:w="4589" w:type="dxa"/>
            <w:tcBorders>
              <w:top w:val="nil"/>
              <w:left w:val="nil"/>
              <w:bottom w:val="single" w:sz="4" w:space="0" w:color="auto"/>
              <w:right w:val="single" w:sz="4" w:space="0" w:color="auto"/>
            </w:tcBorders>
            <w:shd w:val="clear" w:color="auto" w:fill="auto"/>
            <w:noWrap/>
            <w:vAlign w:val="bottom"/>
            <w:hideMark/>
          </w:tcPr>
          <w:p w14:paraId="2C99FB1F"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0D8DEB6"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E5EB0F0"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actual analogue command 6</w:t>
            </w:r>
          </w:p>
        </w:tc>
        <w:tc>
          <w:tcPr>
            <w:tcW w:w="960" w:type="dxa"/>
            <w:tcBorders>
              <w:top w:val="nil"/>
              <w:left w:val="nil"/>
              <w:bottom w:val="single" w:sz="4" w:space="0" w:color="auto"/>
              <w:right w:val="single" w:sz="4" w:space="0" w:color="auto"/>
            </w:tcBorders>
            <w:shd w:val="clear" w:color="auto" w:fill="auto"/>
            <w:noWrap/>
            <w:vAlign w:val="bottom"/>
            <w:hideMark/>
          </w:tcPr>
          <w:p w14:paraId="11B6DD94"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855</w:t>
            </w:r>
          </w:p>
        </w:tc>
        <w:tc>
          <w:tcPr>
            <w:tcW w:w="4589" w:type="dxa"/>
            <w:tcBorders>
              <w:top w:val="nil"/>
              <w:left w:val="nil"/>
              <w:bottom w:val="single" w:sz="4" w:space="0" w:color="auto"/>
              <w:right w:val="single" w:sz="4" w:space="0" w:color="auto"/>
            </w:tcBorders>
            <w:shd w:val="clear" w:color="auto" w:fill="auto"/>
            <w:noWrap/>
            <w:vAlign w:val="bottom"/>
            <w:hideMark/>
          </w:tcPr>
          <w:p w14:paraId="2F5F29F1"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C4CF6AB"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4AE4D5FE"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actual analogue command 7</w:t>
            </w:r>
          </w:p>
        </w:tc>
        <w:tc>
          <w:tcPr>
            <w:tcW w:w="960" w:type="dxa"/>
            <w:tcBorders>
              <w:top w:val="nil"/>
              <w:left w:val="nil"/>
              <w:bottom w:val="single" w:sz="4" w:space="0" w:color="auto"/>
              <w:right w:val="single" w:sz="4" w:space="0" w:color="auto"/>
            </w:tcBorders>
            <w:shd w:val="clear" w:color="auto" w:fill="auto"/>
            <w:noWrap/>
            <w:vAlign w:val="bottom"/>
            <w:hideMark/>
          </w:tcPr>
          <w:p w14:paraId="47F23E13"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856</w:t>
            </w:r>
          </w:p>
        </w:tc>
        <w:tc>
          <w:tcPr>
            <w:tcW w:w="4589" w:type="dxa"/>
            <w:tcBorders>
              <w:top w:val="nil"/>
              <w:left w:val="nil"/>
              <w:bottom w:val="single" w:sz="4" w:space="0" w:color="auto"/>
              <w:right w:val="single" w:sz="4" w:space="0" w:color="auto"/>
            </w:tcBorders>
            <w:shd w:val="clear" w:color="auto" w:fill="auto"/>
            <w:noWrap/>
            <w:vAlign w:val="bottom"/>
            <w:hideMark/>
          </w:tcPr>
          <w:p w14:paraId="33443FB6"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97A5335"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0F9FD7E3"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Feedback actual analogue command 8</w:t>
            </w:r>
          </w:p>
        </w:tc>
        <w:tc>
          <w:tcPr>
            <w:tcW w:w="960" w:type="dxa"/>
            <w:tcBorders>
              <w:top w:val="nil"/>
              <w:left w:val="nil"/>
              <w:bottom w:val="single" w:sz="4" w:space="0" w:color="auto"/>
              <w:right w:val="single" w:sz="4" w:space="0" w:color="auto"/>
            </w:tcBorders>
            <w:shd w:val="clear" w:color="auto" w:fill="auto"/>
            <w:noWrap/>
            <w:vAlign w:val="bottom"/>
            <w:hideMark/>
          </w:tcPr>
          <w:p w14:paraId="0229EA2C"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857</w:t>
            </w:r>
          </w:p>
        </w:tc>
        <w:tc>
          <w:tcPr>
            <w:tcW w:w="4589" w:type="dxa"/>
            <w:tcBorders>
              <w:top w:val="nil"/>
              <w:left w:val="nil"/>
              <w:bottom w:val="single" w:sz="4" w:space="0" w:color="auto"/>
              <w:right w:val="single" w:sz="4" w:space="0" w:color="auto"/>
            </w:tcBorders>
            <w:shd w:val="clear" w:color="auto" w:fill="auto"/>
            <w:noWrap/>
            <w:vAlign w:val="bottom"/>
            <w:hideMark/>
          </w:tcPr>
          <w:p w14:paraId="1D095122"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0264FEA"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4D6D82B"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feedback Analogue 1</w:t>
            </w:r>
          </w:p>
        </w:tc>
        <w:tc>
          <w:tcPr>
            <w:tcW w:w="960" w:type="dxa"/>
            <w:tcBorders>
              <w:top w:val="nil"/>
              <w:left w:val="nil"/>
              <w:bottom w:val="single" w:sz="4" w:space="0" w:color="auto"/>
              <w:right w:val="single" w:sz="4" w:space="0" w:color="auto"/>
            </w:tcBorders>
            <w:shd w:val="clear" w:color="auto" w:fill="auto"/>
            <w:noWrap/>
            <w:vAlign w:val="bottom"/>
            <w:hideMark/>
          </w:tcPr>
          <w:p w14:paraId="312FC123"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900</w:t>
            </w:r>
          </w:p>
        </w:tc>
        <w:tc>
          <w:tcPr>
            <w:tcW w:w="4589" w:type="dxa"/>
            <w:tcBorders>
              <w:top w:val="nil"/>
              <w:left w:val="nil"/>
              <w:bottom w:val="single" w:sz="4" w:space="0" w:color="auto"/>
              <w:right w:val="single" w:sz="4" w:space="0" w:color="auto"/>
            </w:tcBorders>
            <w:shd w:val="clear" w:color="auto" w:fill="auto"/>
            <w:noWrap/>
            <w:vAlign w:val="bottom"/>
            <w:hideMark/>
          </w:tcPr>
          <w:p w14:paraId="10113B8D"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773FA139"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8D4869E"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feedback Analogue 2</w:t>
            </w:r>
          </w:p>
        </w:tc>
        <w:tc>
          <w:tcPr>
            <w:tcW w:w="960" w:type="dxa"/>
            <w:tcBorders>
              <w:top w:val="nil"/>
              <w:left w:val="nil"/>
              <w:bottom w:val="single" w:sz="4" w:space="0" w:color="auto"/>
              <w:right w:val="single" w:sz="4" w:space="0" w:color="auto"/>
            </w:tcBorders>
            <w:shd w:val="clear" w:color="auto" w:fill="auto"/>
            <w:noWrap/>
            <w:vAlign w:val="bottom"/>
            <w:hideMark/>
          </w:tcPr>
          <w:p w14:paraId="6C3D4798"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901</w:t>
            </w:r>
          </w:p>
        </w:tc>
        <w:tc>
          <w:tcPr>
            <w:tcW w:w="4589" w:type="dxa"/>
            <w:tcBorders>
              <w:top w:val="nil"/>
              <w:left w:val="nil"/>
              <w:bottom w:val="single" w:sz="4" w:space="0" w:color="auto"/>
              <w:right w:val="single" w:sz="4" w:space="0" w:color="auto"/>
            </w:tcBorders>
            <w:shd w:val="clear" w:color="auto" w:fill="auto"/>
            <w:noWrap/>
            <w:vAlign w:val="bottom"/>
            <w:hideMark/>
          </w:tcPr>
          <w:p w14:paraId="05F0858A"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87B8A3B"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F18FA59"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feedback Analogue 3</w:t>
            </w:r>
          </w:p>
        </w:tc>
        <w:tc>
          <w:tcPr>
            <w:tcW w:w="960" w:type="dxa"/>
            <w:tcBorders>
              <w:top w:val="nil"/>
              <w:left w:val="nil"/>
              <w:bottom w:val="single" w:sz="4" w:space="0" w:color="auto"/>
              <w:right w:val="single" w:sz="4" w:space="0" w:color="auto"/>
            </w:tcBorders>
            <w:shd w:val="clear" w:color="auto" w:fill="auto"/>
            <w:noWrap/>
            <w:vAlign w:val="bottom"/>
            <w:hideMark/>
          </w:tcPr>
          <w:p w14:paraId="5C48FEDF"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902</w:t>
            </w:r>
          </w:p>
        </w:tc>
        <w:tc>
          <w:tcPr>
            <w:tcW w:w="4589" w:type="dxa"/>
            <w:tcBorders>
              <w:top w:val="nil"/>
              <w:left w:val="nil"/>
              <w:bottom w:val="single" w:sz="4" w:space="0" w:color="auto"/>
              <w:right w:val="single" w:sz="4" w:space="0" w:color="auto"/>
            </w:tcBorders>
            <w:shd w:val="clear" w:color="auto" w:fill="auto"/>
            <w:noWrap/>
            <w:vAlign w:val="bottom"/>
            <w:hideMark/>
          </w:tcPr>
          <w:p w14:paraId="7766A958"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0D4F47F4"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7672DD9C"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feedback Analogue 4</w:t>
            </w:r>
          </w:p>
        </w:tc>
        <w:tc>
          <w:tcPr>
            <w:tcW w:w="960" w:type="dxa"/>
            <w:tcBorders>
              <w:top w:val="nil"/>
              <w:left w:val="nil"/>
              <w:bottom w:val="single" w:sz="4" w:space="0" w:color="auto"/>
              <w:right w:val="single" w:sz="4" w:space="0" w:color="auto"/>
            </w:tcBorders>
            <w:shd w:val="clear" w:color="auto" w:fill="auto"/>
            <w:noWrap/>
            <w:vAlign w:val="bottom"/>
            <w:hideMark/>
          </w:tcPr>
          <w:p w14:paraId="2FACA442"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903</w:t>
            </w:r>
          </w:p>
        </w:tc>
        <w:tc>
          <w:tcPr>
            <w:tcW w:w="4589" w:type="dxa"/>
            <w:tcBorders>
              <w:top w:val="nil"/>
              <w:left w:val="nil"/>
              <w:bottom w:val="single" w:sz="4" w:space="0" w:color="auto"/>
              <w:right w:val="single" w:sz="4" w:space="0" w:color="auto"/>
            </w:tcBorders>
            <w:shd w:val="clear" w:color="auto" w:fill="auto"/>
            <w:noWrap/>
            <w:vAlign w:val="bottom"/>
            <w:hideMark/>
          </w:tcPr>
          <w:p w14:paraId="0D2631C0"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0015389"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5880DC5"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feedback Analogue 5</w:t>
            </w:r>
          </w:p>
        </w:tc>
        <w:tc>
          <w:tcPr>
            <w:tcW w:w="960" w:type="dxa"/>
            <w:tcBorders>
              <w:top w:val="nil"/>
              <w:left w:val="nil"/>
              <w:bottom w:val="single" w:sz="4" w:space="0" w:color="auto"/>
              <w:right w:val="single" w:sz="4" w:space="0" w:color="auto"/>
            </w:tcBorders>
            <w:shd w:val="clear" w:color="auto" w:fill="auto"/>
            <w:noWrap/>
            <w:vAlign w:val="bottom"/>
            <w:hideMark/>
          </w:tcPr>
          <w:p w14:paraId="3F8505E6"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904</w:t>
            </w:r>
          </w:p>
        </w:tc>
        <w:tc>
          <w:tcPr>
            <w:tcW w:w="4589" w:type="dxa"/>
            <w:tcBorders>
              <w:top w:val="nil"/>
              <w:left w:val="nil"/>
              <w:bottom w:val="single" w:sz="4" w:space="0" w:color="auto"/>
              <w:right w:val="single" w:sz="4" w:space="0" w:color="auto"/>
            </w:tcBorders>
            <w:shd w:val="clear" w:color="auto" w:fill="auto"/>
            <w:noWrap/>
            <w:vAlign w:val="bottom"/>
            <w:hideMark/>
          </w:tcPr>
          <w:p w14:paraId="6D401F65"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74224A8"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5DEE93B2"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feedback Analogue 6</w:t>
            </w:r>
          </w:p>
        </w:tc>
        <w:tc>
          <w:tcPr>
            <w:tcW w:w="960" w:type="dxa"/>
            <w:tcBorders>
              <w:top w:val="nil"/>
              <w:left w:val="nil"/>
              <w:bottom w:val="single" w:sz="4" w:space="0" w:color="auto"/>
              <w:right w:val="single" w:sz="4" w:space="0" w:color="auto"/>
            </w:tcBorders>
            <w:shd w:val="clear" w:color="auto" w:fill="auto"/>
            <w:noWrap/>
            <w:vAlign w:val="bottom"/>
            <w:hideMark/>
          </w:tcPr>
          <w:p w14:paraId="24A50735"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905</w:t>
            </w:r>
          </w:p>
        </w:tc>
        <w:tc>
          <w:tcPr>
            <w:tcW w:w="4589" w:type="dxa"/>
            <w:tcBorders>
              <w:top w:val="nil"/>
              <w:left w:val="nil"/>
              <w:bottom w:val="single" w:sz="4" w:space="0" w:color="auto"/>
              <w:right w:val="single" w:sz="4" w:space="0" w:color="auto"/>
            </w:tcBorders>
            <w:shd w:val="clear" w:color="auto" w:fill="auto"/>
            <w:noWrap/>
            <w:vAlign w:val="bottom"/>
            <w:hideMark/>
          </w:tcPr>
          <w:p w14:paraId="6A12332D"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59B97ED2"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1F851CAC"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feedback Analogue 7</w:t>
            </w:r>
          </w:p>
        </w:tc>
        <w:tc>
          <w:tcPr>
            <w:tcW w:w="960" w:type="dxa"/>
            <w:tcBorders>
              <w:top w:val="nil"/>
              <w:left w:val="nil"/>
              <w:bottom w:val="single" w:sz="4" w:space="0" w:color="auto"/>
              <w:right w:val="single" w:sz="4" w:space="0" w:color="auto"/>
            </w:tcBorders>
            <w:shd w:val="clear" w:color="auto" w:fill="auto"/>
            <w:noWrap/>
            <w:vAlign w:val="bottom"/>
            <w:hideMark/>
          </w:tcPr>
          <w:p w14:paraId="50A9AB94"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906</w:t>
            </w:r>
          </w:p>
        </w:tc>
        <w:tc>
          <w:tcPr>
            <w:tcW w:w="4589" w:type="dxa"/>
            <w:tcBorders>
              <w:top w:val="nil"/>
              <w:left w:val="nil"/>
              <w:bottom w:val="single" w:sz="4" w:space="0" w:color="auto"/>
              <w:right w:val="single" w:sz="4" w:space="0" w:color="auto"/>
            </w:tcBorders>
            <w:shd w:val="clear" w:color="auto" w:fill="auto"/>
            <w:noWrap/>
            <w:vAlign w:val="bottom"/>
            <w:hideMark/>
          </w:tcPr>
          <w:p w14:paraId="18283658"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r w:rsidR="00CB1BFB" w:rsidRPr="00CB1BFB" w14:paraId="331E68EE" w14:textId="77777777" w:rsidTr="00CB1BFB">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14:paraId="3C43289D" w14:textId="77777777" w:rsidR="00CB1BFB" w:rsidRPr="00CB1BFB" w:rsidRDefault="00CB1BFB" w:rsidP="00CB1BFB">
            <w:pPr>
              <w:jc w:val="left"/>
              <w:rPr>
                <w:rFonts w:ascii="Calibri" w:hAnsi="Calibri" w:cs="Calibri"/>
                <w:b/>
                <w:bCs/>
                <w:color w:val="000000"/>
                <w:sz w:val="22"/>
                <w:szCs w:val="22"/>
              </w:rPr>
            </w:pPr>
            <w:r>
              <w:rPr>
                <w:rFonts w:ascii="Calibri" w:hAnsi="Calibri"/>
                <w:b/>
                <w:color w:val="000000"/>
                <w:sz w:val="22"/>
              </w:rPr>
              <w:t>Ramp feedback Analogue 8</w:t>
            </w:r>
          </w:p>
        </w:tc>
        <w:tc>
          <w:tcPr>
            <w:tcW w:w="960" w:type="dxa"/>
            <w:tcBorders>
              <w:top w:val="nil"/>
              <w:left w:val="nil"/>
              <w:bottom w:val="single" w:sz="4" w:space="0" w:color="auto"/>
              <w:right w:val="single" w:sz="4" w:space="0" w:color="auto"/>
            </w:tcBorders>
            <w:shd w:val="clear" w:color="auto" w:fill="auto"/>
            <w:noWrap/>
            <w:vAlign w:val="bottom"/>
            <w:hideMark/>
          </w:tcPr>
          <w:p w14:paraId="7779DF35" w14:textId="77777777" w:rsidR="00CB1BFB" w:rsidRPr="00CB1BFB" w:rsidRDefault="00CB1BFB" w:rsidP="00CB1BFB">
            <w:pPr>
              <w:jc w:val="right"/>
              <w:rPr>
                <w:rFonts w:ascii="Calibri" w:hAnsi="Calibri" w:cs="Calibri"/>
                <w:color w:val="000000"/>
                <w:sz w:val="22"/>
                <w:szCs w:val="22"/>
              </w:rPr>
            </w:pPr>
            <w:r>
              <w:rPr>
                <w:rFonts w:ascii="Calibri" w:hAnsi="Calibri"/>
                <w:color w:val="000000"/>
                <w:sz w:val="22"/>
              </w:rPr>
              <w:t>907</w:t>
            </w:r>
          </w:p>
        </w:tc>
        <w:tc>
          <w:tcPr>
            <w:tcW w:w="4589" w:type="dxa"/>
            <w:tcBorders>
              <w:top w:val="nil"/>
              <w:left w:val="nil"/>
              <w:bottom w:val="single" w:sz="4" w:space="0" w:color="auto"/>
              <w:right w:val="single" w:sz="4" w:space="0" w:color="auto"/>
            </w:tcBorders>
            <w:shd w:val="clear" w:color="auto" w:fill="auto"/>
            <w:noWrap/>
            <w:vAlign w:val="bottom"/>
            <w:hideMark/>
          </w:tcPr>
          <w:p w14:paraId="1974DBBC" w14:textId="77777777" w:rsidR="00CB1BFB" w:rsidRPr="00CB1BFB" w:rsidRDefault="00CB1BFB" w:rsidP="00CB1BFB">
            <w:pPr>
              <w:jc w:val="left"/>
              <w:rPr>
                <w:rFonts w:ascii="Calibri" w:hAnsi="Calibri" w:cs="Calibri"/>
                <w:color w:val="000000"/>
                <w:sz w:val="22"/>
                <w:szCs w:val="22"/>
              </w:rPr>
            </w:pPr>
            <w:r>
              <w:rPr>
                <w:rFonts w:ascii="Calibri" w:hAnsi="Calibri"/>
                <w:color w:val="000000"/>
                <w:sz w:val="22"/>
              </w:rPr>
              <w:t> </w:t>
            </w:r>
          </w:p>
        </w:tc>
      </w:tr>
    </w:tbl>
    <w:p w14:paraId="30AC3DB1" w14:textId="77777777" w:rsidR="00CB1BFB" w:rsidRPr="00CB1BFB" w:rsidRDefault="00CB1BFB" w:rsidP="00CB1BFB"/>
    <w:p w14:paraId="5AC770DD" w14:textId="77777777" w:rsidR="00CB1BFB" w:rsidRPr="00CB1BFB" w:rsidRDefault="00CB1BFB" w:rsidP="00CB1BFB">
      <w:r>
        <w:t xml:space="preserve">For each </w:t>
      </w:r>
      <w:r>
        <w:rPr>
          <w:b/>
        </w:rPr>
        <w:t>analogue measurement</w:t>
      </w:r>
      <w:r>
        <w:t xml:space="preserve"> acquired from the field (e.g. temperatures, pressures, flow rates, voltages), the information in the table mapped on the relevant ASDU 104 must be sent to the centre. </w:t>
      </w:r>
    </w:p>
    <w:p w14:paraId="3041A5A7" w14:textId="77777777" w:rsidR="00CB1BFB" w:rsidRPr="00CB1BFB" w:rsidRDefault="00CB1BFB" w:rsidP="00CB1BFB"/>
    <w:tbl>
      <w:tblPr>
        <w:tblW w:w="9918" w:type="dxa"/>
        <w:tblCellMar>
          <w:left w:w="70" w:type="dxa"/>
          <w:right w:w="70" w:type="dxa"/>
        </w:tblCellMar>
        <w:tblLook w:val="04A0" w:firstRow="1" w:lastRow="0" w:firstColumn="1" w:lastColumn="0" w:noHBand="0" w:noVBand="1"/>
      </w:tblPr>
      <w:tblGrid>
        <w:gridCol w:w="480"/>
        <w:gridCol w:w="3563"/>
        <w:gridCol w:w="1356"/>
        <w:gridCol w:w="4519"/>
      </w:tblGrid>
      <w:tr w:rsidR="00CB1BFB" w:rsidRPr="00CB1BFB" w14:paraId="0B4D879C" w14:textId="77777777" w:rsidTr="00CB1BFB">
        <w:trPr>
          <w:trHeight w:val="288"/>
        </w:trPr>
        <w:tc>
          <w:tcPr>
            <w:tcW w:w="9918" w:type="dxa"/>
            <w:gridSpan w:val="4"/>
            <w:tcBorders>
              <w:top w:val="single" w:sz="4" w:space="0" w:color="auto"/>
              <w:left w:val="single" w:sz="4" w:space="0" w:color="auto"/>
              <w:bottom w:val="nil"/>
              <w:right w:val="single" w:sz="4" w:space="0" w:color="000000"/>
            </w:tcBorders>
            <w:shd w:val="clear" w:color="000000" w:fill="E4DFEC"/>
            <w:noWrap/>
            <w:vAlign w:val="bottom"/>
            <w:hideMark/>
          </w:tcPr>
          <w:p w14:paraId="617CC990" w14:textId="77777777" w:rsidR="00CB1BFB" w:rsidRPr="00CB1BFB" w:rsidRDefault="00CB1BFB" w:rsidP="00CB1BFB">
            <w:pPr>
              <w:jc w:val="center"/>
              <w:rPr>
                <w:rFonts w:ascii="Calibri" w:hAnsi="Calibri"/>
                <w:b/>
                <w:bCs/>
                <w:sz w:val="22"/>
                <w:szCs w:val="22"/>
              </w:rPr>
            </w:pPr>
            <w:r>
              <w:rPr>
                <w:rFonts w:ascii="Calibri" w:hAnsi="Calibri"/>
                <w:b/>
                <w:sz w:val="22"/>
              </w:rPr>
              <w:t>ASDU related to analogue measurement</w:t>
            </w:r>
          </w:p>
        </w:tc>
      </w:tr>
      <w:tr w:rsidR="00CB1BFB" w:rsidRPr="00CB1BFB" w14:paraId="152F8D92" w14:textId="77777777" w:rsidTr="00CB1BFB">
        <w:trPr>
          <w:trHeight w:val="288"/>
        </w:trPr>
        <w:tc>
          <w:tcPr>
            <w:tcW w:w="480" w:type="dxa"/>
            <w:tcBorders>
              <w:top w:val="nil"/>
              <w:left w:val="single" w:sz="4" w:space="0" w:color="auto"/>
              <w:bottom w:val="nil"/>
              <w:right w:val="nil"/>
            </w:tcBorders>
            <w:shd w:val="clear" w:color="auto" w:fill="auto"/>
            <w:noWrap/>
            <w:vAlign w:val="bottom"/>
            <w:hideMark/>
          </w:tcPr>
          <w:p w14:paraId="38582D89" w14:textId="77777777" w:rsidR="00CB1BFB" w:rsidRPr="00CB1BFB" w:rsidRDefault="00CB1BFB" w:rsidP="00CB1BFB">
            <w:pPr>
              <w:jc w:val="center"/>
              <w:rPr>
                <w:rFonts w:ascii="Calibri" w:hAnsi="Calibri"/>
                <w:b/>
                <w:bCs/>
                <w:i/>
                <w:iCs/>
                <w:sz w:val="22"/>
                <w:szCs w:val="22"/>
              </w:rPr>
            </w:pPr>
            <w:r>
              <w:rPr>
                <w:rFonts w:ascii="Calibri" w:hAnsi="Calibri"/>
                <w:b/>
                <w:i/>
                <w:sz w:val="22"/>
              </w:rPr>
              <w:t>IOA</w:t>
            </w:r>
          </w:p>
        </w:tc>
        <w:tc>
          <w:tcPr>
            <w:tcW w:w="3563" w:type="dxa"/>
            <w:tcBorders>
              <w:top w:val="nil"/>
              <w:left w:val="nil"/>
              <w:bottom w:val="nil"/>
              <w:right w:val="nil"/>
            </w:tcBorders>
            <w:shd w:val="clear" w:color="auto" w:fill="auto"/>
            <w:noWrap/>
            <w:vAlign w:val="bottom"/>
            <w:hideMark/>
          </w:tcPr>
          <w:p w14:paraId="29D7ADA6" w14:textId="77777777" w:rsidR="00CB1BFB" w:rsidRPr="00CB1BFB" w:rsidRDefault="00CB1BFB" w:rsidP="00CB1BFB">
            <w:pPr>
              <w:jc w:val="center"/>
              <w:rPr>
                <w:rFonts w:ascii="Calibri" w:hAnsi="Calibri"/>
                <w:b/>
                <w:bCs/>
                <w:i/>
                <w:iCs/>
                <w:sz w:val="22"/>
                <w:szCs w:val="22"/>
              </w:rPr>
            </w:pPr>
            <w:r>
              <w:rPr>
                <w:rFonts w:ascii="Calibri" w:hAnsi="Calibri"/>
                <w:b/>
                <w:i/>
                <w:sz w:val="22"/>
              </w:rPr>
              <w:t>Description</w:t>
            </w:r>
          </w:p>
        </w:tc>
        <w:tc>
          <w:tcPr>
            <w:tcW w:w="1356" w:type="dxa"/>
            <w:tcBorders>
              <w:top w:val="nil"/>
              <w:left w:val="nil"/>
              <w:bottom w:val="nil"/>
              <w:right w:val="nil"/>
            </w:tcBorders>
            <w:shd w:val="clear" w:color="auto" w:fill="auto"/>
            <w:noWrap/>
            <w:vAlign w:val="bottom"/>
            <w:hideMark/>
          </w:tcPr>
          <w:p w14:paraId="522D7AB7" w14:textId="77777777" w:rsidR="00CB1BFB" w:rsidRPr="00CB1BFB" w:rsidRDefault="00CB1BFB" w:rsidP="00CB1BFB">
            <w:pPr>
              <w:jc w:val="center"/>
              <w:rPr>
                <w:rFonts w:ascii="Calibri" w:hAnsi="Calibri"/>
                <w:b/>
                <w:bCs/>
                <w:i/>
                <w:iCs/>
                <w:sz w:val="22"/>
                <w:szCs w:val="22"/>
              </w:rPr>
            </w:pPr>
            <w:r>
              <w:rPr>
                <w:rFonts w:ascii="Calibri" w:hAnsi="Calibri"/>
                <w:b/>
                <w:i/>
                <w:sz w:val="22"/>
              </w:rPr>
              <w:t>ASDU</w:t>
            </w:r>
          </w:p>
        </w:tc>
        <w:tc>
          <w:tcPr>
            <w:tcW w:w="4519" w:type="dxa"/>
            <w:tcBorders>
              <w:top w:val="nil"/>
              <w:left w:val="nil"/>
              <w:bottom w:val="nil"/>
              <w:right w:val="single" w:sz="4" w:space="0" w:color="auto"/>
            </w:tcBorders>
            <w:shd w:val="clear" w:color="auto" w:fill="auto"/>
            <w:noWrap/>
            <w:vAlign w:val="bottom"/>
            <w:hideMark/>
          </w:tcPr>
          <w:p w14:paraId="35C9AE46" w14:textId="77777777" w:rsidR="00CB1BFB" w:rsidRPr="00CB1BFB" w:rsidRDefault="00CB1BFB" w:rsidP="00CB1BFB">
            <w:pPr>
              <w:jc w:val="center"/>
              <w:rPr>
                <w:rFonts w:ascii="Calibri" w:hAnsi="Calibri"/>
                <w:b/>
                <w:bCs/>
                <w:i/>
                <w:iCs/>
                <w:sz w:val="22"/>
                <w:szCs w:val="22"/>
              </w:rPr>
            </w:pPr>
            <w:r>
              <w:rPr>
                <w:rFonts w:ascii="Calibri" w:hAnsi="Calibri"/>
                <w:b/>
                <w:i/>
                <w:sz w:val="22"/>
              </w:rPr>
              <w:t>Notes</w:t>
            </w:r>
          </w:p>
        </w:tc>
      </w:tr>
      <w:tr w:rsidR="00CB1BFB" w:rsidRPr="00CB1BFB" w14:paraId="119F7583" w14:textId="77777777" w:rsidTr="00CB1BFB">
        <w:trPr>
          <w:trHeight w:val="288"/>
        </w:trPr>
        <w:tc>
          <w:tcPr>
            <w:tcW w:w="480" w:type="dxa"/>
            <w:tcBorders>
              <w:top w:val="nil"/>
              <w:left w:val="single" w:sz="4" w:space="0" w:color="auto"/>
              <w:bottom w:val="nil"/>
              <w:right w:val="nil"/>
            </w:tcBorders>
            <w:shd w:val="clear" w:color="auto" w:fill="auto"/>
            <w:noWrap/>
            <w:vAlign w:val="bottom"/>
            <w:hideMark/>
          </w:tcPr>
          <w:p w14:paraId="5C56E138" w14:textId="77777777" w:rsidR="00CB1BFB" w:rsidRPr="00CB1BFB" w:rsidRDefault="00CB1BFB" w:rsidP="00CB1BFB">
            <w:pPr>
              <w:jc w:val="left"/>
              <w:rPr>
                <w:rFonts w:ascii="Calibri" w:hAnsi="Calibri"/>
                <w:sz w:val="22"/>
                <w:szCs w:val="22"/>
              </w:rPr>
            </w:pPr>
            <w:r>
              <w:rPr>
                <w:rFonts w:ascii="Calibri" w:hAnsi="Calibri"/>
                <w:sz w:val="22"/>
              </w:rPr>
              <w:t> </w:t>
            </w:r>
          </w:p>
        </w:tc>
        <w:tc>
          <w:tcPr>
            <w:tcW w:w="3563" w:type="dxa"/>
            <w:tcBorders>
              <w:top w:val="nil"/>
              <w:left w:val="nil"/>
              <w:bottom w:val="nil"/>
              <w:right w:val="nil"/>
            </w:tcBorders>
            <w:shd w:val="clear" w:color="auto" w:fill="auto"/>
            <w:noWrap/>
            <w:vAlign w:val="bottom"/>
            <w:hideMark/>
          </w:tcPr>
          <w:p w14:paraId="0C0B109E" w14:textId="77777777" w:rsidR="00CB1BFB" w:rsidRPr="00CB1BFB" w:rsidRDefault="00CB1BFB" w:rsidP="00CB1BFB">
            <w:pPr>
              <w:jc w:val="left"/>
              <w:rPr>
                <w:rFonts w:ascii="Calibri" w:hAnsi="Calibri"/>
                <w:sz w:val="22"/>
                <w:szCs w:val="22"/>
              </w:rPr>
            </w:pPr>
            <w:r>
              <w:rPr>
                <w:rFonts w:ascii="Calibri" w:hAnsi="Calibri"/>
                <w:sz w:val="22"/>
              </w:rPr>
              <w:t>Minimum value in the last period</w:t>
            </w:r>
          </w:p>
        </w:tc>
        <w:tc>
          <w:tcPr>
            <w:tcW w:w="1356" w:type="dxa"/>
            <w:tcBorders>
              <w:top w:val="nil"/>
              <w:left w:val="nil"/>
              <w:bottom w:val="nil"/>
              <w:right w:val="nil"/>
            </w:tcBorders>
            <w:shd w:val="clear" w:color="auto" w:fill="auto"/>
            <w:noWrap/>
            <w:vAlign w:val="bottom"/>
            <w:hideMark/>
          </w:tcPr>
          <w:p w14:paraId="1F8926C3" w14:textId="77777777" w:rsidR="00CB1BFB" w:rsidRPr="00CB1BFB" w:rsidRDefault="00CB1BFB" w:rsidP="00CB1BFB">
            <w:pPr>
              <w:jc w:val="left"/>
              <w:rPr>
                <w:rFonts w:ascii="Calibri" w:hAnsi="Calibri"/>
                <w:sz w:val="22"/>
                <w:szCs w:val="22"/>
              </w:rPr>
            </w:pPr>
            <w:r>
              <w:rPr>
                <w:rFonts w:ascii="Calibri" w:hAnsi="Calibri"/>
                <w:sz w:val="22"/>
              </w:rPr>
              <w:t>M_ME_TF_1</w:t>
            </w:r>
          </w:p>
        </w:tc>
        <w:tc>
          <w:tcPr>
            <w:tcW w:w="4519" w:type="dxa"/>
            <w:tcBorders>
              <w:top w:val="nil"/>
              <w:left w:val="nil"/>
              <w:bottom w:val="nil"/>
              <w:right w:val="single" w:sz="4" w:space="0" w:color="auto"/>
            </w:tcBorders>
            <w:shd w:val="clear" w:color="auto" w:fill="auto"/>
            <w:noWrap/>
            <w:vAlign w:val="bottom"/>
            <w:hideMark/>
          </w:tcPr>
          <w:p w14:paraId="6BA0C481" w14:textId="77777777" w:rsidR="00CB1BFB" w:rsidRPr="00CB1BFB" w:rsidRDefault="00CB1BFB" w:rsidP="00CB1BFB">
            <w:pPr>
              <w:jc w:val="left"/>
              <w:rPr>
                <w:rFonts w:ascii="Calibri" w:hAnsi="Calibri"/>
                <w:sz w:val="22"/>
                <w:szCs w:val="22"/>
              </w:rPr>
            </w:pPr>
            <w:r>
              <w:rPr>
                <w:rFonts w:ascii="Calibri" w:hAnsi="Calibri"/>
                <w:sz w:val="22"/>
              </w:rPr>
              <w:t>expressed in EU</w:t>
            </w:r>
          </w:p>
        </w:tc>
      </w:tr>
      <w:tr w:rsidR="00CB1BFB" w:rsidRPr="00CB1BFB" w14:paraId="0E43CDE7" w14:textId="77777777" w:rsidTr="00CB1BFB">
        <w:trPr>
          <w:trHeight w:val="288"/>
        </w:trPr>
        <w:tc>
          <w:tcPr>
            <w:tcW w:w="480" w:type="dxa"/>
            <w:tcBorders>
              <w:top w:val="nil"/>
              <w:left w:val="single" w:sz="4" w:space="0" w:color="auto"/>
              <w:bottom w:val="nil"/>
              <w:right w:val="nil"/>
            </w:tcBorders>
            <w:shd w:val="clear" w:color="auto" w:fill="auto"/>
            <w:noWrap/>
            <w:vAlign w:val="bottom"/>
            <w:hideMark/>
          </w:tcPr>
          <w:p w14:paraId="2D6BE4C1" w14:textId="77777777" w:rsidR="00CB1BFB" w:rsidRPr="00CB1BFB" w:rsidRDefault="00CB1BFB" w:rsidP="00CB1BFB">
            <w:pPr>
              <w:jc w:val="left"/>
              <w:rPr>
                <w:rFonts w:ascii="Calibri" w:hAnsi="Calibri"/>
                <w:sz w:val="22"/>
                <w:szCs w:val="22"/>
              </w:rPr>
            </w:pPr>
            <w:r>
              <w:rPr>
                <w:rFonts w:ascii="Calibri" w:hAnsi="Calibri"/>
                <w:sz w:val="22"/>
              </w:rPr>
              <w:t> </w:t>
            </w:r>
          </w:p>
        </w:tc>
        <w:tc>
          <w:tcPr>
            <w:tcW w:w="3563" w:type="dxa"/>
            <w:tcBorders>
              <w:top w:val="nil"/>
              <w:left w:val="nil"/>
              <w:bottom w:val="nil"/>
              <w:right w:val="nil"/>
            </w:tcBorders>
            <w:shd w:val="clear" w:color="auto" w:fill="auto"/>
            <w:noWrap/>
            <w:vAlign w:val="bottom"/>
            <w:hideMark/>
          </w:tcPr>
          <w:p w14:paraId="1F338281" w14:textId="77777777" w:rsidR="00CB1BFB" w:rsidRPr="00CB1BFB" w:rsidRDefault="00CB1BFB" w:rsidP="00CB1BFB">
            <w:pPr>
              <w:jc w:val="left"/>
              <w:rPr>
                <w:rFonts w:ascii="Calibri" w:hAnsi="Calibri"/>
                <w:sz w:val="22"/>
                <w:szCs w:val="22"/>
              </w:rPr>
            </w:pPr>
            <w:r>
              <w:rPr>
                <w:rFonts w:ascii="Calibri" w:hAnsi="Calibri"/>
                <w:sz w:val="22"/>
              </w:rPr>
              <w:t>Maximum value in the last period</w:t>
            </w:r>
          </w:p>
        </w:tc>
        <w:tc>
          <w:tcPr>
            <w:tcW w:w="1356" w:type="dxa"/>
            <w:tcBorders>
              <w:top w:val="nil"/>
              <w:left w:val="nil"/>
              <w:bottom w:val="nil"/>
              <w:right w:val="nil"/>
            </w:tcBorders>
            <w:shd w:val="clear" w:color="auto" w:fill="auto"/>
            <w:noWrap/>
            <w:vAlign w:val="bottom"/>
            <w:hideMark/>
          </w:tcPr>
          <w:p w14:paraId="16223FCB" w14:textId="77777777" w:rsidR="00CB1BFB" w:rsidRPr="00CB1BFB" w:rsidRDefault="00CB1BFB" w:rsidP="00CB1BFB">
            <w:pPr>
              <w:jc w:val="left"/>
              <w:rPr>
                <w:rFonts w:ascii="Calibri" w:hAnsi="Calibri"/>
                <w:sz w:val="22"/>
                <w:szCs w:val="22"/>
              </w:rPr>
            </w:pPr>
            <w:r>
              <w:rPr>
                <w:rFonts w:ascii="Calibri" w:hAnsi="Calibri"/>
                <w:sz w:val="22"/>
              </w:rPr>
              <w:t>M_ME_TF_1</w:t>
            </w:r>
          </w:p>
        </w:tc>
        <w:tc>
          <w:tcPr>
            <w:tcW w:w="4519" w:type="dxa"/>
            <w:tcBorders>
              <w:top w:val="nil"/>
              <w:left w:val="nil"/>
              <w:bottom w:val="nil"/>
              <w:right w:val="single" w:sz="4" w:space="0" w:color="auto"/>
            </w:tcBorders>
            <w:shd w:val="clear" w:color="auto" w:fill="auto"/>
            <w:noWrap/>
            <w:vAlign w:val="bottom"/>
            <w:hideMark/>
          </w:tcPr>
          <w:p w14:paraId="3AF619AD" w14:textId="77777777" w:rsidR="00CB1BFB" w:rsidRPr="00CB1BFB" w:rsidRDefault="00CB1BFB" w:rsidP="00CB1BFB">
            <w:pPr>
              <w:jc w:val="left"/>
              <w:rPr>
                <w:rFonts w:ascii="Calibri" w:hAnsi="Calibri"/>
                <w:sz w:val="22"/>
                <w:szCs w:val="22"/>
              </w:rPr>
            </w:pPr>
            <w:r>
              <w:rPr>
                <w:rFonts w:ascii="Calibri" w:hAnsi="Calibri"/>
                <w:sz w:val="22"/>
              </w:rPr>
              <w:t>expressed in EU</w:t>
            </w:r>
          </w:p>
        </w:tc>
      </w:tr>
      <w:tr w:rsidR="00CB1BFB" w:rsidRPr="00CB1BFB" w14:paraId="5FA38028" w14:textId="77777777" w:rsidTr="00CB1BFB">
        <w:trPr>
          <w:trHeight w:val="288"/>
        </w:trPr>
        <w:tc>
          <w:tcPr>
            <w:tcW w:w="480" w:type="dxa"/>
            <w:tcBorders>
              <w:top w:val="nil"/>
              <w:left w:val="single" w:sz="4" w:space="0" w:color="auto"/>
              <w:bottom w:val="nil"/>
              <w:right w:val="nil"/>
            </w:tcBorders>
            <w:shd w:val="clear" w:color="auto" w:fill="auto"/>
            <w:noWrap/>
            <w:vAlign w:val="bottom"/>
            <w:hideMark/>
          </w:tcPr>
          <w:p w14:paraId="5A3ED867" w14:textId="77777777" w:rsidR="00CB1BFB" w:rsidRPr="00CB1BFB" w:rsidRDefault="00CB1BFB" w:rsidP="00CB1BFB">
            <w:pPr>
              <w:jc w:val="left"/>
              <w:rPr>
                <w:rFonts w:ascii="Calibri" w:hAnsi="Calibri"/>
                <w:sz w:val="22"/>
                <w:szCs w:val="22"/>
              </w:rPr>
            </w:pPr>
            <w:r>
              <w:rPr>
                <w:rFonts w:ascii="Calibri" w:hAnsi="Calibri"/>
                <w:sz w:val="22"/>
              </w:rPr>
              <w:t> </w:t>
            </w:r>
          </w:p>
        </w:tc>
        <w:tc>
          <w:tcPr>
            <w:tcW w:w="3563" w:type="dxa"/>
            <w:tcBorders>
              <w:top w:val="nil"/>
              <w:left w:val="nil"/>
              <w:bottom w:val="nil"/>
              <w:right w:val="nil"/>
            </w:tcBorders>
            <w:shd w:val="clear" w:color="auto" w:fill="auto"/>
            <w:noWrap/>
            <w:vAlign w:val="bottom"/>
            <w:hideMark/>
          </w:tcPr>
          <w:p w14:paraId="3800DE2E" w14:textId="77777777" w:rsidR="00CB1BFB" w:rsidRPr="00CB1BFB" w:rsidRDefault="00CB1BFB" w:rsidP="00CB1BFB">
            <w:pPr>
              <w:jc w:val="left"/>
              <w:rPr>
                <w:rFonts w:ascii="Calibri" w:hAnsi="Calibri"/>
                <w:sz w:val="22"/>
                <w:szCs w:val="22"/>
              </w:rPr>
            </w:pPr>
            <w:r>
              <w:rPr>
                <w:rFonts w:ascii="Calibri" w:hAnsi="Calibri"/>
                <w:sz w:val="22"/>
              </w:rPr>
              <w:t>Mean value in the last period</w:t>
            </w:r>
          </w:p>
        </w:tc>
        <w:tc>
          <w:tcPr>
            <w:tcW w:w="1356" w:type="dxa"/>
            <w:tcBorders>
              <w:top w:val="nil"/>
              <w:left w:val="nil"/>
              <w:bottom w:val="nil"/>
              <w:right w:val="nil"/>
            </w:tcBorders>
            <w:shd w:val="clear" w:color="auto" w:fill="auto"/>
            <w:noWrap/>
            <w:vAlign w:val="bottom"/>
            <w:hideMark/>
          </w:tcPr>
          <w:p w14:paraId="145860BB" w14:textId="77777777" w:rsidR="00CB1BFB" w:rsidRPr="00CB1BFB" w:rsidRDefault="00CB1BFB" w:rsidP="00CB1BFB">
            <w:pPr>
              <w:jc w:val="left"/>
              <w:rPr>
                <w:rFonts w:ascii="Calibri" w:hAnsi="Calibri"/>
                <w:sz w:val="22"/>
                <w:szCs w:val="22"/>
              </w:rPr>
            </w:pPr>
            <w:r>
              <w:rPr>
                <w:rFonts w:ascii="Calibri" w:hAnsi="Calibri"/>
                <w:sz w:val="22"/>
              </w:rPr>
              <w:t>M_ME_TF_1</w:t>
            </w:r>
          </w:p>
        </w:tc>
        <w:tc>
          <w:tcPr>
            <w:tcW w:w="4519" w:type="dxa"/>
            <w:tcBorders>
              <w:top w:val="nil"/>
              <w:left w:val="nil"/>
              <w:bottom w:val="nil"/>
              <w:right w:val="single" w:sz="4" w:space="0" w:color="auto"/>
            </w:tcBorders>
            <w:shd w:val="clear" w:color="auto" w:fill="auto"/>
            <w:noWrap/>
            <w:vAlign w:val="bottom"/>
            <w:hideMark/>
          </w:tcPr>
          <w:p w14:paraId="1D83AD7E" w14:textId="77777777" w:rsidR="00CB1BFB" w:rsidRPr="00CB1BFB" w:rsidRDefault="00CB1BFB" w:rsidP="00CB1BFB">
            <w:pPr>
              <w:jc w:val="left"/>
              <w:rPr>
                <w:rFonts w:ascii="Calibri" w:hAnsi="Calibri"/>
                <w:sz w:val="22"/>
                <w:szCs w:val="22"/>
              </w:rPr>
            </w:pPr>
            <w:r>
              <w:rPr>
                <w:rFonts w:ascii="Calibri" w:hAnsi="Calibri"/>
                <w:sz w:val="22"/>
              </w:rPr>
              <w:t>expressed in EU</w:t>
            </w:r>
          </w:p>
        </w:tc>
      </w:tr>
      <w:tr w:rsidR="00CB1BFB" w:rsidRPr="00CB1BFB" w14:paraId="33987CE5" w14:textId="77777777" w:rsidTr="00CB1BFB">
        <w:trPr>
          <w:trHeight w:val="288"/>
        </w:trPr>
        <w:tc>
          <w:tcPr>
            <w:tcW w:w="480" w:type="dxa"/>
            <w:tcBorders>
              <w:top w:val="nil"/>
              <w:left w:val="single" w:sz="4" w:space="0" w:color="auto"/>
              <w:bottom w:val="nil"/>
              <w:right w:val="nil"/>
            </w:tcBorders>
            <w:shd w:val="clear" w:color="auto" w:fill="auto"/>
            <w:noWrap/>
            <w:vAlign w:val="bottom"/>
            <w:hideMark/>
          </w:tcPr>
          <w:p w14:paraId="1E786004" w14:textId="77777777" w:rsidR="00CB1BFB" w:rsidRPr="00CB1BFB" w:rsidRDefault="00CB1BFB" w:rsidP="00CB1BFB">
            <w:pPr>
              <w:jc w:val="left"/>
              <w:rPr>
                <w:rFonts w:ascii="Calibri" w:hAnsi="Calibri"/>
                <w:sz w:val="22"/>
                <w:szCs w:val="22"/>
              </w:rPr>
            </w:pPr>
            <w:r>
              <w:rPr>
                <w:rFonts w:ascii="Calibri" w:hAnsi="Calibri"/>
                <w:sz w:val="22"/>
              </w:rPr>
              <w:t> </w:t>
            </w:r>
          </w:p>
        </w:tc>
        <w:tc>
          <w:tcPr>
            <w:tcW w:w="3563" w:type="dxa"/>
            <w:tcBorders>
              <w:top w:val="nil"/>
              <w:left w:val="nil"/>
              <w:bottom w:val="nil"/>
              <w:right w:val="nil"/>
            </w:tcBorders>
            <w:shd w:val="clear" w:color="auto" w:fill="auto"/>
            <w:noWrap/>
            <w:vAlign w:val="bottom"/>
            <w:hideMark/>
          </w:tcPr>
          <w:p w14:paraId="0B0838FF" w14:textId="77777777" w:rsidR="00CB1BFB" w:rsidRPr="00CB1BFB" w:rsidRDefault="00CB1BFB" w:rsidP="00CB1BFB">
            <w:pPr>
              <w:jc w:val="left"/>
              <w:rPr>
                <w:rFonts w:ascii="Calibri" w:hAnsi="Calibri"/>
                <w:sz w:val="22"/>
                <w:szCs w:val="22"/>
              </w:rPr>
            </w:pPr>
            <w:r>
              <w:rPr>
                <w:rFonts w:ascii="Calibri" w:hAnsi="Calibri"/>
                <w:sz w:val="22"/>
              </w:rPr>
              <w:t>Instantaneous value</w:t>
            </w:r>
          </w:p>
        </w:tc>
        <w:tc>
          <w:tcPr>
            <w:tcW w:w="1356" w:type="dxa"/>
            <w:tcBorders>
              <w:top w:val="nil"/>
              <w:left w:val="nil"/>
              <w:bottom w:val="nil"/>
              <w:right w:val="nil"/>
            </w:tcBorders>
            <w:shd w:val="clear" w:color="auto" w:fill="auto"/>
            <w:noWrap/>
            <w:vAlign w:val="bottom"/>
            <w:hideMark/>
          </w:tcPr>
          <w:p w14:paraId="557F434F" w14:textId="77777777" w:rsidR="00CB1BFB" w:rsidRPr="00CB1BFB" w:rsidRDefault="00CB1BFB" w:rsidP="00CB1BFB">
            <w:pPr>
              <w:jc w:val="left"/>
              <w:rPr>
                <w:rFonts w:ascii="Calibri" w:hAnsi="Calibri"/>
                <w:sz w:val="22"/>
                <w:szCs w:val="22"/>
              </w:rPr>
            </w:pPr>
            <w:r>
              <w:rPr>
                <w:rFonts w:ascii="Calibri" w:hAnsi="Calibri"/>
                <w:sz w:val="22"/>
              </w:rPr>
              <w:t>M_ME_TF_1</w:t>
            </w:r>
          </w:p>
        </w:tc>
        <w:tc>
          <w:tcPr>
            <w:tcW w:w="4519" w:type="dxa"/>
            <w:tcBorders>
              <w:top w:val="nil"/>
              <w:left w:val="nil"/>
              <w:bottom w:val="nil"/>
              <w:right w:val="single" w:sz="4" w:space="0" w:color="auto"/>
            </w:tcBorders>
            <w:shd w:val="clear" w:color="auto" w:fill="auto"/>
            <w:noWrap/>
            <w:vAlign w:val="bottom"/>
            <w:hideMark/>
          </w:tcPr>
          <w:p w14:paraId="0E462224" w14:textId="77777777" w:rsidR="00CB1BFB" w:rsidRPr="00CB1BFB" w:rsidRDefault="00CB1BFB" w:rsidP="00CB1BFB">
            <w:pPr>
              <w:jc w:val="left"/>
              <w:rPr>
                <w:rFonts w:ascii="Calibri" w:hAnsi="Calibri"/>
                <w:sz w:val="22"/>
                <w:szCs w:val="22"/>
              </w:rPr>
            </w:pPr>
            <w:r>
              <w:rPr>
                <w:rFonts w:ascii="Calibri" w:hAnsi="Calibri"/>
                <w:sz w:val="22"/>
              </w:rPr>
              <w:t>expressed in EU</w:t>
            </w:r>
          </w:p>
        </w:tc>
      </w:tr>
      <w:tr w:rsidR="00CB1BFB" w:rsidRPr="00CB1BFB" w14:paraId="7588C571" w14:textId="77777777" w:rsidTr="00CB1BFB">
        <w:trPr>
          <w:trHeight w:val="288"/>
        </w:trPr>
        <w:tc>
          <w:tcPr>
            <w:tcW w:w="480" w:type="dxa"/>
            <w:tcBorders>
              <w:top w:val="nil"/>
              <w:left w:val="single" w:sz="4" w:space="0" w:color="auto"/>
              <w:bottom w:val="nil"/>
              <w:right w:val="nil"/>
            </w:tcBorders>
            <w:shd w:val="clear" w:color="auto" w:fill="auto"/>
            <w:noWrap/>
            <w:vAlign w:val="bottom"/>
            <w:hideMark/>
          </w:tcPr>
          <w:p w14:paraId="7BFC3168" w14:textId="77777777" w:rsidR="00CB1BFB" w:rsidRPr="00CB1BFB" w:rsidRDefault="00CB1BFB" w:rsidP="00CB1BFB">
            <w:pPr>
              <w:jc w:val="left"/>
              <w:rPr>
                <w:rFonts w:ascii="Calibri" w:hAnsi="Calibri"/>
                <w:sz w:val="22"/>
                <w:szCs w:val="22"/>
              </w:rPr>
            </w:pPr>
            <w:r>
              <w:rPr>
                <w:rFonts w:ascii="Calibri" w:hAnsi="Calibri"/>
                <w:sz w:val="22"/>
              </w:rPr>
              <w:t> </w:t>
            </w:r>
          </w:p>
        </w:tc>
        <w:tc>
          <w:tcPr>
            <w:tcW w:w="3563" w:type="dxa"/>
            <w:tcBorders>
              <w:top w:val="nil"/>
              <w:left w:val="nil"/>
              <w:bottom w:val="nil"/>
              <w:right w:val="nil"/>
            </w:tcBorders>
            <w:shd w:val="clear" w:color="auto" w:fill="auto"/>
            <w:noWrap/>
            <w:vAlign w:val="bottom"/>
            <w:hideMark/>
          </w:tcPr>
          <w:p w14:paraId="15006948" w14:textId="77777777" w:rsidR="00CB1BFB" w:rsidRPr="00CB1BFB" w:rsidRDefault="00CB1BFB" w:rsidP="00CB1BFB">
            <w:pPr>
              <w:jc w:val="left"/>
              <w:rPr>
                <w:rFonts w:ascii="Calibri" w:hAnsi="Calibri"/>
                <w:sz w:val="22"/>
                <w:szCs w:val="22"/>
              </w:rPr>
            </w:pPr>
            <w:r>
              <w:rPr>
                <w:rFonts w:ascii="Calibri" w:hAnsi="Calibri"/>
                <w:sz w:val="22"/>
              </w:rPr>
              <w:t>High threshold exceeded status of instantaneous value</w:t>
            </w:r>
          </w:p>
        </w:tc>
        <w:tc>
          <w:tcPr>
            <w:tcW w:w="1356" w:type="dxa"/>
            <w:tcBorders>
              <w:top w:val="nil"/>
              <w:left w:val="nil"/>
              <w:bottom w:val="nil"/>
              <w:right w:val="nil"/>
            </w:tcBorders>
            <w:shd w:val="clear" w:color="auto" w:fill="auto"/>
            <w:noWrap/>
            <w:vAlign w:val="bottom"/>
            <w:hideMark/>
          </w:tcPr>
          <w:p w14:paraId="4BD3A46E" w14:textId="77777777" w:rsidR="00CB1BFB" w:rsidRPr="00CB1BFB" w:rsidRDefault="00CB1BFB" w:rsidP="00CB1BFB">
            <w:pPr>
              <w:jc w:val="left"/>
              <w:rPr>
                <w:rFonts w:ascii="Calibri" w:hAnsi="Calibri"/>
                <w:sz w:val="22"/>
                <w:szCs w:val="22"/>
              </w:rPr>
            </w:pPr>
            <w:r>
              <w:rPr>
                <w:rFonts w:ascii="Calibri" w:hAnsi="Calibri"/>
                <w:sz w:val="22"/>
              </w:rPr>
              <w:t>M_DP_TB_1</w:t>
            </w:r>
          </w:p>
        </w:tc>
        <w:tc>
          <w:tcPr>
            <w:tcW w:w="4519" w:type="dxa"/>
            <w:tcBorders>
              <w:top w:val="nil"/>
              <w:left w:val="nil"/>
              <w:bottom w:val="nil"/>
              <w:right w:val="single" w:sz="4" w:space="0" w:color="auto"/>
            </w:tcBorders>
            <w:shd w:val="clear" w:color="auto" w:fill="auto"/>
            <w:noWrap/>
            <w:vAlign w:val="bottom"/>
            <w:hideMark/>
          </w:tcPr>
          <w:p w14:paraId="1157EF6C" w14:textId="77777777" w:rsidR="00CB1BFB" w:rsidRPr="00CB1BFB" w:rsidRDefault="00CB1BFB" w:rsidP="00CB1BFB">
            <w:pPr>
              <w:jc w:val="left"/>
              <w:rPr>
                <w:rFonts w:ascii="Calibri" w:hAnsi="Calibri"/>
                <w:sz w:val="22"/>
                <w:szCs w:val="22"/>
              </w:rPr>
            </w:pPr>
            <w:r>
              <w:rPr>
                <w:rFonts w:ascii="Calibri" w:hAnsi="Calibri"/>
                <w:sz w:val="22"/>
              </w:rPr>
              <w:t>0 = no alarm; 1 = pre-alarm; 3= alarm</w:t>
            </w:r>
          </w:p>
        </w:tc>
      </w:tr>
      <w:tr w:rsidR="00CB1BFB" w:rsidRPr="00CB1BFB" w14:paraId="2DF4B8ED" w14:textId="77777777" w:rsidTr="00CB1BFB">
        <w:trPr>
          <w:trHeight w:val="288"/>
        </w:trPr>
        <w:tc>
          <w:tcPr>
            <w:tcW w:w="480" w:type="dxa"/>
            <w:tcBorders>
              <w:top w:val="nil"/>
              <w:left w:val="single" w:sz="4" w:space="0" w:color="auto"/>
              <w:bottom w:val="single" w:sz="4" w:space="0" w:color="auto"/>
              <w:right w:val="nil"/>
            </w:tcBorders>
            <w:shd w:val="clear" w:color="auto" w:fill="auto"/>
            <w:noWrap/>
            <w:vAlign w:val="bottom"/>
            <w:hideMark/>
          </w:tcPr>
          <w:p w14:paraId="1B0B7DA2" w14:textId="77777777" w:rsidR="00CB1BFB" w:rsidRPr="00CB1BFB" w:rsidRDefault="00CB1BFB" w:rsidP="00CB1BFB">
            <w:pPr>
              <w:jc w:val="left"/>
              <w:rPr>
                <w:rFonts w:ascii="Calibri" w:hAnsi="Calibri"/>
                <w:sz w:val="22"/>
                <w:szCs w:val="22"/>
              </w:rPr>
            </w:pPr>
            <w:r>
              <w:rPr>
                <w:rFonts w:ascii="Calibri" w:hAnsi="Calibri"/>
                <w:sz w:val="22"/>
              </w:rPr>
              <w:t> </w:t>
            </w:r>
          </w:p>
        </w:tc>
        <w:tc>
          <w:tcPr>
            <w:tcW w:w="3563" w:type="dxa"/>
            <w:tcBorders>
              <w:top w:val="nil"/>
              <w:left w:val="nil"/>
              <w:bottom w:val="single" w:sz="4" w:space="0" w:color="auto"/>
              <w:right w:val="nil"/>
            </w:tcBorders>
            <w:shd w:val="clear" w:color="auto" w:fill="auto"/>
            <w:noWrap/>
            <w:vAlign w:val="bottom"/>
            <w:hideMark/>
          </w:tcPr>
          <w:p w14:paraId="22DF73D0" w14:textId="77777777" w:rsidR="00CB1BFB" w:rsidRPr="00CB1BFB" w:rsidRDefault="00CB1BFB" w:rsidP="00CB1BFB">
            <w:pPr>
              <w:jc w:val="left"/>
              <w:rPr>
                <w:rFonts w:ascii="Calibri" w:hAnsi="Calibri"/>
                <w:sz w:val="22"/>
                <w:szCs w:val="22"/>
              </w:rPr>
            </w:pPr>
            <w:r>
              <w:rPr>
                <w:rFonts w:ascii="Calibri" w:hAnsi="Calibri"/>
                <w:sz w:val="22"/>
              </w:rPr>
              <w:t>Low threshold exceeded status of instantaneous value</w:t>
            </w:r>
          </w:p>
        </w:tc>
        <w:tc>
          <w:tcPr>
            <w:tcW w:w="1356" w:type="dxa"/>
            <w:tcBorders>
              <w:top w:val="nil"/>
              <w:left w:val="nil"/>
              <w:bottom w:val="single" w:sz="4" w:space="0" w:color="auto"/>
              <w:right w:val="nil"/>
            </w:tcBorders>
            <w:shd w:val="clear" w:color="auto" w:fill="auto"/>
            <w:noWrap/>
            <w:vAlign w:val="bottom"/>
            <w:hideMark/>
          </w:tcPr>
          <w:p w14:paraId="716AC2BC" w14:textId="77777777" w:rsidR="00CB1BFB" w:rsidRPr="00CB1BFB" w:rsidRDefault="00CB1BFB" w:rsidP="00CB1BFB">
            <w:pPr>
              <w:jc w:val="left"/>
              <w:rPr>
                <w:rFonts w:ascii="Calibri" w:hAnsi="Calibri"/>
                <w:sz w:val="22"/>
                <w:szCs w:val="22"/>
              </w:rPr>
            </w:pPr>
            <w:r>
              <w:rPr>
                <w:rFonts w:ascii="Calibri" w:hAnsi="Calibri"/>
                <w:sz w:val="22"/>
              </w:rPr>
              <w:t>M_DP_TB_1</w:t>
            </w:r>
          </w:p>
        </w:tc>
        <w:tc>
          <w:tcPr>
            <w:tcW w:w="4519" w:type="dxa"/>
            <w:tcBorders>
              <w:top w:val="nil"/>
              <w:left w:val="nil"/>
              <w:bottom w:val="single" w:sz="4" w:space="0" w:color="auto"/>
              <w:right w:val="single" w:sz="4" w:space="0" w:color="auto"/>
            </w:tcBorders>
            <w:shd w:val="clear" w:color="auto" w:fill="auto"/>
            <w:noWrap/>
            <w:vAlign w:val="bottom"/>
            <w:hideMark/>
          </w:tcPr>
          <w:p w14:paraId="27BD8DC6" w14:textId="77777777" w:rsidR="00CB1BFB" w:rsidRPr="00CB1BFB" w:rsidRDefault="00CB1BFB" w:rsidP="00CB1BFB">
            <w:pPr>
              <w:jc w:val="left"/>
              <w:rPr>
                <w:rFonts w:ascii="Calibri" w:hAnsi="Calibri"/>
                <w:sz w:val="22"/>
                <w:szCs w:val="22"/>
              </w:rPr>
            </w:pPr>
            <w:r>
              <w:rPr>
                <w:rFonts w:ascii="Calibri" w:hAnsi="Calibri"/>
                <w:sz w:val="22"/>
              </w:rPr>
              <w:t>0 = no alarm; 1 = pre-alarm; 3= alarm</w:t>
            </w:r>
          </w:p>
        </w:tc>
      </w:tr>
    </w:tbl>
    <w:p w14:paraId="20672754" w14:textId="4817FD0A" w:rsidR="00CB1BFB" w:rsidRPr="00CB1BFB" w:rsidRDefault="00CB1BFB" w:rsidP="00CB1BFB">
      <w:pPr>
        <w:spacing w:before="120"/>
        <w:rPr>
          <w:b/>
        </w:rPr>
      </w:pPr>
      <w:r>
        <w:rPr>
          <w:b/>
        </w:rPr>
        <w:t>Note: "last period" means the time elapsed since the measurement was last sent to the centre.</w:t>
      </w:r>
    </w:p>
    <w:p w14:paraId="681D6DA1" w14:textId="77777777" w:rsidR="00CB1BFB" w:rsidRPr="00CB1BFB" w:rsidRDefault="00CB1BFB" w:rsidP="00CB1BFB"/>
    <w:p w14:paraId="4C03B1BF" w14:textId="77777777" w:rsidR="00CB1BFB" w:rsidRPr="00CB1BFB" w:rsidRDefault="00CB1BFB" w:rsidP="00CB1BFB">
      <w:r>
        <w:t xml:space="preserve">For each </w:t>
      </w:r>
      <w:r>
        <w:rPr>
          <w:b/>
        </w:rPr>
        <w:t>status</w:t>
      </w:r>
      <w:r>
        <w:t xml:space="preserve"> acquired from the field (e.g. alarm, valve opening or closing status, switch opening or closing status), the information in the table mapped on the relevant ASDU 104 must be sent to the centre.</w:t>
      </w:r>
    </w:p>
    <w:p w14:paraId="44C6DAAE" w14:textId="77777777" w:rsidR="00CB1BFB" w:rsidRPr="00CB1BFB" w:rsidRDefault="00CB1BFB" w:rsidP="00CB1BFB"/>
    <w:tbl>
      <w:tblPr>
        <w:tblW w:w="9918" w:type="dxa"/>
        <w:tblCellMar>
          <w:left w:w="70" w:type="dxa"/>
          <w:right w:w="70" w:type="dxa"/>
        </w:tblCellMar>
        <w:tblLook w:val="04A0" w:firstRow="1" w:lastRow="0" w:firstColumn="1" w:lastColumn="0" w:noHBand="0" w:noVBand="1"/>
      </w:tblPr>
      <w:tblGrid>
        <w:gridCol w:w="480"/>
        <w:gridCol w:w="3484"/>
        <w:gridCol w:w="1418"/>
        <w:gridCol w:w="4536"/>
      </w:tblGrid>
      <w:tr w:rsidR="00CB1BFB" w:rsidRPr="00CB1BFB" w14:paraId="369BEE91" w14:textId="77777777" w:rsidTr="00CB1BFB">
        <w:trPr>
          <w:trHeight w:val="288"/>
        </w:trPr>
        <w:tc>
          <w:tcPr>
            <w:tcW w:w="9918" w:type="dxa"/>
            <w:gridSpan w:val="4"/>
            <w:tcBorders>
              <w:top w:val="single" w:sz="4" w:space="0" w:color="auto"/>
              <w:left w:val="single" w:sz="4" w:space="0" w:color="auto"/>
              <w:bottom w:val="nil"/>
              <w:right w:val="single" w:sz="4" w:space="0" w:color="000000"/>
            </w:tcBorders>
            <w:shd w:val="clear" w:color="000000" w:fill="E4DFEC"/>
            <w:noWrap/>
            <w:vAlign w:val="bottom"/>
            <w:hideMark/>
          </w:tcPr>
          <w:p w14:paraId="1BC02D70" w14:textId="77777777" w:rsidR="00CB1BFB" w:rsidRPr="00CB1BFB" w:rsidRDefault="00CB1BFB" w:rsidP="00CB1BFB">
            <w:pPr>
              <w:jc w:val="center"/>
              <w:rPr>
                <w:rFonts w:ascii="Calibri" w:hAnsi="Calibri"/>
                <w:b/>
                <w:bCs/>
                <w:sz w:val="22"/>
                <w:szCs w:val="22"/>
              </w:rPr>
            </w:pPr>
            <w:r>
              <w:rPr>
                <w:rFonts w:ascii="Calibri" w:hAnsi="Calibri"/>
                <w:b/>
                <w:sz w:val="22"/>
              </w:rPr>
              <w:t>ASDU related to digital measurement</w:t>
            </w:r>
          </w:p>
        </w:tc>
      </w:tr>
      <w:tr w:rsidR="00CB1BFB" w:rsidRPr="00CB1BFB" w14:paraId="4821BE2C" w14:textId="77777777" w:rsidTr="00CB1BFB">
        <w:trPr>
          <w:trHeight w:val="288"/>
        </w:trPr>
        <w:tc>
          <w:tcPr>
            <w:tcW w:w="480" w:type="dxa"/>
            <w:tcBorders>
              <w:top w:val="nil"/>
              <w:left w:val="single" w:sz="4" w:space="0" w:color="auto"/>
              <w:bottom w:val="nil"/>
              <w:right w:val="nil"/>
            </w:tcBorders>
            <w:shd w:val="clear" w:color="auto" w:fill="auto"/>
            <w:noWrap/>
            <w:vAlign w:val="bottom"/>
            <w:hideMark/>
          </w:tcPr>
          <w:p w14:paraId="171BF217" w14:textId="77777777" w:rsidR="00CB1BFB" w:rsidRPr="00CB1BFB" w:rsidRDefault="00CB1BFB" w:rsidP="00CB1BFB">
            <w:pPr>
              <w:jc w:val="center"/>
              <w:rPr>
                <w:rFonts w:ascii="Calibri" w:hAnsi="Calibri"/>
                <w:b/>
                <w:bCs/>
                <w:i/>
                <w:iCs/>
                <w:sz w:val="22"/>
                <w:szCs w:val="22"/>
              </w:rPr>
            </w:pPr>
            <w:r>
              <w:rPr>
                <w:rFonts w:ascii="Calibri" w:hAnsi="Calibri"/>
                <w:b/>
                <w:i/>
                <w:sz w:val="22"/>
              </w:rPr>
              <w:t>IOA</w:t>
            </w:r>
          </w:p>
        </w:tc>
        <w:tc>
          <w:tcPr>
            <w:tcW w:w="3484" w:type="dxa"/>
            <w:tcBorders>
              <w:top w:val="nil"/>
              <w:left w:val="nil"/>
              <w:bottom w:val="nil"/>
              <w:right w:val="nil"/>
            </w:tcBorders>
            <w:shd w:val="clear" w:color="auto" w:fill="auto"/>
            <w:noWrap/>
            <w:vAlign w:val="bottom"/>
            <w:hideMark/>
          </w:tcPr>
          <w:p w14:paraId="262325C9" w14:textId="77777777" w:rsidR="00CB1BFB" w:rsidRPr="00CB1BFB" w:rsidRDefault="00CB1BFB" w:rsidP="00CB1BFB">
            <w:pPr>
              <w:jc w:val="center"/>
              <w:rPr>
                <w:rFonts w:ascii="Calibri" w:hAnsi="Calibri"/>
                <w:b/>
                <w:bCs/>
                <w:i/>
                <w:iCs/>
                <w:sz w:val="22"/>
                <w:szCs w:val="22"/>
              </w:rPr>
            </w:pPr>
            <w:r>
              <w:rPr>
                <w:rFonts w:ascii="Calibri" w:hAnsi="Calibri"/>
                <w:b/>
                <w:i/>
                <w:sz w:val="22"/>
              </w:rPr>
              <w:t>Description</w:t>
            </w:r>
          </w:p>
        </w:tc>
        <w:tc>
          <w:tcPr>
            <w:tcW w:w="1418" w:type="dxa"/>
            <w:tcBorders>
              <w:top w:val="nil"/>
              <w:left w:val="nil"/>
              <w:bottom w:val="nil"/>
              <w:right w:val="nil"/>
            </w:tcBorders>
            <w:shd w:val="clear" w:color="auto" w:fill="auto"/>
            <w:noWrap/>
            <w:vAlign w:val="bottom"/>
            <w:hideMark/>
          </w:tcPr>
          <w:p w14:paraId="2D6D6A29" w14:textId="77777777" w:rsidR="00CB1BFB" w:rsidRPr="00CB1BFB" w:rsidRDefault="00CB1BFB" w:rsidP="00CB1BFB">
            <w:pPr>
              <w:jc w:val="center"/>
              <w:rPr>
                <w:rFonts w:ascii="Calibri" w:hAnsi="Calibri"/>
                <w:b/>
                <w:bCs/>
                <w:i/>
                <w:iCs/>
                <w:sz w:val="22"/>
                <w:szCs w:val="22"/>
              </w:rPr>
            </w:pPr>
            <w:r>
              <w:rPr>
                <w:rFonts w:ascii="Calibri" w:hAnsi="Calibri"/>
                <w:b/>
                <w:i/>
                <w:sz w:val="22"/>
              </w:rPr>
              <w:t>ASDU</w:t>
            </w:r>
          </w:p>
        </w:tc>
        <w:tc>
          <w:tcPr>
            <w:tcW w:w="4536" w:type="dxa"/>
            <w:tcBorders>
              <w:top w:val="nil"/>
              <w:left w:val="nil"/>
              <w:bottom w:val="nil"/>
              <w:right w:val="single" w:sz="4" w:space="0" w:color="auto"/>
            </w:tcBorders>
            <w:shd w:val="clear" w:color="auto" w:fill="auto"/>
            <w:noWrap/>
            <w:vAlign w:val="bottom"/>
            <w:hideMark/>
          </w:tcPr>
          <w:p w14:paraId="598E6E13" w14:textId="77777777" w:rsidR="00CB1BFB" w:rsidRPr="00CB1BFB" w:rsidRDefault="00CB1BFB" w:rsidP="00CB1BFB">
            <w:pPr>
              <w:jc w:val="center"/>
              <w:rPr>
                <w:rFonts w:ascii="Calibri" w:hAnsi="Calibri"/>
                <w:b/>
                <w:bCs/>
                <w:i/>
                <w:iCs/>
                <w:sz w:val="22"/>
                <w:szCs w:val="22"/>
              </w:rPr>
            </w:pPr>
            <w:r>
              <w:rPr>
                <w:rFonts w:ascii="Calibri" w:hAnsi="Calibri"/>
                <w:b/>
                <w:i/>
                <w:sz w:val="22"/>
              </w:rPr>
              <w:t>Notes</w:t>
            </w:r>
          </w:p>
        </w:tc>
      </w:tr>
      <w:tr w:rsidR="00CB1BFB" w:rsidRPr="00CB1BFB" w14:paraId="2DD37426" w14:textId="77777777" w:rsidTr="00CB1BFB">
        <w:trPr>
          <w:trHeight w:val="288"/>
        </w:trPr>
        <w:tc>
          <w:tcPr>
            <w:tcW w:w="480" w:type="dxa"/>
            <w:tcBorders>
              <w:top w:val="nil"/>
              <w:left w:val="single" w:sz="4" w:space="0" w:color="auto"/>
              <w:bottom w:val="single" w:sz="4" w:space="0" w:color="auto"/>
              <w:right w:val="nil"/>
            </w:tcBorders>
            <w:shd w:val="clear" w:color="auto" w:fill="auto"/>
            <w:noWrap/>
            <w:vAlign w:val="bottom"/>
            <w:hideMark/>
          </w:tcPr>
          <w:p w14:paraId="51896DB5" w14:textId="77777777" w:rsidR="00CB1BFB" w:rsidRPr="00CB1BFB" w:rsidRDefault="00CB1BFB" w:rsidP="00CB1BFB">
            <w:pPr>
              <w:jc w:val="left"/>
              <w:rPr>
                <w:rFonts w:ascii="Calibri" w:hAnsi="Calibri"/>
                <w:sz w:val="22"/>
                <w:szCs w:val="22"/>
              </w:rPr>
            </w:pPr>
            <w:r>
              <w:rPr>
                <w:rFonts w:ascii="Calibri" w:hAnsi="Calibri"/>
                <w:sz w:val="22"/>
              </w:rPr>
              <w:t> </w:t>
            </w:r>
          </w:p>
        </w:tc>
        <w:tc>
          <w:tcPr>
            <w:tcW w:w="3484" w:type="dxa"/>
            <w:tcBorders>
              <w:top w:val="nil"/>
              <w:left w:val="nil"/>
              <w:bottom w:val="single" w:sz="4" w:space="0" w:color="auto"/>
              <w:right w:val="nil"/>
            </w:tcBorders>
            <w:shd w:val="clear" w:color="auto" w:fill="auto"/>
            <w:noWrap/>
            <w:vAlign w:val="bottom"/>
            <w:hideMark/>
          </w:tcPr>
          <w:p w14:paraId="20429CC9" w14:textId="77777777" w:rsidR="00CB1BFB" w:rsidRPr="00CB1BFB" w:rsidRDefault="00CB1BFB" w:rsidP="00CB1BFB">
            <w:pPr>
              <w:jc w:val="left"/>
              <w:rPr>
                <w:rFonts w:ascii="Calibri" w:hAnsi="Calibri"/>
                <w:sz w:val="22"/>
                <w:szCs w:val="22"/>
              </w:rPr>
            </w:pPr>
            <w:r>
              <w:rPr>
                <w:rFonts w:ascii="Calibri" w:hAnsi="Calibri"/>
                <w:sz w:val="22"/>
              </w:rPr>
              <w:t>Status</w:t>
            </w:r>
          </w:p>
        </w:tc>
        <w:tc>
          <w:tcPr>
            <w:tcW w:w="1418" w:type="dxa"/>
            <w:tcBorders>
              <w:top w:val="nil"/>
              <w:left w:val="nil"/>
              <w:bottom w:val="single" w:sz="4" w:space="0" w:color="auto"/>
              <w:right w:val="nil"/>
            </w:tcBorders>
            <w:shd w:val="clear" w:color="auto" w:fill="auto"/>
            <w:noWrap/>
            <w:vAlign w:val="bottom"/>
            <w:hideMark/>
          </w:tcPr>
          <w:p w14:paraId="3685914E" w14:textId="77777777" w:rsidR="00CB1BFB" w:rsidRPr="00CB1BFB" w:rsidRDefault="00CB1BFB" w:rsidP="00CB1BFB">
            <w:pPr>
              <w:jc w:val="left"/>
              <w:rPr>
                <w:rFonts w:ascii="Calibri" w:hAnsi="Calibri"/>
                <w:sz w:val="22"/>
                <w:szCs w:val="22"/>
              </w:rPr>
            </w:pPr>
            <w:r>
              <w:rPr>
                <w:rFonts w:ascii="Calibri" w:hAnsi="Calibri"/>
                <w:sz w:val="22"/>
              </w:rPr>
              <w:t>M_SP_TB_1</w:t>
            </w:r>
          </w:p>
        </w:tc>
        <w:tc>
          <w:tcPr>
            <w:tcW w:w="4536" w:type="dxa"/>
            <w:tcBorders>
              <w:top w:val="nil"/>
              <w:left w:val="nil"/>
              <w:bottom w:val="single" w:sz="4" w:space="0" w:color="auto"/>
              <w:right w:val="single" w:sz="4" w:space="0" w:color="auto"/>
            </w:tcBorders>
            <w:shd w:val="clear" w:color="auto" w:fill="auto"/>
            <w:noWrap/>
            <w:vAlign w:val="bottom"/>
            <w:hideMark/>
          </w:tcPr>
          <w:p w14:paraId="3D241F59" w14:textId="77777777" w:rsidR="00CB1BFB" w:rsidRPr="00CB1BFB" w:rsidRDefault="00CB1BFB" w:rsidP="00CB1BFB">
            <w:pPr>
              <w:jc w:val="left"/>
              <w:rPr>
                <w:rFonts w:ascii="Calibri" w:hAnsi="Calibri"/>
                <w:sz w:val="22"/>
                <w:szCs w:val="22"/>
              </w:rPr>
            </w:pPr>
            <w:r>
              <w:rPr>
                <w:rFonts w:ascii="Calibri" w:hAnsi="Calibri"/>
                <w:sz w:val="22"/>
              </w:rPr>
              <w:t> </w:t>
            </w:r>
          </w:p>
        </w:tc>
      </w:tr>
    </w:tbl>
    <w:p w14:paraId="241B8EFA" w14:textId="77777777" w:rsidR="00CB1BFB" w:rsidRPr="00CB1BFB" w:rsidRDefault="00CB1BFB" w:rsidP="00CB1BFB"/>
    <w:p w14:paraId="5048D700" w14:textId="77777777" w:rsidR="00CB1BFB" w:rsidRPr="00CB1BFB" w:rsidRDefault="00CB1BFB" w:rsidP="00CB1BFB">
      <w:r>
        <w:t xml:space="preserve">For each </w:t>
      </w:r>
      <w:r>
        <w:rPr>
          <w:b/>
        </w:rPr>
        <w:t>digital command</w:t>
      </w:r>
      <w:r>
        <w:t xml:space="preserve"> received from the centre (e.g. opening safety valve), the information in the table mapped on the relevant ASDU 104 must be provided.</w:t>
      </w:r>
    </w:p>
    <w:p w14:paraId="156CEE19" w14:textId="77777777" w:rsidR="00CB1BFB" w:rsidRPr="00CB1BFB" w:rsidRDefault="00CB1BFB" w:rsidP="00CB1BFB"/>
    <w:tbl>
      <w:tblPr>
        <w:tblW w:w="9918" w:type="dxa"/>
        <w:tblCellMar>
          <w:left w:w="70" w:type="dxa"/>
          <w:right w:w="70" w:type="dxa"/>
        </w:tblCellMar>
        <w:tblLook w:val="04A0" w:firstRow="1" w:lastRow="0" w:firstColumn="1" w:lastColumn="0" w:noHBand="0" w:noVBand="1"/>
      </w:tblPr>
      <w:tblGrid>
        <w:gridCol w:w="562"/>
        <w:gridCol w:w="3402"/>
        <w:gridCol w:w="1418"/>
        <w:gridCol w:w="4536"/>
      </w:tblGrid>
      <w:tr w:rsidR="00CB1BFB" w:rsidRPr="00CB1BFB" w14:paraId="33CB4A86" w14:textId="77777777" w:rsidTr="00CB1BFB">
        <w:trPr>
          <w:trHeight w:val="288"/>
        </w:trPr>
        <w:tc>
          <w:tcPr>
            <w:tcW w:w="9918" w:type="dxa"/>
            <w:gridSpan w:val="4"/>
            <w:tcBorders>
              <w:top w:val="single" w:sz="4" w:space="0" w:color="auto"/>
              <w:left w:val="single" w:sz="4" w:space="0" w:color="auto"/>
              <w:bottom w:val="nil"/>
              <w:right w:val="single" w:sz="4" w:space="0" w:color="000000"/>
            </w:tcBorders>
            <w:shd w:val="clear" w:color="000000" w:fill="E4DFEC"/>
            <w:noWrap/>
            <w:vAlign w:val="bottom"/>
            <w:hideMark/>
          </w:tcPr>
          <w:p w14:paraId="0EF6F96C" w14:textId="77777777" w:rsidR="00CB1BFB" w:rsidRPr="00CB1BFB" w:rsidRDefault="00CB1BFB" w:rsidP="00CB1BFB">
            <w:pPr>
              <w:jc w:val="center"/>
              <w:rPr>
                <w:rFonts w:ascii="Calibri" w:hAnsi="Calibri"/>
                <w:b/>
                <w:bCs/>
                <w:sz w:val="22"/>
                <w:szCs w:val="22"/>
              </w:rPr>
            </w:pPr>
            <w:r>
              <w:rPr>
                <w:rFonts w:ascii="Calibri" w:hAnsi="Calibri"/>
                <w:b/>
                <w:sz w:val="22"/>
              </w:rPr>
              <w:t>Digitally controlled related ASDUs</w:t>
            </w:r>
          </w:p>
        </w:tc>
      </w:tr>
      <w:tr w:rsidR="00CB1BFB" w:rsidRPr="00CB1BFB" w14:paraId="326BD0F7" w14:textId="77777777" w:rsidTr="00CB1BFB">
        <w:trPr>
          <w:trHeight w:val="288"/>
        </w:trPr>
        <w:tc>
          <w:tcPr>
            <w:tcW w:w="562" w:type="dxa"/>
            <w:tcBorders>
              <w:top w:val="nil"/>
              <w:left w:val="single" w:sz="4" w:space="0" w:color="auto"/>
              <w:bottom w:val="nil"/>
              <w:right w:val="nil"/>
            </w:tcBorders>
            <w:shd w:val="clear" w:color="auto" w:fill="auto"/>
            <w:noWrap/>
            <w:vAlign w:val="bottom"/>
            <w:hideMark/>
          </w:tcPr>
          <w:p w14:paraId="18F6C98E" w14:textId="77777777" w:rsidR="00CB1BFB" w:rsidRPr="00CB1BFB" w:rsidRDefault="00CB1BFB" w:rsidP="00CB1BFB">
            <w:pPr>
              <w:jc w:val="center"/>
              <w:rPr>
                <w:rFonts w:ascii="Calibri" w:hAnsi="Calibri"/>
                <w:b/>
                <w:bCs/>
                <w:i/>
                <w:iCs/>
                <w:sz w:val="22"/>
                <w:szCs w:val="22"/>
              </w:rPr>
            </w:pPr>
            <w:r>
              <w:rPr>
                <w:rFonts w:ascii="Calibri" w:hAnsi="Calibri"/>
                <w:b/>
                <w:i/>
                <w:sz w:val="22"/>
              </w:rPr>
              <w:t>IOA</w:t>
            </w:r>
          </w:p>
        </w:tc>
        <w:tc>
          <w:tcPr>
            <w:tcW w:w="3402" w:type="dxa"/>
            <w:tcBorders>
              <w:top w:val="nil"/>
              <w:left w:val="nil"/>
              <w:bottom w:val="nil"/>
              <w:right w:val="nil"/>
            </w:tcBorders>
            <w:shd w:val="clear" w:color="auto" w:fill="auto"/>
            <w:noWrap/>
            <w:vAlign w:val="bottom"/>
            <w:hideMark/>
          </w:tcPr>
          <w:p w14:paraId="4E9EFC04" w14:textId="77777777" w:rsidR="00CB1BFB" w:rsidRPr="00CB1BFB" w:rsidRDefault="00CB1BFB" w:rsidP="00CB1BFB">
            <w:pPr>
              <w:jc w:val="center"/>
              <w:rPr>
                <w:rFonts w:ascii="Calibri" w:hAnsi="Calibri"/>
                <w:b/>
                <w:bCs/>
                <w:i/>
                <w:iCs/>
                <w:sz w:val="22"/>
                <w:szCs w:val="22"/>
              </w:rPr>
            </w:pPr>
            <w:r>
              <w:rPr>
                <w:rFonts w:ascii="Calibri" w:hAnsi="Calibri"/>
                <w:b/>
                <w:i/>
                <w:sz w:val="22"/>
              </w:rPr>
              <w:t>Description</w:t>
            </w:r>
          </w:p>
        </w:tc>
        <w:tc>
          <w:tcPr>
            <w:tcW w:w="1418" w:type="dxa"/>
            <w:tcBorders>
              <w:top w:val="nil"/>
              <w:left w:val="nil"/>
              <w:bottom w:val="nil"/>
              <w:right w:val="nil"/>
            </w:tcBorders>
            <w:shd w:val="clear" w:color="auto" w:fill="auto"/>
            <w:noWrap/>
            <w:vAlign w:val="bottom"/>
            <w:hideMark/>
          </w:tcPr>
          <w:p w14:paraId="4436FE78" w14:textId="77777777" w:rsidR="00CB1BFB" w:rsidRPr="00CB1BFB" w:rsidRDefault="00CB1BFB" w:rsidP="00CB1BFB">
            <w:pPr>
              <w:jc w:val="center"/>
              <w:rPr>
                <w:rFonts w:ascii="Calibri" w:hAnsi="Calibri"/>
                <w:b/>
                <w:bCs/>
                <w:i/>
                <w:iCs/>
                <w:sz w:val="22"/>
                <w:szCs w:val="22"/>
              </w:rPr>
            </w:pPr>
            <w:r>
              <w:rPr>
                <w:rFonts w:ascii="Calibri" w:hAnsi="Calibri"/>
                <w:b/>
                <w:i/>
                <w:sz w:val="22"/>
              </w:rPr>
              <w:t>ASDU</w:t>
            </w:r>
          </w:p>
        </w:tc>
        <w:tc>
          <w:tcPr>
            <w:tcW w:w="4536" w:type="dxa"/>
            <w:tcBorders>
              <w:top w:val="nil"/>
              <w:left w:val="nil"/>
              <w:bottom w:val="nil"/>
              <w:right w:val="single" w:sz="4" w:space="0" w:color="auto"/>
            </w:tcBorders>
            <w:shd w:val="clear" w:color="auto" w:fill="auto"/>
            <w:noWrap/>
            <w:vAlign w:val="bottom"/>
            <w:hideMark/>
          </w:tcPr>
          <w:p w14:paraId="0CCD1358" w14:textId="77777777" w:rsidR="00CB1BFB" w:rsidRPr="00CB1BFB" w:rsidRDefault="00CB1BFB" w:rsidP="00CB1BFB">
            <w:pPr>
              <w:jc w:val="center"/>
              <w:rPr>
                <w:rFonts w:ascii="Calibri" w:hAnsi="Calibri"/>
                <w:b/>
                <w:bCs/>
                <w:i/>
                <w:iCs/>
                <w:sz w:val="22"/>
                <w:szCs w:val="22"/>
              </w:rPr>
            </w:pPr>
            <w:r>
              <w:rPr>
                <w:rFonts w:ascii="Calibri" w:hAnsi="Calibri"/>
                <w:b/>
                <w:i/>
                <w:sz w:val="22"/>
              </w:rPr>
              <w:t>Notes</w:t>
            </w:r>
          </w:p>
        </w:tc>
      </w:tr>
      <w:tr w:rsidR="00CB1BFB" w:rsidRPr="00CB1BFB" w14:paraId="5A0ED567" w14:textId="77777777" w:rsidTr="00CB1BFB">
        <w:trPr>
          <w:trHeight w:val="288"/>
        </w:trPr>
        <w:tc>
          <w:tcPr>
            <w:tcW w:w="562" w:type="dxa"/>
            <w:tcBorders>
              <w:top w:val="nil"/>
              <w:left w:val="single" w:sz="4" w:space="0" w:color="auto"/>
              <w:bottom w:val="nil"/>
              <w:right w:val="nil"/>
            </w:tcBorders>
            <w:shd w:val="clear" w:color="auto" w:fill="auto"/>
            <w:noWrap/>
            <w:vAlign w:val="bottom"/>
            <w:hideMark/>
          </w:tcPr>
          <w:p w14:paraId="6D3C5DD5" w14:textId="77777777" w:rsidR="00CB1BFB" w:rsidRPr="00CB1BFB" w:rsidRDefault="00CB1BFB" w:rsidP="00CB1BFB">
            <w:pPr>
              <w:jc w:val="left"/>
              <w:rPr>
                <w:rFonts w:ascii="Calibri" w:hAnsi="Calibri"/>
                <w:sz w:val="22"/>
                <w:szCs w:val="22"/>
              </w:rPr>
            </w:pPr>
            <w:r>
              <w:rPr>
                <w:rFonts w:ascii="Calibri" w:hAnsi="Calibri"/>
                <w:sz w:val="22"/>
              </w:rPr>
              <w:t> </w:t>
            </w:r>
          </w:p>
        </w:tc>
        <w:tc>
          <w:tcPr>
            <w:tcW w:w="3402" w:type="dxa"/>
            <w:tcBorders>
              <w:top w:val="nil"/>
              <w:left w:val="nil"/>
              <w:bottom w:val="nil"/>
              <w:right w:val="nil"/>
            </w:tcBorders>
            <w:shd w:val="clear" w:color="auto" w:fill="auto"/>
            <w:noWrap/>
            <w:vAlign w:val="bottom"/>
            <w:hideMark/>
          </w:tcPr>
          <w:p w14:paraId="3FE8A6DF" w14:textId="77777777" w:rsidR="00CB1BFB" w:rsidRPr="00CB1BFB" w:rsidRDefault="00CB1BFB" w:rsidP="00CB1BFB">
            <w:pPr>
              <w:jc w:val="left"/>
              <w:rPr>
                <w:rFonts w:ascii="Calibri" w:hAnsi="Calibri"/>
                <w:sz w:val="22"/>
                <w:szCs w:val="22"/>
              </w:rPr>
            </w:pPr>
            <w:r>
              <w:rPr>
                <w:rFonts w:ascii="Calibri" w:hAnsi="Calibri"/>
                <w:sz w:val="22"/>
              </w:rPr>
              <w:t>Command</w:t>
            </w:r>
          </w:p>
        </w:tc>
        <w:tc>
          <w:tcPr>
            <w:tcW w:w="1418" w:type="dxa"/>
            <w:tcBorders>
              <w:top w:val="nil"/>
              <w:left w:val="nil"/>
              <w:bottom w:val="nil"/>
              <w:right w:val="nil"/>
            </w:tcBorders>
            <w:shd w:val="clear" w:color="auto" w:fill="auto"/>
            <w:noWrap/>
            <w:vAlign w:val="bottom"/>
            <w:hideMark/>
          </w:tcPr>
          <w:p w14:paraId="5B568177" w14:textId="77777777" w:rsidR="00CB1BFB" w:rsidRPr="00CB1BFB" w:rsidRDefault="00CB1BFB" w:rsidP="00CB1BFB">
            <w:pPr>
              <w:jc w:val="left"/>
              <w:rPr>
                <w:rFonts w:ascii="Calibri" w:hAnsi="Calibri"/>
                <w:sz w:val="22"/>
                <w:szCs w:val="22"/>
              </w:rPr>
            </w:pPr>
            <w:r>
              <w:rPr>
                <w:rFonts w:ascii="Calibri" w:hAnsi="Calibri"/>
                <w:sz w:val="22"/>
              </w:rPr>
              <w:t>C_SC_NA_1</w:t>
            </w:r>
          </w:p>
        </w:tc>
        <w:tc>
          <w:tcPr>
            <w:tcW w:w="4536" w:type="dxa"/>
            <w:tcBorders>
              <w:top w:val="nil"/>
              <w:left w:val="nil"/>
              <w:bottom w:val="nil"/>
              <w:right w:val="single" w:sz="4" w:space="0" w:color="auto"/>
            </w:tcBorders>
            <w:shd w:val="clear" w:color="auto" w:fill="auto"/>
            <w:noWrap/>
            <w:vAlign w:val="bottom"/>
          </w:tcPr>
          <w:p w14:paraId="20B1A4DF" w14:textId="77777777" w:rsidR="00CB1BFB" w:rsidRPr="00CB1BFB" w:rsidRDefault="00CB1BFB" w:rsidP="00CB1BFB">
            <w:pPr>
              <w:jc w:val="left"/>
              <w:rPr>
                <w:rFonts w:ascii="Calibri" w:hAnsi="Calibri"/>
                <w:sz w:val="22"/>
                <w:szCs w:val="22"/>
              </w:rPr>
            </w:pPr>
          </w:p>
        </w:tc>
      </w:tr>
      <w:tr w:rsidR="00CB1BFB" w:rsidRPr="00CB1BFB" w14:paraId="6026C921" w14:textId="77777777" w:rsidTr="00CB1BFB">
        <w:trPr>
          <w:trHeight w:val="288"/>
        </w:trPr>
        <w:tc>
          <w:tcPr>
            <w:tcW w:w="562" w:type="dxa"/>
            <w:tcBorders>
              <w:top w:val="nil"/>
              <w:left w:val="single" w:sz="4" w:space="0" w:color="auto"/>
              <w:bottom w:val="single" w:sz="4" w:space="0" w:color="auto"/>
              <w:right w:val="nil"/>
            </w:tcBorders>
            <w:shd w:val="clear" w:color="auto" w:fill="auto"/>
            <w:noWrap/>
            <w:vAlign w:val="bottom"/>
            <w:hideMark/>
          </w:tcPr>
          <w:p w14:paraId="061DBAD2" w14:textId="77777777" w:rsidR="00CB1BFB" w:rsidRPr="00CB1BFB" w:rsidRDefault="00CB1BFB" w:rsidP="00CB1BFB">
            <w:pPr>
              <w:jc w:val="left"/>
              <w:rPr>
                <w:rFonts w:ascii="Calibri" w:hAnsi="Calibri"/>
                <w:sz w:val="22"/>
                <w:szCs w:val="22"/>
              </w:rPr>
            </w:pPr>
            <w:r>
              <w:rPr>
                <w:rFonts w:ascii="Calibri" w:hAnsi="Calibri"/>
                <w:sz w:val="22"/>
              </w:rPr>
              <w:t> </w:t>
            </w:r>
          </w:p>
        </w:tc>
        <w:tc>
          <w:tcPr>
            <w:tcW w:w="3402" w:type="dxa"/>
            <w:tcBorders>
              <w:top w:val="nil"/>
              <w:left w:val="nil"/>
              <w:bottom w:val="single" w:sz="4" w:space="0" w:color="auto"/>
              <w:right w:val="nil"/>
            </w:tcBorders>
            <w:shd w:val="clear" w:color="auto" w:fill="auto"/>
            <w:noWrap/>
            <w:vAlign w:val="bottom"/>
            <w:hideMark/>
          </w:tcPr>
          <w:p w14:paraId="3D94BB11" w14:textId="77777777" w:rsidR="00CB1BFB" w:rsidRPr="00CB1BFB" w:rsidRDefault="00CB1BFB" w:rsidP="00CB1BFB">
            <w:pPr>
              <w:jc w:val="left"/>
              <w:rPr>
                <w:rFonts w:ascii="Calibri" w:hAnsi="Calibri"/>
                <w:sz w:val="22"/>
                <w:szCs w:val="22"/>
              </w:rPr>
            </w:pPr>
            <w:r>
              <w:rPr>
                <w:rFonts w:ascii="Calibri" w:hAnsi="Calibri"/>
                <w:sz w:val="22"/>
              </w:rPr>
              <w:t>Feedback status</w:t>
            </w:r>
          </w:p>
        </w:tc>
        <w:tc>
          <w:tcPr>
            <w:tcW w:w="1418" w:type="dxa"/>
            <w:tcBorders>
              <w:top w:val="nil"/>
              <w:left w:val="nil"/>
              <w:bottom w:val="single" w:sz="4" w:space="0" w:color="auto"/>
              <w:right w:val="nil"/>
            </w:tcBorders>
            <w:shd w:val="clear" w:color="auto" w:fill="auto"/>
            <w:noWrap/>
            <w:vAlign w:val="bottom"/>
            <w:hideMark/>
          </w:tcPr>
          <w:p w14:paraId="0DD95E89" w14:textId="77777777" w:rsidR="00CB1BFB" w:rsidRPr="00CB1BFB" w:rsidRDefault="00CB1BFB" w:rsidP="00CB1BFB">
            <w:pPr>
              <w:jc w:val="left"/>
              <w:rPr>
                <w:rFonts w:ascii="Calibri" w:hAnsi="Calibri"/>
                <w:sz w:val="22"/>
                <w:szCs w:val="22"/>
              </w:rPr>
            </w:pPr>
            <w:r>
              <w:rPr>
                <w:rFonts w:ascii="Calibri" w:hAnsi="Calibri"/>
                <w:sz w:val="22"/>
              </w:rPr>
              <w:t>M_SP_TB_1</w:t>
            </w:r>
          </w:p>
        </w:tc>
        <w:tc>
          <w:tcPr>
            <w:tcW w:w="4536" w:type="dxa"/>
            <w:tcBorders>
              <w:top w:val="nil"/>
              <w:left w:val="nil"/>
              <w:bottom w:val="single" w:sz="4" w:space="0" w:color="auto"/>
              <w:right w:val="single" w:sz="4" w:space="0" w:color="auto"/>
            </w:tcBorders>
            <w:shd w:val="clear" w:color="auto" w:fill="auto"/>
            <w:noWrap/>
            <w:vAlign w:val="bottom"/>
          </w:tcPr>
          <w:p w14:paraId="670C5BB3" w14:textId="77777777" w:rsidR="00CB1BFB" w:rsidRPr="00CB1BFB" w:rsidRDefault="00CB1BFB" w:rsidP="00CB1BFB">
            <w:pPr>
              <w:jc w:val="left"/>
              <w:rPr>
                <w:rFonts w:ascii="Calibri" w:hAnsi="Calibri"/>
                <w:sz w:val="22"/>
                <w:szCs w:val="22"/>
              </w:rPr>
            </w:pPr>
          </w:p>
        </w:tc>
      </w:tr>
    </w:tbl>
    <w:p w14:paraId="4AFECE6E" w14:textId="77777777" w:rsidR="00CB1BFB" w:rsidRPr="00CB1BFB" w:rsidRDefault="00CB1BFB" w:rsidP="00CB1BFB"/>
    <w:p w14:paraId="2C422AD4" w14:textId="77777777" w:rsidR="00CB1BFB" w:rsidRPr="00CB1BFB" w:rsidRDefault="00CB1BFB" w:rsidP="00CB1BFB">
      <w:r>
        <w:t xml:space="preserve">For each </w:t>
      </w:r>
      <w:r>
        <w:rPr>
          <w:b/>
        </w:rPr>
        <w:t>analogue command</w:t>
      </w:r>
      <w:r>
        <w:t xml:space="preserve"> received from the centre (e.g. valve opening), the information in the table mapped on the relevant ASDU 104 must be provided.</w:t>
      </w:r>
    </w:p>
    <w:p w14:paraId="0171CAD4" w14:textId="77777777" w:rsidR="00CB1BFB" w:rsidRPr="00CB1BFB" w:rsidRDefault="00CB1BFB" w:rsidP="00CB1BFB"/>
    <w:tbl>
      <w:tblPr>
        <w:tblW w:w="9918" w:type="dxa"/>
        <w:tblCellMar>
          <w:left w:w="70" w:type="dxa"/>
          <w:right w:w="70" w:type="dxa"/>
        </w:tblCellMar>
        <w:tblLook w:val="04A0" w:firstRow="1" w:lastRow="0" w:firstColumn="1" w:lastColumn="0" w:noHBand="0" w:noVBand="1"/>
      </w:tblPr>
      <w:tblGrid>
        <w:gridCol w:w="562"/>
        <w:gridCol w:w="3402"/>
        <w:gridCol w:w="1418"/>
        <w:gridCol w:w="4536"/>
      </w:tblGrid>
      <w:tr w:rsidR="00CB1BFB" w:rsidRPr="00CB1BFB" w14:paraId="70C72BF7" w14:textId="77777777" w:rsidTr="00CB1BFB">
        <w:trPr>
          <w:trHeight w:val="288"/>
        </w:trPr>
        <w:tc>
          <w:tcPr>
            <w:tcW w:w="9918" w:type="dxa"/>
            <w:gridSpan w:val="4"/>
            <w:tcBorders>
              <w:top w:val="single" w:sz="4" w:space="0" w:color="auto"/>
              <w:left w:val="single" w:sz="4" w:space="0" w:color="auto"/>
              <w:bottom w:val="nil"/>
              <w:right w:val="single" w:sz="4" w:space="0" w:color="000000"/>
            </w:tcBorders>
            <w:shd w:val="clear" w:color="000000" w:fill="E4DFEC"/>
            <w:noWrap/>
            <w:vAlign w:val="bottom"/>
            <w:hideMark/>
          </w:tcPr>
          <w:p w14:paraId="057EE942" w14:textId="77777777" w:rsidR="00CB1BFB" w:rsidRPr="00CB1BFB" w:rsidRDefault="00CB1BFB" w:rsidP="00CB1BFB">
            <w:pPr>
              <w:jc w:val="center"/>
              <w:rPr>
                <w:rFonts w:ascii="Calibri" w:hAnsi="Calibri"/>
                <w:b/>
                <w:bCs/>
                <w:sz w:val="22"/>
                <w:szCs w:val="22"/>
              </w:rPr>
            </w:pPr>
            <w:r>
              <w:rPr>
                <w:rFonts w:ascii="Calibri" w:hAnsi="Calibri"/>
                <w:b/>
                <w:sz w:val="22"/>
              </w:rPr>
              <w:t>ASDUs related to analogue command</w:t>
            </w:r>
          </w:p>
        </w:tc>
      </w:tr>
      <w:tr w:rsidR="00CB1BFB" w:rsidRPr="00CB1BFB" w14:paraId="3B398BB9" w14:textId="77777777" w:rsidTr="00CB1BFB">
        <w:trPr>
          <w:trHeight w:val="288"/>
        </w:trPr>
        <w:tc>
          <w:tcPr>
            <w:tcW w:w="562" w:type="dxa"/>
            <w:tcBorders>
              <w:top w:val="nil"/>
              <w:left w:val="single" w:sz="4" w:space="0" w:color="auto"/>
              <w:bottom w:val="nil"/>
              <w:right w:val="nil"/>
            </w:tcBorders>
            <w:shd w:val="clear" w:color="auto" w:fill="auto"/>
            <w:noWrap/>
            <w:vAlign w:val="bottom"/>
            <w:hideMark/>
          </w:tcPr>
          <w:p w14:paraId="23EEA7C3" w14:textId="77777777" w:rsidR="00CB1BFB" w:rsidRPr="00CB1BFB" w:rsidRDefault="00CB1BFB" w:rsidP="00CB1BFB">
            <w:pPr>
              <w:jc w:val="center"/>
              <w:rPr>
                <w:rFonts w:ascii="Calibri" w:hAnsi="Calibri"/>
                <w:b/>
                <w:bCs/>
                <w:i/>
                <w:iCs/>
                <w:sz w:val="22"/>
                <w:szCs w:val="22"/>
              </w:rPr>
            </w:pPr>
            <w:r>
              <w:rPr>
                <w:rFonts w:ascii="Calibri" w:hAnsi="Calibri"/>
                <w:b/>
                <w:i/>
                <w:sz w:val="22"/>
              </w:rPr>
              <w:t>IOA</w:t>
            </w:r>
          </w:p>
        </w:tc>
        <w:tc>
          <w:tcPr>
            <w:tcW w:w="3402" w:type="dxa"/>
            <w:tcBorders>
              <w:top w:val="nil"/>
              <w:left w:val="nil"/>
              <w:bottom w:val="nil"/>
              <w:right w:val="nil"/>
            </w:tcBorders>
            <w:shd w:val="clear" w:color="auto" w:fill="auto"/>
            <w:noWrap/>
            <w:vAlign w:val="bottom"/>
            <w:hideMark/>
          </w:tcPr>
          <w:p w14:paraId="15A6B630" w14:textId="77777777" w:rsidR="00CB1BFB" w:rsidRPr="00CB1BFB" w:rsidRDefault="00CB1BFB" w:rsidP="00CB1BFB">
            <w:pPr>
              <w:jc w:val="center"/>
              <w:rPr>
                <w:rFonts w:ascii="Calibri" w:hAnsi="Calibri"/>
                <w:b/>
                <w:bCs/>
                <w:i/>
                <w:iCs/>
                <w:sz w:val="22"/>
                <w:szCs w:val="22"/>
              </w:rPr>
            </w:pPr>
            <w:r>
              <w:rPr>
                <w:rFonts w:ascii="Calibri" w:hAnsi="Calibri"/>
                <w:b/>
                <w:i/>
                <w:sz w:val="22"/>
              </w:rPr>
              <w:t>Description</w:t>
            </w:r>
          </w:p>
        </w:tc>
        <w:tc>
          <w:tcPr>
            <w:tcW w:w="1418" w:type="dxa"/>
            <w:tcBorders>
              <w:top w:val="nil"/>
              <w:left w:val="nil"/>
              <w:bottom w:val="nil"/>
              <w:right w:val="nil"/>
            </w:tcBorders>
            <w:shd w:val="clear" w:color="auto" w:fill="auto"/>
            <w:noWrap/>
            <w:vAlign w:val="bottom"/>
            <w:hideMark/>
          </w:tcPr>
          <w:p w14:paraId="37A81AD1" w14:textId="77777777" w:rsidR="00CB1BFB" w:rsidRPr="00CB1BFB" w:rsidRDefault="00CB1BFB" w:rsidP="00CB1BFB">
            <w:pPr>
              <w:jc w:val="center"/>
              <w:rPr>
                <w:rFonts w:ascii="Calibri" w:hAnsi="Calibri"/>
                <w:b/>
                <w:bCs/>
                <w:i/>
                <w:iCs/>
                <w:sz w:val="22"/>
                <w:szCs w:val="22"/>
              </w:rPr>
            </w:pPr>
            <w:r>
              <w:rPr>
                <w:rFonts w:ascii="Calibri" w:hAnsi="Calibri"/>
                <w:b/>
                <w:i/>
                <w:sz w:val="22"/>
              </w:rPr>
              <w:t>ASDU</w:t>
            </w:r>
          </w:p>
        </w:tc>
        <w:tc>
          <w:tcPr>
            <w:tcW w:w="4536" w:type="dxa"/>
            <w:tcBorders>
              <w:top w:val="nil"/>
              <w:left w:val="nil"/>
              <w:bottom w:val="nil"/>
              <w:right w:val="single" w:sz="4" w:space="0" w:color="auto"/>
            </w:tcBorders>
            <w:shd w:val="clear" w:color="auto" w:fill="auto"/>
            <w:noWrap/>
            <w:vAlign w:val="bottom"/>
            <w:hideMark/>
          </w:tcPr>
          <w:p w14:paraId="4719936D" w14:textId="77777777" w:rsidR="00CB1BFB" w:rsidRPr="00CB1BFB" w:rsidRDefault="00CB1BFB" w:rsidP="00CB1BFB">
            <w:pPr>
              <w:jc w:val="center"/>
              <w:rPr>
                <w:rFonts w:ascii="Calibri" w:hAnsi="Calibri"/>
                <w:b/>
                <w:bCs/>
                <w:i/>
                <w:iCs/>
                <w:sz w:val="22"/>
                <w:szCs w:val="22"/>
              </w:rPr>
            </w:pPr>
            <w:r>
              <w:rPr>
                <w:rFonts w:ascii="Calibri" w:hAnsi="Calibri"/>
                <w:b/>
                <w:i/>
                <w:sz w:val="22"/>
              </w:rPr>
              <w:t>Notes</w:t>
            </w:r>
          </w:p>
        </w:tc>
      </w:tr>
      <w:tr w:rsidR="00CB1BFB" w:rsidRPr="00CB1BFB" w14:paraId="3B271B12" w14:textId="77777777" w:rsidTr="00CB1BFB">
        <w:trPr>
          <w:trHeight w:val="288"/>
        </w:trPr>
        <w:tc>
          <w:tcPr>
            <w:tcW w:w="562" w:type="dxa"/>
            <w:tcBorders>
              <w:top w:val="nil"/>
              <w:left w:val="single" w:sz="4" w:space="0" w:color="auto"/>
              <w:bottom w:val="nil"/>
              <w:right w:val="nil"/>
            </w:tcBorders>
            <w:shd w:val="clear" w:color="auto" w:fill="auto"/>
            <w:noWrap/>
            <w:vAlign w:val="bottom"/>
            <w:hideMark/>
          </w:tcPr>
          <w:p w14:paraId="29B20ADB" w14:textId="77777777" w:rsidR="00CB1BFB" w:rsidRPr="00CB1BFB" w:rsidRDefault="00CB1BFB" w:rsidP="00CB1BFB">
            <w:pPr>
              <w:jc w:val="left"/>
              <w:rPr>
                <w:rFonts w:ascii="Calibri" w:hAnsi="Calibri"/>
                <w:sz w:val="22"/>
                <w:szCs w:val="22"/>
              </w:rPr>
            </w:pPr>
            <w:r>
              <w:rPr>
                <w:rFonts w:ascii="Calibri" w:hAnsi="Calibri"/>
                <w:sz w:val="22"/>
              </w:rPr>
              <w:t> </w:t>
            </w:r>
          </w:p>
        </w:tc>
        <w:tc>
          <w:tcPr>
            <w:tcW w:w="3402" w:type="dxa"/>
            <w:tcBorders>
              <w:top w:val="nil"/>
              <w:left w:val="nil"/>
              <w:bottom w:val="nil"/>
              <w:right w:val="nil"/>
            </w:tcBorders>
            <w:shd w:val="clear" w:color="auto" w:fill="auto"/>
            <w:noWrap/>
            <w:vAlign w:val="bottom"/>
            <w:hideMark/>
          </w:tcPr>
          <w:p w14:paraId="2E573473" w14:textId="77777777" w:rsidR="00CB1BFB" w:rsidRPr="00CB1BFB" w:rsidRDefault="00CB1BFB" w:rsidP="00CB1BFB">
            <w:pPr>
              <w:jc w:val="left"/>
              <w:rPr>
                <w:rFonts w:ascii="Calibri" w:hAnsi="Calibri"/>
                <w:sz w:val="22"/>
                <w:szCs w:val="22"/>
              </w:rPr>
            </w:pPr>
            <w:r>
              <w:rPr>
                <w:rFonts w:ascii="Calibri" w:hAnsi="Calibri"/>
                <w:sz w:val="22"/>
              </w:rPr>
              <w:t>Preset value</w:t>
            </w:r>
          </w:p>
        </w:tc>
        <w:tc>
          <w:tcPr>
            <w:tcW w:w="1418" w:type="dxa"/>
            <w:tcBorders>
              <w:top w:val="nil"/>
              <w:left w:val="nil"/>
              <w:bottom w:val="nil"/>
              <w:right w:val="nil"/>
            </w:tcBorders>
            <w:shd w:val="clear" w:color="auto" w:fill="auto"/>
            <w:noWrap/>
            <w:vAlign w:val="bottom"/>
            <w:hideMark/>
          </w:tcPr>
          <w:p w14:paraId="6283DECA" w14:textId="77777777" w:rsidR="00CB1BFB" w:rsidRPr="00CB1BFB" w:rsidRDefault="00CB1BFB" w:rsidP="00CB1BFB">
            <w:pPr>
              <w:jc w:val="left"/>
              <w:rPr>
                <w:rFonts w:ascii="Calibri" w:hAnsi="Calibri"/>
                <w:sz w:val="22"/>
                <w:szCs w:val="22"/>
              </w:rPr>
            </w:pPr>
            <w:r>
              <w:rPr>
                <w:rFonts w:ascii="Calibri" w:hAnsi="Calibri"/>
                <w:sz w:val="22"/>
              </w:rPr>
              <w:t>C_SE_NC_1</w:t>
            </w:r>
          </w:p>
        </w:tc>
        <w:tc>
          <w:tcPr>
            <w:tcW w:w="4536" w:type="dxa"/>
            <w:tcBorders>
              <w:top w:val="nil"/>
              <w:left w:val="nil"/>
              <w:bottom w:val="nil"/>
              <w:right w:val="single" w:sz="4" w:space="0" w:color="auto"/>
            </w:tcBorders>
            <w:shd w:val="clear" w:color="auto" w:fill="auto"/>
            <w:noWrap/>
            <w:vAlign w:val="bottom"/>
            <w:hideMark/>
          </w:tcPr>
          <w:p w14:paraId="7806E25E" w14:textId="77777777" w:rsidR="00CB1BFB" w:rsidRPr="00CB1BFB" w:rsidRDefault="00CB1BFB" w:rsidP="00CB1BFB">
            <w:pPr>
              <w:jc w:val="left"/>
              <w:rPr>
                <w:rFonts w:ascii="Calibri" w:hAnsi="Calibri"/>
                <w:sz w:val="22"/>
                <w:szCs w:val="22"/>
              </w:rPr>
            </w:pPr>
            <w:r>
              <w:rPr>
                <w:rFonts w:ascii="Calibri" w:hAnsi="Calibri"/>
                <w:sz w:val="22"/>
              </w:rPr>
              <w:t>expressed in EU</w:t>
            </w:r>
          </w:p>
        </w:tc>
      </w:tr>
      <w:tr w:rsidR="00CB1BFB" w:rsidRPr="00CB1BFB" w14:paraId="54806E44" w14:textId="77777777" w:rsidTr="00CB1BFB">
        <w:trPr>
          <w:trHeight w:val="288"/>
        </w:trPr>
        <w:tc>
          <w:tcPr>
            <w:tcW w:w="562" w:type="dxa"/>
            <w:tcBorders>
              <w:top w:val="nil"/>
              <w:left w:val="single" w:sz="4" w:space="0" w:color="auto"/>
              <w:bottom w:val="nil"/>
              <w:right w:val="nil"/>
            </w:tcBorders>
            <w:shd w:val="clear" w:color="auto" w:fill="auto"/>
            <w:noWrap/>
            <w:vAlign w:val="bottom"/>
            <w:hideMark/>
          </w:tcPr>
          <w:p w14:paraId="6646632B" w14:textId="77777777" w:rsidR="00CB1BFB" w:rsidRPr="00CB1BFB" w:rsidRDefault="00CB1BFB" w:rsidP="00CB1BFB">
            <w:pPr>
              <w:jc w:val="left"/>
              <w:rPr>
                <w:rFonts w:ascii="Calibri" w:hAnsi="Calibri"/>
                <w:sz w:val="22"/>
                <w:szCs w:val="22"/>
              </w:rPr>
            </w:pPr>
            <w:r>
              <w:rPr>
                <w:rFonts w:ascii="Calibri" w:hAnsi="Calibri"/>
                <w:sz w:val="22"/>
              </w:rPr>
              <w:t> </w:t>
            </w:r>
          </w:p>
        </w:tc>
        <w:tc>
          <w:tcPr>
            <w:tcW w:w="3402" w:type="dxa"/>
            <w:tcBorders>
              <w:top w:val="nil"/>
              <w:left w:val="nil"/>
              <w:bottom w:val="nil"/>
              <w:right w:val="nil"/>
            </w:tcBorders>
            <w:shd w:val="clear" w:color="auto" w:fill="auto"/>
            <w:noWrap/>
            <w:vAlign w:val="bottom"/>
            <w:hideMark/>
          </w:tcPr>
          <w:p w14:paraId="35575C76" w14:textId="77777777" w:rsidR="00CB1BFB" w:rsidRPr="00CB1BFB" w:rsidRDefault="00CB1BFB" w:rsidP="00CB1BFB">
            <w:pPr>
              <w:jc w:val="left"/>
              <w:rPr>
                <w:rFonts w:ascii="Calibri" w:hAnsi="Calibri"/>
                <w:sz w:val="22"/>
                <w:szCs w:val="22"/>
              </w:rPr>
            </w:pPr>
            <w:r>
              <w:rPr>
                <w:rFonts w:ascii="Calibri" w:hAnsi="Calibri"/>
                <w:sz w:val="22"/>
              </w:rPr>
              <w:t>Ramp slope preset</w:t>
            </w:r>
          </w:p>
        </w:tc>
        <w:tc>
          <w:tcPr>
            <w:tcW w:w="1418" w:type="dxa"/>
            <w:tcBorders>
              <w:top w:val="nil"/>
              <w:left w:val="nil"/>
              <w:bottom w:val="nil"/>
              <w:right w:val="nil"/>
            </w:tcBorders>
            <w:shd w:val="clear" w:color="auto" w:fill="auto"/>
            <w:noWrap/>
            <w:vAlign w:val="bottom"/>
            <w:hideMark/>
          </w:tcPr>
          <w:p w14:paraId="7382EDA9" w14:textId="77777777" w:rsidR="00CB1BFB" w:rsidRPr="00CB1BFB" w:rsidRDefault="00CB1BFB" w:rsidP="00CB1BFB">
            <w:pPr>
              <w:jc w:val="left"/>
              <w:rPr>
                <w:rFonts w:ascii="Calibri" w:hAnsi="Calibri"/>
                <w:sz w:val="22"/>
                <w:szCs w:val="22"/>
              </w:rPr>
            </w:pPr>
            <w:r>
              <w:rPr>
                <w:rFonts w:ascii="Calibri" w:hAnsi="Calibri"/>
                <w:sz w:val="22"/>
              </w:rPr>
              <w:t>C_SE_NC_1</w:t>
            </w:r>
          </w:p>
        </w:tc>
        <w:tc>
          <w:tcPr>
            <w:tcW w:w="4536" w:type="dxa"/>
            <w:tcBorders>
              <w:top w:val="nil"/>
              <w:left w:val="nil"/>
              <w:bottom w:val="nil"/>
              <w:right w:val="single" w:sz="4" w:space="0" w:color="auto"/>
            </w:tcBorders>
            <w:shd w:val="clear" w:color="auto" w:fill="auto"/>
            <w:noWrap/>
            <w:vAlign w:val="bottom"/>
            <w:hideMark/>
          </w:tcPr>
          <w:p w14:paraId="00E46196" w14:textId="77777777" w:rsidR="00CB1BFB" w:rsidRPr="00CB1BFB" w:rsidRDefault="00CB1BFB" w:rsidP="00CB1BFB">
            <w:pPr>
              <w:jc w:val="left"/>
              <w:rPr>
                <w:rFonts w:ascii="Calibri" w:hAnsi="Calibri"/>
                <w:sz w:val="22"/>
                <w:szCs w:val="22"/>
              </w:rPr>
            </w:pPr>
            <w:r>
              <w:rPr>
                <w:rFonts w:ascii="Calibri" w:hAnsi="Calibri"/>
                <w:sz w:val="22"/>
              </w:rPr>
              <w:t>EU/s</w:t>
            </w:r>
          </w:p>
        </w:tc>
      </w:tr>
      <w:tr w:rsidR="00CB1BFB" w:rsidRPr="00CB1BFB" w14:paraId="7D8C8B80" w14:textId="77777777" w:rsidTr="00CB1BFB">
        <w:trPr>
          <w:trHeight w:val="288"/>
        </w:trPr>
        <w:tc>
          <w:tcPr>
            <w:tcW w:w="562" w:type="dxa"/>
            <w:tcBorders>
              <w:top w:val="nil"/>
              <w:left w:val="single" w:sz="4" w:space="0" w:color="auto"/>
              <w:bottom w:val="nil"/>
              <w:right w:val="nil"/>
            </w:tcBorders>
            <w:shd w:val="clear" w:color="auto" w:fill="auto"/>
            <w:noWrap/>
            <w:vAlign w:val="bottom"/>
            <w:hideMark/>
          </w:tcPr>
          <w:p w14:paraId="5E12F813" w14:textId="77777777" w:rsidR="00CB1BFB" w:rsidRPr="00CB1BFB" w:rsidRDefault="00CB1BFB" w:rsidP="00CB1BFB">
            <w:pPr>
              <w:jc w:val="left"/>
              <w:rPr>
                <w:rFonts w:ascii="Calibri" w:hAnsi="Calibri"/>
                <w:sz w:val="22"/>
                <w:szCs w:val="22"/>
              </w:rPr>
            </w:pPr>
            <w:r>
              <w:rPr>
                <w:rFonts w:ascii="Calibri" w:hAnsi="Calibri"/>
                <w:sz w:val="22"/>
              </w:rPr>
              <w:t> </w:t>
            </w:r>
          </w:p>
        </w:tc>
        <w:tc>
          <w:tcPr>
            <w:tcW w:w="3402" w:type="dxa"/>
            <w:tcBorders>
              <w:top w:val="nil"/>
              <w:left w:val="nil"/>
              <w:bottom w:val="nil"/>
              <w:right w:val="nil"/>
            </w:tcBorders>
            <w:shd w:val="clear" w:color="auto" w:fill="auto"/>
            <w:noWrap/>
            <w:vAlign w:val="bottom"/>
            <w:hideMark/>
          </w:tcPr>
          <w:p w14:paraId="18C3E040" w14:textId="77777777" w:rsidR="00CB1BFB" w:rsidRPr="00CB1BFB" w:rsidRDefault="00CB1BFB" w:rsidP="00CB1BFB">
            <w:pPr>
              <w:jc w:val="left"/>
              <w:rPr>
                <w:rFonts w:ascii="Calibri" w:hAnsi="Calibri"/>
                <w:sz w:val="22"/>
                <w:szCs w:val="22"/>
              </w:rPr>
            </w:pPr>
            <w:r>
              <w:rPr>
                <w:rFonts w:ascii="Calibri" w:hAnsi="Calibri"/>
                <w:sz w:val="22"/>
              </w:rPr>
              <w:t>Feedback value</w:t>
            </w:r>
          </w:p>
        </w:tc>
        <w:tc>
          <w:tcPr>
            <w:tcW w:w="1418" w:type="dxa"/>
            <w:tcBorders>
              <w:top w:val="nil"/>
              <w:left w:val="nil"/>
              <w:bottom w:val="nil"/>
              <w:right w:val="nil"/>
            </w:tcBorders>
            <w:shd w:val="clear" w:color="auto" w:fill="auto"/>
            <w:noWrap/>
            <w:vAlign w:val="bottom"/>
            <w:hideMark/>
          </w:tcPr>
          <w:p w14:paraId="2D7EA795" w14:textId="77777777" w:rsidR="00CB1BFB" w:rsidRPr="00CB1BFB" w:rsidRDefault="00CB1BFB" w:rsidP="00CB1BFB">
            <w:pPr>
              <w:jc w:val="left"/>
              <w:rPr>
                <w:rFonts w:ascii="Calibri" w:hAnsi="Calibri"/>
                <w:sz w:val="22"/>
                <w:szCs w:val="22"/>
              </w:rPr>
            </w:pPr>
            <w:r>
              <w:rPr>
                <w:rFonts w:ascii="Calibri" w:hAnsi="Calibri"/>
                <w:sz w:val="22"/>
              </w:rPr>
              <w:t>M_ME_TF_1</w:t>
            </w:r>
          </w:p>
        </w:tc>
        <w:tc>
          <w:tcPr>
            <w:tcW w:w="4536" w:type="dxa"/>
            <w:tcBorders>
              <w:top w:val="nil"/>
              <w:left w:val="nil"/>
              <w:bottom w:val="nil"/>
              <w:right w:val="single" w:sz="4" w:space="0" w:color="auto"/>
            </w:tcBorders>
            <w:shd w:val="clear" w:color="auto" w:fill="auto"/>
            <w:noWrap/>
            <w:vAlign w:val="bottom"/>
            <w:hideMark/>
          </w:tcPr>
          <w:p w14:paraId="6EEFB8AC" w14:textId="77777777" w:rsidR="00CB1BFB" w:rsidRPr="00CB1BFB" w:rsidRDefault="00CB1BFB" w:rsidP="00CB1BFB">
            <w:pPr>
              <w:jc w:val="left"/>
              <w:rPr>
                <w:rFonts w:ascii="Calibri" w:hAnsi="Calibri"/>
                <w:sz w:val="22"/>
                <w:szCs w:val="22"/>
              </w:rPr>
            </w:pPr>
            <w:r>
              <w:rPr>
                <w:rFonts w:ascii="Calibri" w:hAnsi="Calibri"/>
                <w:sz w:val="22"/>
              </w:rPr>
              <w:t>expressed in EU</w:t>
            </w:r>
          </w:p>
        </w:tc>
      </w:tr>
      <w:tr w:rsidR="00CB1BFB" w:rsidRPr="00CB1BFB" w14:paraId="0C5E5D78" w14:textId="77777777" w:rsidTr="00CB1BFB">
        <w:trPr>
          <w:trHeight w:val="288"/>
        </w:trPr>
        <w:tc>
          <w:tcPr>
            <w:tcW w:w="562" w:type="dxa"/>
            <w:tcBorders>
              <w:top w:val="nil"/>
              <w:left w:val="single" w:sz="4" w:space="0" w:color="auto"/>
              <w:bottom w:val="single" w:sz="4" w:space="0" w:color="auto"/>
              <w:right w:val="nil"/>
            </w:tcBorders>
            <w:shd w:val="clear" w:color="auto" w:fill="auto"/>
            <w:noWrap/>
            <w:vAlign w:val="bottom"/>
            <w:hideMark/>
          </w:tcPr>
          <w:p w14:paraId="13D0B8CB" w14:textId="77777777" w:rsidR="00CB1BFB" w:rsidRPr="00CB1BFB" w:rsidRDefault="00CB1BFB" w:rsidP="00CB1BFB">
            <w:pPr>
              <w:jc w:val="left"/>
              <w:rPr>
                <w:rFonts w:ascii="Calibri" w:hAnsi="Calibri"/>
                <w:sz w:val="22"/>
                <w:szCs w:val="22"/>
              </w:rPr>
            </w:pPr>
            <w:r>
              <w:rPr>
                <w:rFonts w:ascii="Calibri" w:hAnsi="Calibri"/>
                <w:sz w:val="22"/>
              </w:rPr>
              <w:t> </w:t>
            </w:r>
          </w:p>
        </w:tc>
        <w:tc>
          <w:tcPr>
            <w:tcW w:w="3402" w:type="dxa"/>
            <w:tcBorders>
              <w:top w:val="nil"/>
              <w:left w:val="nil"/>
              <w:bottom w:val="single" w:sz="4" w:space="0" w:color="auto"/>
              <w:right w:val="nil"/>
            </w:tcBorders>
            <w:shd w:val="clear" w:color="auto" w:fill="auto"/>
            <w:noWrap/>
            <w:vAlign w:val="bottom"/>
            <w:hideMark/>
          </w:tcPr>
          <w:p w14:paraId="494E10FF" w14:textId="77777777" w:rsidR="00CB1BFB" w:rsidRPr="00CB1BFB" w:rsidRDefault="00CB1BFB" w:rsidP="00CB1BFB">
            <w:pPr>
              <w:jc w:val="left"/>
              <w:rPr>
                <w:rFonts w:ascii="Calibri" w:hAnsi="Calibri"/>
                <w:sz w:val="22"/>
                <w:szCs w:val="22"/>
              </w:rPr>
            </w:pPr>
            <w:r>
              <w:rPr>
                <w:rFonts w:ascii="Calibri" w:hAnsi="Calibri"/>
                <w:sz w:val="22"/>
              </w:rPr>
              <w:t>Ramp slope feedback</w:t>
            </w:r>
          </w:p>
        </w:tc>
        <w:tc>
          <w:tcPr>
            <w:tcW w:w="1418" w:type="dxa"/>
            <w:tcBorders>
              <w:top w:val="nil"/>
              <w:left w:val="nil"/>
              <w:bottom w:val="single" w:sz="4" w:space="0" w:color="auto"/>
              <w:right w:val="nil"/>
            </w:tcBorders>
            <w:shd w:val="clear" w:color="auto" w:fill="auto"/>
            <w:noWrap/>
            <w:vAlign w:val="bottom"/>
            <w:hideMark/>
          </w:tcPr>
          <w:p w14:paraId="52EEEAE4" w14:textId="77777777" w:rsidR="00CB1BFB" w:rsidRPr="00CB1BFB" w:rsidRDefault="00CB1BFB" w:rsidP="00CB1BFB">
            <w:pPr>
              <w:jc w:val="left"/>
              <w:rPr>
                <w:rFonts w:ascii="Calibri" w:hAnsi="Calibri"/>
                <w:sz w:val="22"/>
                <w:szCs w:val="22"/>
              </w:rPr>
            </w:pPr>
            <w:r>
              <w:rPr>
                <w:rFonts w:ascii="Calibri" w:hAnsi="Calibri"/>
                <w:sz w:val="22"/>
              </w:rPr>
              <w:t>M_ME_TF_1</w:t>
            </w:r>
          </w:p>
        </w:tc>
        <w:tc>
          <w:tcPr>
            <w:tcW w:w="4536" w:type="dxa"/>
            <w:tcBorders>
              <w:top w:val="nil"/>
              <w:left w:val="nil"/>
              <w:bottom w:val="single" w:sz="4" w:space="0" w:color="auto"/>
              <w:right w:val="single" w:sz="4" w:space="0" w:color="auto"/>
            </w:tcBorders>
            <w:shd w:val="clear" w:color="auto" w:fill="auto"/>
            <w:noWrap/>
            <w:vAlign w:val="bottom"/>
            <w:hideMark/>
          </w:tcPr>
          <w:p w14:paraId="32B60804" w14:textId="77777777" w:rsidR="00CB1BFB" w:rsidRPr="00CB1BFB" w:rsidRDefault="00CB1BFB" w:rsidP="00CB1BFB">
            <w:pPr>
              <w:jc w:val="left"/>
              <w:rPr>
                <w:rFonts w:ascii="Calibri" w:hAnsi="Calibri"/>
                <w:sz w:val="22"/>
                <w:szCs w:val="22"/>
              </w:rPr>
            </w:pPr>
            <w:r>
              <w:rPr>
                <w:rFonts w:ascii="Calibri" w:hAnsi="Calibri"/>
                <w:sz w:val="22"/>
              </w:rPr>
              <w:t>EU/s</w:t>
            </w:r>
          </w:p>
        </w:tc>
      </w:tr>
    </w:tbl>
    <w:p w14:paraId="1B347A2C" w14:textId="77777777" w:rsidR="00CB1BFB" w:rsidRPr="00CB1BFB" w:rsidRDefault="00CB1BFB" w:rsidP="00CB1BFB"/>
    <w:p w14:paraId="473F9897" w14:textId="5B533EA6" w:rsidR="00CB1BFB" w:rsidRPr="00CB1BFB" w:rsidRDefault="00CB1BFB" w:rsidP="00CB1BFB">
      <w:r>
        <w:t xml:space="preserve">For each </w:t>
      </w:r>
      <w:r>
        <w:rPr>
          <w:b/>
        </w:rPr>
        <w:t>counter</w:t>
      </w:r>
      <w:r>
        <w:t>, the information in the table mapped on the relevant ASDU 104 must be provided.</w:t>
      </w:r>
    </w:p>
    <w:p w14:paraId="6DCDB1F1" w14:textId="77777777" w:rsidR="00CB1BFB" w:rsidRPr="00CB1BFB" w:rsidRDefault="00CB1BFB" w:rsidP="00CB1BFB"/>
    <w:tbl>
      <w:tblPr>
        <w:tblW w:w="9918" w:type="dxa"/>
        <w:tblCellMar>
          <w:left w:w="70" w:type="dxa"/>
          <w:right w:w="70" w:type="dxa"/>
        </w:tblCellMar>
        <w:tblLook w:val="04A0" w:firstRow="1" w:lastRow="0" w:firstColumn="1" w:lastColumn="0" w:noHBand="0" w:noVBand="1"/>
      </w:tblPr>
      <w:tblGrid>
        <w:gridCol w:w="562"/>
        <w:gridCol w:w="3402"/>
        <w:gridCol w:w="1418"/>
        <w:gridCol w:w="4536"/>
      </w:tblGrid>
      <w:tr w:rsidR="00CB1BFB" w:rsidRPr="00CB1BFB" w14:paraId="675121B9" w14:textId="77777777" w:rsidTr="00CB1BFB">
        <w:trPr>
          <w:trHeight w:val="288"/>
        </w:trPr>
        <w:tc>
          <w:tcPr>
            <w:tcW w:w="9918" w:type="dxa"/>
            <w:gridSpan w:val="4"/>
            <w:tcBorders>
              <w:top w:val="single" w:sz="4" w:space="0" w:color="auto"/>
              <w:left w:val="single" w:sz="4" w:space="0" w:color="auto"/>
              <w:bottom w:val="nil"/>
              <w:right w:val="single" w:sz="4" w:space="0" w:color="000000"/>
            </w:tcBorders>
            <w:shd w:val="clear" w:color="000000" w:fill="E4DFEC"/>
            <w:noWrap/>
            <w:vAlign w:val="bottom"/>
            <w:hideMark/>
          </w:tcPr>
          <w:p w14:paraId="073069A2" w14:textId="77777777" w:rsidR="00CB1BFB" w:rsidRPr="00CB1BFB" w:rsidRDefault="00CB1BFB" w:rsidP="00CB1BFB">
            <w:pPr>
              <w:jc w:val="center"/>
              <w:rPr>
                <w:rFonts w:ascii="Calibri" w:hAnsi="Calibri"/>
                <w:b/>
                <w:bCs/>
                <w:sz w:val="22"/>
                <w:szCs w:val="22"/>
              </w:rPr>
            </w:pPr>
            <w:r>
              <w:rPr>
                <w:rFonts w:ascii="Calibri" w:hAnsi="Calibri"/>
                <w:b/>
                <w:sz w:val="22"/>
              </w:rPr>
              <w:t>ASDUs related to counters</w:t>
            </w:r>
          </w:p>
        </w:tc>
      </w:tr>
      <w:tr w:rsidR="00CB1BFB" w:rsidRPr="00CB1BFB" w14:paraId="425802C7" w14:textId="77777777" w:rsidTr="00CB1BFB">
        <w:trPr>
          <w:trHeight w:val="288"/>
        </w:trPr>
        <w:tc>
          <w:tcPr>
            <w:tcW w:w="562" w:type="dxa"/>
            <w:tcBorders>
              <w:top w:val="nil"/>
              <w:left w:val="single" w:sz="4" w:space="0" w:color="auto"/>
              <w:bottom w:val="nil"/>
              <w:right w:val="nil"/>
            </w:tcBorders>
            <w:shd w:val="clear" w:color="auto" w:fill="auto"/>
            <w:noWrap/>
            <w:vAlign w:val="bottom"/>
            <w:hideMark/>
          </w:tcPr>
          <w:p w14:paraId="2E87A70D" w14:textId="77777777" w:rsidR="00CB1BFB" w:rsidRPr="00CB1BFB" w:rsidRDefault="00CB1BFB" w:rsidP="00CB1BFB">
            <w:pPr>
              <w:jc w:val="center"/>
              <w:rPr>
                <w:rFonts w:ascii="Calibri" w:hAnsi="Calibri"/>
                <w:b/>
                <w:bCs/>
                <w:i/>
                <w:iCs/>
                <w:sz w:val="22"/>
                <w:szCs w:val="22"/>
              </w:rPr>
            </w:pPr>
            <w:r>
              <w:rPr>
                <w:rFonts w:ascii="Calibri" w:hAnsi="Calibri"/>
                <w:b/>
                <w:i/>
                <w:sz w:val="22"/>
              </w:rPr>
              <w:t>IOA</w:t>
            </w:r>
          </w:p>
        </w:tc>
        <w:tc>
          <w:tcPr>
            <w:tcW w:w="3402" w:type="dxa"/>
            <w:tcBorders>
              <w:top w:val="nil"/>
              <w:left w:val="nil"/>
              <w:bottom w:val="nil"/>
              <w:right w:val="nil"/>
            </w:tcBorders>
            <w:shd w:val="clear" w:color="auto" w:fill="auto"/>
            <w:noWrap/>
            <w:vAlign w:val="bottom"/>
            <w:hideMark/>
          </w:tcPr>
          <w:p w14:paraId="25206655" w14:textId="77777777" w:rsidR="00CB1BFB" w:rsidRPr="00CB1BFB" w:rsidRDefault="00CB1BFB" w:rsidP="00CB1BFB">
            <w:pPr>
              <w:jc w:val="center"/>
              <w:rPr>
                <w:rFonts w:ascii="Calibri" w:hAnsi="Calibri"/>
                <w:b/>
                <w:bCs/>
                <w:i/>
                <w:iCs/>
                <w:sz w:val="22"/>
                <w:szCs w:val="22"/>
              </w:rPr>
            </w:pPr>
            <w:r>
              <w:rPr>
                <w:rFonts w:ascii="Calibri" w:hAnsi="Calibri"/>
                <w:b/>
                <w:i/>
                <w:sz w:val="22"/>
              </w:rPr>
              <w:t>Description</w:t>
            </w:r>
          </w:p>
        </w:tc>
        <w:tc>
          <w:tcPr>
            <w:tcW w:w="1418" w:type="dxa"/>
            <w:tcBorders>
              <w:top w:val="nil"/>
              <w:left w:val="nil"/>
              <w:bottom w:val="nil"/>
              <w:right w:val="nil"/>
            </w:tcBorders>
            <w:shd w:val="clear" w:color="auto" w:fill="auto"/>
            <w:noWrap/>
            <w:vAlign w:val="bottom"/>
            <w:hideMark/>
          </w:tcPr>
          <w:p w14:paraId="67027EBA" w14:textId="77777777" w:rsidR="00CB1BFB" w:rsidRPr="00CB1BFB" w:rsidRDefault="00CB1BFB" w:rsidP="00CB1BFB">
            <w:pPr>
              <w:jc w:val="center"/>
              <w:rPr>
                <w:rFonts w:ascii="Calibri" w:hAnsi="Calibri"/>
                <w:b/>
                <w:bCs/>
                <w:i/>
                <w:iCs/>
                <w:sz w:val="22"/>
                <w:szCs w:val="22"/>
              </w:rPr>
            </w:pPr>
            <w:r>
              <w:rPr>
                <w:rFonts w:ascii="Calibri" w:hAnsi="Calibri"/>
                <w:b/>
                <w:i/>
                <w:sz w:val="22"/>
              </w:rPr>
              <w:t>ASDU</w:t>
            </w:r>
          </w:p>
        </w:tc>
        <w:tc>
          <w:tcPr>
            <w:tcW w:w="4536" w:type="dxa"/>
            <w:tcBorders>
              <w:top w:val="nil"/>
              <w:left w:val="nil"/>
              <w:bottom w:val="nil"/>
              <w:right w:val="single" w:sz="4" w:space="0" w:color="auto"/>
            </w:tcBorders>
            <w:shd w:val="clear" w:color="auto" w:fill="auto"/>
            <w:noWrap/>
            <w:vAlign w:val="bottom"/>
            <w:hideMark/>
          </w:tcPr>
          <w:p w14:paraId="65C49A15" w14:textId="77777777" w:rsidR="00CB1BFB" w:rsidRPr="00CB1BFB" w:rsidRDefault="00CB1BFB" w:rsidP="00CB1BFB">
            <w:pPr>
              <w:jc w:val="center"/>
              <w:rPr>
                <w:rFonts w:ascii="Calibri" w:hAnsi="Calibri"/>
                <w:b/>
                <w:bCs/>
                <w:i/>
                <w:iCs/>
                <w:sz w:val="22"/>
                <w:szCs w:val="22"/>
              </w:rPr>
            </w:pPr>
            <w:r>
              <w:rPr>
                <w:rFonts w:ascii="Calibri" w:hAnsi="Calibri"/>
                <w:b/>
                <w:i/>
                <w:sz w:val="22"/>
              </w:rPr>
              <w:t>Notes</w:t>
            </w:r>
          </w:p>
        </w:tc>
      </w:tr>
      <w:tr w:rsidR="00CB1BFB" w:rsidRPr="00CB1BFB" w14:paraId="49F100A3" w14:textId="77777777" w:rsidTr="00CB1BFB">
        <w:trPr>
          <w:trHeight w:val="288"/>
        </w:trPr>
        <w:tc>
          <w:tcPr>
            <w:tcW w:w="562" w:type="dxa"/>
            <w:tcBorders>
              <w:top w:val="nil"/>
              <w:left w:val="single" w:sz="4" w:space="0" w:color="auto"/>
              <w:bottom w:val="single" w:sz="4" w:space="0" w:color="auto"/>
              <w:right w:val="nil"/>
            </w:tcBorders>
            <w:shd w:val="clear" w:color="auto" w:fill="auto"/>
            <w:noWrap/>
            <w:vAlign w:val="bottom"/>
            <w:hideMark/>
          </w:tcPr>
          <w:p w14:paraId="456F5C64" w14:textId="77777777" w:rsidR="00CB1BFB" w:rsidRPr="00CB1BFB" w:rsidRDefault="00CB1BFB" w:rsidP="00CB1BFB">
            <w:pPr>
              <w:jc w:val="left"/>
              <w:rPr>
                <w:rFonts w:ascii="Calibri" w:hAnsi="Calibri"/>
                <w:sz w:val="22"/>
                <w:szCs w:val="22"/>
              </w:rPr>
            </w:pPr>
            <w:r>
              <w:rPr>
                <w:rFonts w:ascii="Calibri" w:hAnsi="Calibri"/>
                <w:sz w:val="22"/>
              </w:rPr>
              <w:t> </w:t>
            </w:r>
          </w:p>
        </w:tc>
        <w:tc>
          <w:tcPr>
            <w:tcW w:w="3402" w:type="dxa"/>
            <w:tcBorders>
              <w:top w:val="nil"/>
              <w:left w:val="nil"/>
              <w:bottom w:val="single" w:sz="4" w:space="0" w:color="auto"/>
              <w:right w:val="nil"/>
            </w:tcBorders>
            <w:shd w:val="clear" w:color="auto" w:fill="auto"/>
            <w:noWrap/>
            <w:vAlign w:val="bottom"/>
            <w:hideMark/>
          </w:tcPr>
          <w:p w14:paraId="5C3848D6" w14:textId="77777777" w:rsidR="00CB1BFB" w:rsidRPr="00CB1BFB" w:rsidRDefault="00CB1BFB" w:rsidP="00CB1BFB">
            <w:pPr>
              <w:jc w:val="left"/>
              <w:rPr>
                <w:rFonts w:ascii="Calibri" w:hAnsi="Calibri"/>
                <w:sz w:val="22"/>
                <w:szCs w:val="22"/>
              </w:rPr>
            </w:pPr>
            <w:r>
              <w:rPr>
                <w:rFonts w:ascii="Calibri" w:hAnsi="Calibri"/>
                <w:sz w:val="22"/>
              </w:rPr>
              <w:t>Counter value</w:t>
            </w:r>
          </w:p>
        </w:tc>
        <w:tc>
          <w:tcPr>
            <w:tcW w:w="1418" w:type="dxa"/>
            <w:tcBorders>
              <w:top w:val="nil"/>
              <w:left w:val="nil"/>
              <w:bottom w:val="single" w:sz="4" w:space="0" w:color="auto"/>
              <w:right w:val="nil"/>
            </w:tcBorders>
            <w:shd w:val="clear" w:color="auto" w:fill="auto"/>
            <w:noWrap/>
            <w:vAlign w:val="bottom"/>
            <w:hideMark/>
          </w:tcPr>
          <w:p w14:paraId="764F11C8" w14:textId="77777777" w:rsidR="00CB1BFB" w:rsidRPr="00CB1BFB" w:rsidRDefault="00CB1BFB" w:rsidP="00CB1BFB">
            <w:pPr>
              <w:jc w:val="left"/>
              <w:rPr>
                <w:rFonts w:ascii="Calibri" w:hAnsi="Calibri"/>
                <w:sz w:val="22"/>
                <w:szCs w:val="22"/>
              </w:rPr>
            </w:pPr>
            <w:r>
              <w:rPr>
                <w:rFonts w:ascii="Calibri" w:hAnsi="Calibri"/>
                <w:sz w:val="22"/>
              </w:rPr>
              <w:t>M_IT_TB_1</w:t>
            </w:r>
          </w:p>
        </w:tc>
        <w:tc>
          <w:tcPr>
            <w:tcW w:w="4536" w:type="dxa"/>
            <w:tcBorders>
              <w:top w:val="nil"/>
              <w:left w:val="nil"/>
              <w:bottom w:val="single" w:sz="4" w:space="0" w:color="auto"/>
              <w:right w:val="single" w:sz="4" w:space="0" w:color="auto"/>
            </w:tcBorders>
            <w:shd w:val="clear" w:color="auto" w:fill="auto"/>
            <w:noWrap/>
            <w:vAlign w:val="bottom"/>
            <w:hideMark/>
          </w:tcPr>
          <w:p w14:paraId="526A0FE7" w14:textId="77777777" w:rsidR="00CB1BFB" w:rsidRPr="00CB1BFB" w:rsidRDefault="00CB1BFB" w:rsidP="00CB1BFB">
            <w:pPr>
              <w:jc w:val="left"/>
              <w:rPr>
                <w:rFonts w:ascii="Calibri" w:hAnsi="Calibri"/>
                <w:sz w:val="22"/>
                <w:szCs w:val="22"/>
              </w:rPr>
            </w:pPr>
            <w:r>
              <w:rPr>
                <w:rFonts w:ascii="Calibri" w:hAnsi="Calibri"/>
                <w:sz w:val="22"/>
              </w:rPr>
              <w:t> </w:t>
            </w:r>
          </w:p>
        </w:tc>
      </w:tr>
    </w:tbl>
    <w:p w14:paraId="3DB24063" w14:textId="77777777" w:rsidR="00CB1BFB" w:rsidRPr="00CB1BFB" w:rsidRDefault="00CB1BFB" w:rsidP="00CB1BFB"/>
    <w:p w14:paraId="7A5CE144" w14:textId="77777777" w:rsidR="00CB1BFB" w:rsidRPr="00CB1BFB" w:rsidRDefault="00CB1BFB" w:rsidP="00CB1BFB">
      <w:r>
        <w:t>Each RTU must send the centre the anomalies listed in the table mapped on the relevant ASDU 104.</w:t>
      </w:r>
    </w:p>
    <w:p w14:paraId="583ADC99" w14:textId="77777777" w:rsidR="00CB1BFB" w:rsidRPr="00CB1BFB" w:rsidRDefault="00CB1BFB" w:rsidP="00CB1BFB"/>
    <w:tbl>
      <w:tblPr>
        <w:tblW w:w="9918" w:type="dxa"/>
        <w:tblCellMar>
          <w:left w:w="70" w:type="dxa"/>
          <w:right w:w="70" w:type="dxa"/>
        </w:tblCellMar>
        <w:tblLook w:val="04A0" w:firstRow="1" w:lastRow="0" w:firstColumn="1" w:lastColumn="0" w:noHBand="0" w:noVBand="1"/>
      </w:tblPr>
      <w:tblGrid>
        <w:gridCol w:w="500"/>
        <w:gridCol w:w="2802"/>
        <w:gridCol w:w="1488"/>
        <w:gridCol w:w="5128"/>
      </w:tblGrid>
      <w:tr w:rsidR="00CB1BFB" w:rsidRPr="00CB1BFB" w14:paraId="244C134A" w14:textId="77777777" w:rsidTr="00CB1BFB">
        <w:trPr>
          <w:trHeight w:val="288"/>
        </w:trPr>
        <w:tc>
          <w:tcPr>
            <w:tcW w:w="9918" w:type="dxa"/>
            <w:gridSpan w:val="4"/>
            <w:tcBorders>
              <w:top w:val="single" w:sz="4" w:space="0" w:color="auto"/>
              <w:left w:val="single" w:sz="4" w:space="0" w:color="auto"/>
              <w:bottom w:val="nil"/>
              <w:right w:val="single" w:sz="4" w:space="0" w:color="000000"/>
            </w:tcBorders>
            <w:shd w:val="clear" w:color="000000" w:fill="E4DFEC"/>
            <w:noWrap/>
            <w:vAlign w:val="bottom"/>
            <w:hideMark/>
          </w:tcPr>
          <w:p w14:paraId="652DACD3" w14:textId="77777777" w:rsidR="00CB1BFB" w:rsidRPr="00CB1BFB" w:rsidRDefault="00CB1BFB" w:rsidP="00CB1BFB">
            <w:pPr>
              <w:jc w:val="center"/>
              <w:rPr>
                <w:rFonts w:ascii="Calibri" w:hAnsi="Calibri"/>
                <w:b/>
                <w:bCs/>
                <w:sz w:val="22"/>
                <w:szCs w:val="22"/>
              </w:rPr>
            </w:pPr>
            <w:r>
              <w:rPr>
                <w:rFonts w:ascii="Calibri" w:hAnsi="Calibri"/>
                <w:b/>
                <w:sz w:val="22"/>
              </w:rPr>
              <w:t>RTU diagnostics list</w:t>
            </w:r>
          </w:p>
        </w:tc>
      </w:tr>
      <w:tr w:rsidR="00CB1BFB" w:rsidRPr="00CB1BFB" w14:paraId="270B4034" w14:textId="77777777" w:rsidTr="00CB1BFB">
        <w:trPr>
          <w:trHeight w:val="288"/>
        </w:trPr>
        <w:tc>
          <w:tcPr>
            <w:tcW w:w="500" w:type="dxa"/>
            <w:tcBorders>
              <w:top w:val="nil"/>
              <w:left w:val="single" w:sz="4" w:space="0" w:color="auto"/>
              <w:bottom w:val="nil"/>
              <w:right w:val="nil"/>
            </w:tcBorders>
            <w:shd w:val="clear" w:color="auto" w:fill="auto"/>
            <w:noWrap/>
            <w:vAlign w:val="bottom"/>
            <w:hideMark/>
          </w:tcPr>
          <w:p w14:paraId="158CC24C" w14:textId="77777777" w:rsidR="00CB1BFB" w:rsidRPr="00CB1BFB" w:rsidRDefault="00CB1BFB" w:rsidP="00CB1BFB">
            <w:pPr>
              <w:jc w:val="center"/>
              <w:rPr>
                <w:rFonts w:ascii="Calibri" w:hAnsi="Calibri"/>
                <w:b/>
                <w:bCs/>
                <w:i/>
                <w:iCs/>
                <w:sz w:val="22"/>
                <w:szCs w:val="22"/>
              </w:rPr>
            </w:pPr>
            <w:r>
              <w:rPr>
                <w:rFonts w:ascii="Calibri" w:hAnsi="Calibri"/>
                <w:b/>
                <w:i/>
                <w:sz w:val="22"/>
              </w:rPr>
              <w:t>IOA</w:t>
            </w:r>
          </w:p>
        </w:tc>
        <w:tc>
          <w:tcPr>
            <w:tcW w:w="2802" w:type="dxa"/>
            <w:tcBorders>
              <w:top w:val="nil"/>
              <w:left w:val="nil"/>
              <w:bottom w:val="nil"/>
              <w:right w:val="nil"/>
            </w:tcBorders>
            <w:shd w:val="clear" w:color="auto" w:fill="auto"/>
            <w:noWrap/>
            <w:vAlign w:val="bottom"/>
            <w:hideMark/>
          </w:tcPr>
          <w:p w14:paraId="54068ADD" w14:textId="77777777" w:rsidR="00CB1BFB" w:rsidRPr="00CB1BFB" w:rsidRDefault="00CB1BFB" w:rsidP="00CB1BFB">
            <w:pPr>
              <w:jc w:val="center"/>
              <w:rPr>
                <w:rFonts w:ascii="Calibri" w:hAnsi="Calibri"/>
                <w:b/>
                <w:bCs/>
                <w:i/>
                <w:iCs/>
                <w:sz w:val="22"/>
                <w:szCs w:val="22"/>
              </w:rPr>
            </w:pPr>
            <w:r>
              <w:rPr>
                <w:rFonts w:ascii="Calibri" w:hAnsi="Calibri"/>
                <w:b/>
                <w:i/>
                <w:sz w:val="22"/>
              </w:rPr>
              <w:t>Description</w:t>
            </w:r>
          </w:p>
        </w:tc>
        <w:tc>
          <w:tcPr>
            <w:tcW w:w="1488" w:type="dxa"/>
            <w:tcBorders>
              <w:top w:val="nil"/>
              <w:left w:val="nil"/>
              <w:bottom w:val="nil"/>
              <w:right w:val="nil"/>
            </w:tcBorders>
            <w:shd w:val="clear" w:color="auto" w:fill="auto"/>
            <w:noWrap/>
            <w:vAlign w:val="bottom"/>
            <w:hideMark/>
          </w:tcPr>
          <w:p w14:paraId="1A0A3567" w14:textId="77777777" w:rsidR="00CB1BFB" w:rsidRPr="00CB1BFB" w:rsidRDefault="00CB1BFB" w:rsidP="00CB1BFB">
            <w:pPr>
              <w:jc w:val="center"/>
              <w:rPr>
                <w:rFonts w:ascii="Calibri" w:hAnsi="Calibri"/>
                <w:b/>
                <w:bCs/>
                <w:i/>
                <w:iCs/>
                <w:sz w:val="22"/>
                <w:szCs w:val="22"/>
              </w:rPr>
            </w:pPr>
            <w:r>
              <w:rPr>
                <w:rFonts w:ascii="Calibri" w:hAnsi="Calibri"/>
                <w:b/>
                <w:i/>
                <w:sz w:val="22"/>
              </w:rPr>
              <w:t>ASDU</w:t>
            </w:r>
          </w:p>
        </w:tc>
        <w:tc>
          <w:tcPr>
            <w:tcW w:w="5128" w:type="dxa"/>
            <w:tcBorders>
              <w:top w:val="nil"/>
              <w:left w:val="nil"/>
              <w:bottom w:val="nil"/>
              <w:right w:val="single" w:sz="4" w:space="0" w:color="auto"/>
            </w:tcBorders>
            <w:shd w:val="clear" w:color="auto" w:fill="auto"/>
            <w:noWrap/>
            <w:vAlign w:val="bottom"/>
            <w:hideMark/>
          </w:tcPr>
          <w:p w14:paraId="14AF603A" w14:textId="77777777" w:rsidR="00CB1BFB" w:rsidRPr="00CB1BFB" w:rsidRDefault="00CB1BFB" w:rsidP="00CB1BFB">
            <w:pPr>
              <w:jc w:val="center"/>
              <w:rPr>
                <w:rFonts w:ascii="Calibri" w:hAnsi="Calibri"/>
                <w:b/>
                <w:bCs/>
                <w:i/>
                <w:iCs/>
                <w:sz w:val="22"/>
                <w:szCs w:val="22"/>
              </w:rPr>
            </w:pPr>
            <w:r>
              <w:rPr>
                <w:rFonts w:ascii="Calibri" w:hAnsi="Calibri"/>
                <w:b/>
                <w:i/>
                <w:sz w:val="22"/>
              </w:rPr>
              <w:t>Notes</w:t>
            </w:r>
          </w:p>
        </w:tc>
      </w:tr>
      <w:tr w:rsidR="00CB1BFB" w:rsidRPr="00CB1BFB" w14:paraId="73647BEE" w14:textId="77777777" w:rsidTr="00CB1BFB">
        <w:trPr>
          <w:trHeight w:val="288"/>
        </w:trPr>
        <w:tc>
          <w:tcPr>
            <w:tcW w:w="500" w:type="dxa"/>
            <w:tcBorders>
              <w:top w:val="nil"/>
              <w:left w:val="single" w:sz="4" w:space="0" w:color="auto"/>
              <w:bottom w:val="nil"/>
              <w:right w:val="nil"/>
            </w:tcBorders>
            <w:shd w:val="clear" w:color="auto" w:fill="auto"/>
            <w:noWrap/>
            <w:vAlign w:val="bottom"/>
            <w:hideMark/>
          </w:tcPr>
          <w:p w14:paraId="75AAC807" w14:textId="77777777" w:rsidR="00CB1BFB" w:rsidRPr="00CB1BFB" w:rsidRDefault="00CB1BFB" w:rsidP="00CB1BFB">
            <w:pPr>
              <w:jc w:val="center"/>
              <w:rPr>
                <w:rFonts w:ascii="Calibri" w:hAnsi="Calibri"/>
                <w:b/>
                <w:bCs/>
                <w:i/>
                <w:iCs/>
                <w:sz w:val="22"/>
                <w:szCs w:val="22"/>
              </w:rPr>
            </w:pPr>
            <w:r>
              <w:rPr>
                <w:rFonts w:ascii="Calibri" w:hAnsi="Calibri"/>
                <w:b/>
                <w:i/>
                <w:sz w:val="22"/>
              </w:rPr>
              <w:t> </w:t>
            </w:r>
          </w:p>
        </w:tc>
        <w:tc>
          <w:tcPr>
            <w:tcW w:w="2802" w:type="dxa"/>
            <w:tcBorders>
              <w:top w:val="nil"/>
              <w:left w:val="nil"/>
              <w:right w:val="nil"/>
            </w:tcBorders>
            <w:shd w:val="clear" w:color="auto" w:fill="auto"/>
            <w:noWrap/>
            <w:vAlign w:val="bottom"/>
            <w:hideMark/>
          </w:tcPr>
          <w:p w14:paraId="33C8BD23" w14:textId="77777777" w:rsidR="00CB1BFB" w:rsidRPr="00CB1BFB" w:rsidRDefault="00CB1BFB" w:rsidP="00CB1BFB">
            <w:pPr>
              <w:jc w:val="left"/>
              <w:rPr>
                <w:rFonts w:ascii="Calibri" w:hAnsi="Calibri"/>
                <w:sz w:val="22"/>
                <w:szCs w:val="22"/>
              </w:rPr>
            </w:pPr>
            <w:r>
              <w:rPr>
                <w:rFonts w:ascii="Calibri" w:hAnsi="Calibri"/>
                <w:sz w:val="22"/>
              </w:rPr>
              <w:t>General fault</w:t>
            </w:r>
          </w:p>
        </w:tc>
        <w:tc>
          <w:tcPr>
            <w:tcW w:w="1488" w:type="dxa"/>
            <w:tcBorders>
              <w:top w:val="nil"/>
              <w:left w:val="nil"/>
              <w:right w:val="nil"/>
            </w:tcBorders>
            <w:shd w:val="clear" w:color="auto" w:fill="auto"/>
            <w:noWrap/>
            <w:vAlign w:val="bottom"/>
            <w:hideMark/>
          </w:tcPr>
          <w:p w14:paraId="370CC6A6" w14:textId="77777777" w:rsidR="00CB1BFB" w:rsidRPr="00CB1BFB" w:rsidRDefault="00CB1BFB" w:rsidP="00CB1BFB">
            <w:pPr>
              <w:jc w:val="left"/>
              <w:rPr>
                <w:rFonts w:ascii="Calibri" w:hAnsi="Calibri"/>
                <w:sz w:val="22"/>
                <w:szCs w:val="22"/>
              </w:rPr>
            </w:pPr>
            <w:r>
              <w:rPr>
                <w:rFonts w:ascii="Calibri" w:hAnsi="Calibri"/>
                <w:sz w:val="22"/>
              </w:rPr>
              <w:t>M_SP_TB_1</w:t>
            </w:r>
          </w:p>
        </w:tc>
        <w:tc>
          <w:tcPr>
            <w:tcW w:w="5128" w:type="dxa"/>
            <w:tcBorders>
              <w:top w:val="nil"/>
              <w:left w:val="nil"/>
              <w:right w:val="single" w:sz="4" w:space="0" w:color="auto"/>
            </w:tcBorders>
            <w:shd w:val="clear" w:color="auto" w:fill="auto"/>
            <w:noWrap/>
            <w:vAlign w:val="bottom"/>
            <w:hideMark/>
          </w:tcPr>
          <w:p w14:paraId="002DAD78" w14:textId="77777777" w:rsidR="00CB1BFB" w:rsidRPr="00CB1BFB" w:rsidRDefault="00CB1BFB" w:rsidP="00CB1BFB">
            <w:pPr>
              <w:jc w:val="left"/>
              <w:rPr>
                <w:rFonts w:ascii="Calibri" w:hAnsi="Calibri"/>
                <w:sz w:val="22"/>
                <w:szCs w:val="22"/>
              </w:rPr>
            </w:pPr>
            <w:r>
              <w:rPr>
                <w:rFonts w:ascii="Calibri" w:hAnsi="Calibri"/>
                <w:sz w:val="22"/>
              </w:rPr>
              <w:t>0 = no fault, 1 = rtu in fault</w:t>
            </w:r>
          </w:p>
        </w:tc>
      </w:tr>
      <w:tr w:rsidR="00CB1BFB" w:rsidRPr="00CB1BFB" w14:paraId="2A635FA6" w14:textId="77777777" w:rsidTr="00CB1BFB">
        <w:trPr>
          <w:trHeight w:val="288"/>
        </w:trPr>
        <w:tc>
          <w:tcPr>
            <w:tcW w:w="500" w:type="dxa"/>
            <w:tcBorders>
              <w:top w:val="nil"/>
              <w:left w:val="single" w:sz="4" w:space="0" w:color="auto"/>
              <w:right w:val="nil"/>
            </w:tcBorders>
            <w:shd w:val="clear" w:color="auto" w:fill="auto"/>
            <w:noWrap/>
            <w:vAlign w:val="bottom"/>
            <w:hideMark/>
          </w:tcPr>
          <w:p w14:paraId="70F34129" w14:textId="77777777" w:rsidR="00CB1BFB" w:rsidRPr="00CB1BFB" w:rsidRDefault="00CB1BFB" w:rsidP="00CB1BFB">
            <w:pPr>
              <w:jc w:val="left"/>
              <w:rPr>
                <w:rFonts w:ascii="Calibri" w:hAnsi="Calibri"/>
                <w:sz w:val="22"/>
                <w:szCs w:val="22"/>
              </w:rPr>
            </w:pPr>
            <w:r>
              <w:rPr>
                <w:rFonts w:ascii="Calibri" w:hAnsi="Calibri"/>
                <w:sz w:val="22"/>
              </w:rPr>
              <w:t> </w:t>
            </w:r>
          </w:p>
        </w:tc>
        <w:tc>
          <w:tcPr>
            <w:tcW w:w="2802" w:type="dxa"/>
            <w:tcBorders>
              <w:top w:val="nil"/>
              <w:left w:val="nil"/>
              <w:bottom w:val="nil"/>
              <w:right w:val="nil"/>
            </w:tcBorders>
            <w:shd w:val="clear" w:color="auto" w:fill="auto"/>
            <w:noWrap/>
            <w:vAlign w:val="bottom"/>
            <w:hideMark/>
          </w:tcPr>
          <w:p w14:paraId="3F17B91B" w14:textId="77777777" w:rsidR="00CB1BFB" w:rsidRPr="00CB1BFB" w:rsidRDefault="00CB1BFB" w:rsidP="00CB1BFB">
            <w:pPr>
              <w:jc w:val="left"/>
              <w:rPr>
                <w:rFonts w:ascii="Calibri" w:hAnsi="Calibri"/>
                <w:sz w:val="22"/>
                <w:szCs w:val="22"/>
              </w:rPr>
            </w:pPr>
            <w:r>
              <w:rPr>
                <w:rFonts w:ascii="Calibri" w:hAnsi="Calibri"/>
                <w:sz w:val="22"/>
              </w:rPr>
              <w:t>Low battery</w:t>
            </w:r>
          </w:p>
        </w:tc>
        <w:tc>
          <w:tcPr>
            <w:tcW w:w="1488" w:type="dxa"/>
            <w:tcBorders>
              <w:top w:val="nil"/>
              <w:left w:val="nil"/>
              <w:bottom w:val="nil"/>
              <w:right w:val="nil"/>
            </w:tcBorders>
            <w:shd w:val="clear" w:color="auto" w:fill="auto"/>
            <w:noWrap/>
            <w:vAlign w:val="bottom"/>
            <w:hideMark/>
          </w:tcPr>
          <w:p w14:paraId="0C251A5A" w14:textId="77777777" w:rsidR="00CB1BFB" w:rsidRPr="00CB1BFB" w:rsidRDefault="00CB1BFB" w:rsidP="00CB1BFB">
            <w:pPr>
              <w:jc w:val="left"/>
              <w:rPr>
                <w:rFonts w:ascii="Calibri" w:hAnsi="Calibri"/>
                <w:sz w:val="22"/>
                <w:szCs w:val="22"/>
              </w:rPr>
            </w:pPr>
            <w:r>
              <w:rPr>
                <w:rFonts w:ascii="Calibri" w:hAnsi="Calibri"/>
                <w:sz w:val="22"/>
              </w:rPr>
              <w:t>M_SP_TB_1</w:t>
            </w:r>
          </w:p>
        </w:tc>
        <w:tc>
          <w:tcPr>
            <w:tcW w:w="5128" w:type="dxa"/>
            <w:tcBorders>
              <w:top w:val="nil"/>
              <w:left w:val="nil"/>
              <w:bottom w:val="nil"/>
              <w:right w:val="single" w:sz="4" w:space="0" w:color="auto"/>
            </w:tcBorders>
            <w:shd w:val="clear" w:color="auto" w:fill="auto"/>
            <w:noWrap/>
            <w:vAlign w:val="bottom"/>
            <w:hideMark/>
          </w:tcPr>
          <w:p w14:paraId="0670A47F" w14:textId="77777777" w:rsidR="00CB1BFB" w:rsidRPr="00CB1BFB" w:rsidRDefault="00CB1BFB" w:rsidP="00CB1BFB">
            <w:pPr>
              <w:jc w:val="left"/>
              <w:rPr>
                <w:rFonts w:ascii="Calibri" w:hAnsi="Calibri"/>
                <w:sz w:val="22"/>
                <w:szCs w:val="22"/>
              </w:rPr>
            </w:pPr>
            <w:r>
              <w:rPr>
                <w:rFonts w:ascii="Calibri" w:hAnsi="Calibri"/>
                <w:sz w:val="22"/>
              </w:rPr>
              <w:t>0 = charged, 1 = low</w:t>
            </w:r>
          </w:p>
        </w:tc>
      </w:tr>
      <w:tr w:rsidR="00CB1BFB" w:rsidRPr="00CB1BFB" w14:paraId="08F5E369" w14:textId="77777777" w:rsidTr="00CB1BFB">
        <w:trPr>
          <w:trHeight w:val="288"/>
        </w:trPr>
        <w:tc>
          <w:tcPr>
            <w:tcW w:w="500" w:type="dxa"/>
            <w:tcBorders>
              <w:top w:val="nil"/>
              <w:left w:val="single" w:sz="4" w:space="0" w:color="auto"/>
              <w:bottom w:val="nil"/>
              <w:right w:val="nil"/>
            </w:tcBorders>
            <w:shd w:val="clear" w:color="auto" w:fill="auto"/>
            <w:noWrap/>
            <w:vAlign w:val="bottom"/>
            <w:hideMark/>
          </w:tcPr>
          <w:p w14:paraId="41593008" w14:textId="77777777" w:rsidR="00CB1BFB" w:rsidRPr="00CB1BFB" w:rsidRDefault="00CB1BFB" w:rsidP="00CB1BFB">
            <w:pPr>
              <w:jc w:val="left"/>
              <w:rPr>
                <w:rFonts w:ascii="Calibri" w:hAnsi="Calibri"/>
                <w:sz w:val="22"/>
                <w:szCs w:val="22"/>
              </w:rPr>
            </w:pPr>
            <w:r>
              <w:rPr>
                <w:rFonts w:ascii="Calibri" w:hAnsi="Calibri"/>
                <w:sz w:val="22"/>
              </w:rPr>
              <w:t> </w:t>
            </w:r>
          </w:p>
        </w:tc>
        <w:tc>
          <w:tcPr>
            <w:tcW w:w="2802" w:type="dxa"/>
            <w:tcBorders>
              <w:top w:val="nil"/>
              <w:left w:val="nil"/>
              <w:bottom w:val="nil"/>
              <w:right w:val="nil"/>
            </w:tcBorders>
            <w:shd w:val="clear" w:color="auto" w:fill="auto"/>
            <w:noWrap/>
            <w:vAlign w:val="bottom"/>
            <w:hideMark/>
          </w:tcPr>
          <w:p w14:paraId="15947CC0" w14:textId="77777777" w:rsidR="00CB1BFB" w:rsidRPr="00CB1BFB" w:rsidRDefault="00CB1BFB" w:rsidP="00CB1BFB">
            <w:pPr>
              <w:jc w:val="left"/>
              <w:rPr>
                <w:rFonts w:ascii="Calibri" w:hAnsi="Calibri"/>
                <w:sz w:val="22"/>
                <w:szCs w:val="22"/>
              </w:rPr>
            </w:pPr>
            <w:r>
              <w:rPr>
                <w:rFonts w:ascii="Calibri" w:hAnsi="Calibri"/>
                <w:sz w:val="22"/>
              </w:rPr>
              <w:t>220Vac mains failure</w:t>
            </w:r>
          </w:p>
        </w:tc>
        <w:tc>
          <w:tcPr>
            <w:tcW w:w="1488" w:type="dxa"/>
            <w:tcBorders>
              <w:top w:val="nil"/>
              <w:left w:val="nil"/>
              <w:bottom w:val="nil"/>
              <w:right w:val="nil"/>
            </w:tcBorders>
            <w:shd w:val="clear" w:color="auto" w:fill="auto"/>
            <w:noWrap/>
            <w:vAlign w:val="bottom"/>
            <w:hideMark/>
          </w:tcPr>
          <w:p w14:paraId="7C827D0E" w14:textId="77777777" w:rsidR="00CB1BFB" w:rsidRPr="00CB1BFB" w:rsidRDefault="00CB1BFB" w:rsidP="00CB1BFB">
            <w:pPr>
              <w:jc w:val="left"/>
              <w:rPr>
                <w:rFonts w:ascii="Calibri" w:hAnsi="Calibri"/>
                <w:sz w:val="22"/>
                <w:szCs w:val="22"/>
              </w:rPr>
            </w:pPr>
            <w:r>
              <w:rPr>
                <w:rFonts w:ascii="Calibri" w:hAnsi="Calibri"/>
                <w:sz w:val="22"/>
              </w:rPr>
              <w:t>M_SP_TB_1</w:t>
            </w:r>
          </w:p>
        </w:tc>
        <w:tc>
          <w:tcPr>
            <w:tcW w:w="5128" w:type="dxa"/>
            <w:tcBorders>
              <w:top w:val="nil"/>
              <w:left w:val="nil"/>
              <w:bottom w:val="nil"/>
              <w:right w:val="single" w:sz="4" w:space="0" w:color="auto"/>
            </w:tcBorders>
            <w:shd w:val="clear" w:color="auto" w:fill="auto"/>
            <w:noWrap/>
            <w:vAlign w:val="bottom"/>
            <w:hideMark/>
          </w:tcPr>
          <w:p w14:paraId="350481D7" w14:textId="77777777" w:rsidR="00CB1BFB" w:rsidRPr="00CB1BFB" w:rsidRDefault="00CB1BFB" w:rsidP="00CB1BFB">
            <w:pPr>
              <w:jc w:val="left"/>
              <w:rPr>
                <w:rFonts w:ascii="Calibri" w:hAnsi="Calibri"/>
                <w:sz w:val="22"/>
                <w:szCs w:val="22"/>
              </w:rPr>
            </w:pPr>
            <w:r>
              <w:rPr>
                <w:rFonts w:ascii="Calibri" w:hAnsi="Calibri"/>
                <w:sz w:val="22"/>
              </w:rPr>
              <w:t>0 = network present, 1 = network not present</w:t>
            </w:r>
          </w:p>
        </w:tc>
      </w:tr>
      <w:tr w:rsidR="00CB1BFB" w:rsidRPr="00CB1BFB" w14:paraId="117BA388" w14:textId="77777777" w:rsidTr="00CB1BFB">
        <w:trPr>
          <w:trHeight w:val="288"/>
        </w:trPr>
        <w:tc>
          <w:tcPr>
            <w:tcW w:w="500" w:type="dxa"/>
            <w:tcBorders>
              <w:top w:val="nil"/>
              <w:left w:val="single" w:sz="4" w:space="0" w:color="auto"/>
              <w:bottom w:val="single" w:sz="4" w:space="0" w:color="auto"/>
              <w:right w:val="nil"/>
            </w:tcBorders>
            <w:shd w:val="clear" w:color="auto" w:fill="auto"/>
            <w:noWrap/>
            <w:vAlign w:val="bottom"/>
          </w:tcPr>
          <w:p w14:paraId="5C21DF80" w14:textId="77777777" w:rsidR="00CB1BFB" w:rsidRPr="00CB1BFB" w:rsidRDefault="00CB1BFB" w:rsidP="00CB1BFB">
            <w:pPr>
              <w:jc w:val="left"/>
              <w:rPr>
                <w:rFonts w:ascii="Calibri" w:hAnsi="Calibri"/>
                <w:sz w:val="22"/>
                <w:szCs w:val="22"/>
              </w:rPr>
            </w:pPr>
          </w:p>
        </w:tc>
        <w:tc>
          <w:tcPr>
            <w:tcW w:w="2802" w:type="dxa"/>
            <w:tcBorders>
              <w:top w:val="nil"/>
              <w:left w:val="nil"/>
              <w:bottom w:val="single" w:sz="4" w:space="0" w:color="auto"/>
              <w:right w:val="nil"/>
            </w:tcBorders>
            <w:shd w:val="clear" w:color="auto" w:fill="auto"/>
            <w:noWrap/>
            <w:vAlign w:val="bottom"/>
          </w:tcPr>
          <w:p w14:paraId="1A881FB9" w14:textId="77777777" w:rsidR="00CB1BFB" w:rsidRPr="00CB1BFB" w:rsidRDefault="00CB1BFB" w:rsidP="00CB1BFB">
            <w:pPr>
              <w:jc w:val="left"/>
              <w:rPr>
                <w:rFonts w:ascii="Calibri" w:hAnsi="Calibri"/>
                <w:sz w:val="22"/>
                <w:szCs w:val="22"/>
              </w:rPr>
            </w:pPr>
            <w:r>
              <w:rPr>
                <w:rFonts w:ascii="Calibri" w:hAnsi="Calibri"/>
                <w:sz w:val="22"/>
              </w:rPr>
              <w:t>Discharger Fault</w:t>
            </w:r>
          </w:p>
        </w:tc>
        <w:tc>
          <w:tcPr>
            <w:tcW w:w="1488" w:type="dxa"/>
            <w:tcBorders>
              <w:top w:val="nil"/>
              <w:left w:val="nil"/>
              <w:bottom w:val="single" w:sz="4" w:space="0" w:color="auto"/>
              <w:right w:val="nil"/>
            </w:tcBorders>
            <w:shd w:val="clear" w:color="auto" w:fill="auto"/>
            <w:noWrap/>
            <w:vAlign w:val="bottom"/>
          </w:tcPr>
          <w:p w14:paraId="7335B719" w14:textId="77777777" w:rsidR="00CB1BFB" w:rsidRPr="00CB1BFB" w:rsidRDefault="00CB1BFB" w:rsidP="00CB1BFB">
            <w:pPr>
              <w:jc w:val="left"/>
              <w:rPr>
                <w:rFonts w:ascii="Calibri" w:hAnsi="Calibri"/>
                <w:sz w:val="22"/>
                <w:szCs w:val="22"/>
              </w:rPr>
            </w:pPr>
            <w:r>
              <w:rPr>
                <w:rFonts w:ascii="Calibri" w:hAnsi="Calibri"/>
                <w:sz w:val="22"/>
              </w:rPr>
              <w:t>M_SP_TB_1</w:t>
            </w:r>
          </w:p>
        </w:tc>
        <w:tc>
          <w:tcPr>
            <w:tcW w:w="5128" w:type="dxa"/>
            <w:tcBorders>
              <w:top w:val="nil"/>
              <w:left w:val="nil"/>
              <w:bottom w:val="single" w:sz="4" w:space="0" w:color="auto"/>
              <w:right w:val="single" w:sz="4" w:space="0" w:color="auto"/>
            </w:tcBorders>
            <w:shd w:val="clear" w:color="auto" w:fill="auto"/>
            <w:noWrap/>
            <w:vAlign w:val="bottom"/>
          </w:tcPr>
          <w:p w14:paraId="6EBE3171" w14:textId="77777777" w:rsidR="00CB1BFB" w:rsidRPr="00CB1BFB" w:rsidRDefault="00CB1BFB" w:rsidP="00CB1BFB">
            <w:pPr>
              <w:jc w:val="left"/>
              <w:rPr>
                <w:rFonts w:ascii="Calibri" w:hAnsi="Calibri"/>
                <w:sz w:val="22"/>
                <w:szCs w:val="22"/>
              </w:rPr>
            </w:pPr>
            <w:r>
              <w:rPr>
                <w:rFonts w:ascii="Calibri" w:hAnsi="Calibri"/>
                <w:sz w:val="22"/>
              </w:rPr>
              <w:t>0 = no fault, 1 = fault</w:t>
            </w:r>
          </w:p>
        </w:tc>
      </w:tr>
    </w:tbl>
    <w:p w14:paraId="4F3D4609" w14:textId="77777777" w:rsidR="00B50DEA" w:rsidRPr="00B50DEA" w:rsidRDefault="00B50DEA" w:rsidP="00395D00">
      <w:pPr>
        <w:pStyle w:val="Paragrafoelenco"/>
        <w:numPr>
          <w:ilvl w:val="0"/>
          <w:numId w:val="39"/>
        </w:numPr>
        <w:spacing w:before="240" w:after="120"/>
        <w:outlineLvl w:val="1"/>
        <w:rPr>
          <w:rFonts w:cs="Arial"/>
          <w:b/>
          <w:smallCaps/>
          <w:vanish/>
          <w:sz w:val="22"/>
          <w:szCs w:val="22"/>
        </w:rPr>
      </w:pPr>
      <w:bookmarkStart w:id="1897" w:name="_Toc34930762"/>
      <w:bookmarkStart w:id="1898" w:name="_Toc45718877"/>
      <w:bookmarkStart w:id="1899" w:name="_Toc45727125"/>
      <w:bookmarkStart w:id="1900" w:name="_Toc48034922"/>
      <w:bookmarkStart w:id="1901" w:name="_Toc48127863"/>
      <w:bookmarkStart w:id="1902" w:name="_Toc51065884"/>
      <w:bookmarkStart w:id="1903" w:name="_Toc52898928"/>
      <w:bookmarkStart w:id="1904" w:name="_Toc53134596"/>
      <w:bookmarkStart w:id="1905" w:name="_Toc54280559"/>
      <w:bookmarkStart w:id="1906" w:name="_Toc54336826"/>
      <w:bookmarkStart w:id="1907" w:name="_Toc145687708"/>
      <w:bookmarkStart w:id="1908" w:name="_Toc34721277"/>
      <w:bookmarkEnd w:id="1897"/>
      <w:bookmarkEnd w:id="1898"/>
      <w:bookmarkEnd w:id="1899"/>
      <w:bookmarkEnd w:id="1900"/>
      <w:bookmarkEnd w:id="1901"/>
      <w:bookmarkEnd w:id="1902"/>
      <w:bookmarkEnd w:id="1903"/>
      <w:bookmarkEnd w:id="1904"/>
      <w:bookmarkEnd w:id="1905"/>
      <w:bookmarkEnd w:id="1906"/>
      <w:bookmarkEnd w:id="1907"/>
    </w:p>
    <w:p w14:paraId="7CB4B8DC" w14:textId="77777777" w:rsidR="00CB1BFB" w:rsidRPr="00B50DEA" w:rsidRDefault="00CB1BFB" w:rsidP="00B50DEA">
      <w:pPr>
        <w:pStyle w:val="Titolo2"/>
      </w:pPr>
      <w:bookmarkStart w:id="1909" w:name="_Toc145687709"/>
      <w:r>
        <w:t>Incorrect IOA (not configured on RTU)</w:t>
      </w:r>
      <w:bookmarkEnd w:id="1908"/>
      <w:bookmarkEnd w:id="1909"/>
    </w:p>
    <w:p w14:paraId="3C24B7D9" w14:textId="771025FE" w:rsidR="00CB1BFB" w:rsidRPr="00CB1BFB" w:rsidRDefault="00CB1BFB" w:rsidP="00CB1BFB">
      <w:r>
        <w:t>As stipulated in protocol standard 104, it is specified that if the Master sends commands with an incorrect IOA (not configured on the RTU), the RTU must respond by sending the Master the same ASDU received with Cause 47, but also with bit P/N=1 (negative confirm).</w:t>
      </w:r>
    </w:p>
    <w:p w14:paraId="67ADD745" w14:textId="43802275" w:rsidR="00CB1BFB" w:rsidRDefault="00CB1BFB" w:rsidP="00CB1BFB">
      <w:r>
        <w:t>Ultimately, the CoT byte in the response message must be 111 dec. (6F hex).</w:t>
      </w:r>
    </w:p>
    <w:p w14:paraId="25B6C9C2" w14:textId="7066D67D" w:rsidR="00625E1D" w:rsidRDefault="00625E1D" w:rsidP="00CB1BFB"/>
    <w:p w14:paraId="343F7066" w14:textId="721FDCFF" w:rsidR="00625E1D" w:rsidRDefault="00625E1D" w:rsidP="00625E1D">
      <w:pPr>
        <w:pStyle w:val="Titolo2"/>
      </w:pPr>
      <w:bookmarkStart w:id="1910" w:name="_Toc145687710"/>
      <w:r>
        <w:t>Definition of Extended IOA</w:t>
      </w:r>
      <w:bookmarkEnd w:id="1910"/>
    </w:p>
    <w:p w14:paraId="497671E3" w14:textId="77777777" w:rsidR="00625E1D" w:rsidRDefault="00625E1D" w:rsidP="00625E1D">
      <w:r>
        <w:t>In view of the subdivision of IOA, it is recommended to multiply the basic range by 1000, 2000, 3000, ... if an extended IOA range is to be used.</w:t>
      </w:r>
    </w:p>
    <w:p w14:paraId="5FFBE7C8" w14:textId="77777777" w:rsidR="00625E1D" w:rsidRDefault="00625E1D" w:rsidP="00625E1D">
      <w:r>
        <w:t>A summary table is given below:</w:t>
      </w:r>
    </w:p>
    <w:p w14:paraId="5DF7C716" w14:textId="77777777" w:rsidR="00625E1D" w:rsidRDefault="00625E1D" w:rsidP="00625E1D"/>
    <w:tbl>
      <w:tblPr>
        <w:tblW w:w="9182" w:type="dxa"/>
        <w:tblLook w:val="04A0" w:firstRow="1" w:lastRow="0" w:firstColumn="1" w:lastColumn="0" w:noHBand="0" w:noVBand="1"/>
      </w:tblPr>
      <w:tblGrid>
        <w:gridCol w:w="1220"/>
        <w:gridCol w:w="1650"/>
        <w:gridCol w:w="1650"/>
        <w:gridCol w:w="979"/>
        <w:gridCol w:w="3683"/>
      </w:tblGrid>
      <w:tr w:rsidR="00625E1D" w14:paraId="3DC6FBDA" w14:textId="77777777" w:rsidTr="00E51F64">
        <w:tc>
          <w:tcPr>
            <w:tcW w:w="1220" w:type="dxa"/>
          </w:tcPr>
          <w:p w14:paraId="059D7242" w14:textId="77777777" w:rsidR="00625E1D" w:rsidRPr="0091081A" w:rsidRDefault="00625E1D" w:rsidP="00E51F64">
            <w:pPr>
              <w:jc w:val="center"/>
              <w:rPr>
                <w:b/>
              </w:rPr>
            </w:pPr>
            <w:r>
              <w:rPr>
                <w:b/>
              </w:rPr>
              <w:t>IOA basic range</w:t>
            </w:r>
          </w:p>
        </w:tc>
        <w:tc>
          <w:tcPr>
            <w:tcW w:w="1650" w:type="dxa"/>
          </w:tcPr>
          <w:p w14:paraId="04350A99" w14:textId="77777777" w:rsidR="00625E1D" w:rsidRDefault="00625E1D" w:rsidP="00E51F64">
            <w:pPr>
              <w:jc w:val="center"/>
              <w:rPr>
                <w:b/>
              </w:rPr>
            </w:pPr>
            <w:r>
              <w:rPr>
                <w:b/>
              </w:rPr>
              <w:t>First</w:t>
            </w:r>
          </w:p>
          <w:p w14:paraId="01E4410A" w14:textId="77777777" w:rsidR="00625E1D" w:rsidRPr="0091081A" w:rsidRDefault="00625E1D" w:rsidP="00E51F64">
            <w:pPr>
              <w:jc w:val="center"/>
              <w:rPr>
                <w:b/>
              </w:rPr>
            </w:pPr>
            <w:r>
              <w:rPr>
                <w:b/>
              </w:rPr>
              <w:t>Extended range</w:t>
            </w:r>
          </w:p>
        </w:tc>
        <w:tc>
          <w:tcPr>
            <w:tcW w:w="1650" w:type="dxa"/>
          </w:tcPr>
          <w:p w14:paraId="2C9FCB9D" w14:textId="77777777" w:rsidR="00625E1D" w:rsidRDefault="00625E1D" w:rsidP="00E51F64">
            <w:pPr>
              <w:jc w:val="center"/>
              <w:rPr>
                <w:b/>
              </w:rPr>
            </w:pPr>
            <w:r>
              <w:rPr>
                <w:b/>
              </w:rPr>
              <w:t>Second</w:t>
            </w:r>
          </w:p>
          <w:p w14:paraId="09531B9C" w14:textId="77777777" w:rsidR="00625E1D" w:rsidRPr="0091081A" w:rsidRDefault="00625E1D" w:rsidP="00E51F64">
            <w:pPr>
              <w:jc w:val="center"/>
              <w:rPr>
                <w:b/>
              </w:rPr>
            </w:pPr>
            <w:r>
              <w:rPr>
                <w:b/>
              </w:rPr>
              <w:t>Extended range</w:t>
            </w:r>
          </w:p>
        </w:tc>
        <w:tc>
          <w:tcPr>
            <w:tcW w:w="979" w:type="dxa"/>
          </w:tcPr>
          <w:p w14:paraId="5456E46C" w14:textId="77777777" w:rsidR="00625E1D" w:rsidRPr="0091081A" w:rsidRDefault="00625E1D" w:rsidP="00E51F64">
            <w:pPr>
              <w:jc w:val="center"/>
              <w:rPr>
                <w:b/>
              </w:rPr>
            </w:pPr>
            <w:r>
              <w:rPr>
                <w:b/>
              </w:rPr>
              <w:t>…</w:t>
            </w:r>
          </w:p>
        </w:tc>
        <w:tc>
          <w:tcPr>
            <w:tcW w:w="3683" w:type="dxa"/>
          </w:tcPr>
          <w:p w14:paraId="2485D848" w14:textId="77777777" w:rsidR="00625E1D" w:rsidRPr="007F38EF" w:rsidRDefault="00625E1D" w:rsidP="00E51F64">
            <w:pPr>
              <w:jc w:val="center"/>
              <w:rPr>
                <w:b/>
              </w:rPr>
            </w:pPr>
            <w:r>
              <w:rPr>
                <w:b/>
              </w:rPr>
              <w:t>Description</w:t>
            </w:r>
          </w:p>
        </w:tc>
      </w:tr>
      <w:tr w:rsidR="00625E1D" w14:paraId="78B8F1F5" w14:textId="77777777" w:rsidTr="00E51F64">
        <w:tc>
          <w:tcPr>
            <w:tcW w:w="1220" w:type="dxa"/>
          </w:tcPr>
          <w:p w14:paraId="15B8AECB" w14:textId="77777777" w:rsidR="00625E1D" w:rsidRDefault="00625E1D" w:rsidP="00E51F64">
            <w:r>
              <w:t>1-99</w:t>
            </w:r>
          </w:p>
        </w:tc>
        <w:tc>
          <w:tcPr>
            <w:tcW w:w="1650" w:type="dxa"/>
          </w:tcPr>
          <w:p w14:paraId="691657FE" w14:textId="77777777" w:rsidR="00625E1D" w:rsidRDefault="00625E1D" w:rsidP="00E51F64">
            <w:r>
              <w:t>1001-1099</w:t>
            </w:r>
          </w:p>
        </w:tc>
        <w:tc>
          <w:tcPr>
            <w:tcW w:w="1650" w:type="dxa"/>
          </w:tcPr>
          <w:p w14:paraId="193A9899" w14:textId="77777777" w:rsidR="00625E1D" w:rsidRDefault="00625E1D" w:rsidP="00E51F64">
            <w:r>
              <w:t>2001-2099</w:t>
            </w:r>
          </w:p>
        </w:tc>
        <w:tc>
          <w:tcPr>
            <w:tcW w:w="979" w:type="dxa"/>
          </w:tcPr>
          <w:p w14:paraId="77FCD994" w14:textId="77777777" w:rsidR="00625E1D" w:rsidRDefault="00625E1D" w:rsidP="00E51F64">
            <w:r>
              <w:t>…</w:t>
            </w:r>
          </w:p>
        </w:tc>
        <w:tc>
          <w:tcPr>
            <w:tcW w:w="3683" w:type="dxa"/>
          </w:tcPr>
          <w:p w14:paraId="3A340537" w14:textId="77777777" w:rsidR="00625E1D" w:rsidRPr="007F38EF" w:rsidRDefault="00625E1D" w:rsidP="00E51F64">
            <w:pPr>
              <w:rPr>
                <w:b/>
              </w:rPr>
            </w:pPr>
            <w:r>
              <w:rPr>
                <w:b/>
              </w:rPr>
              <w:t>Diagnostics</w:t>
            </w:r>
          </w:p>
        </w:tc>
      </w:tr>
      <w:tr w:rsidR="00625E1D" w14:paraId="0499AB54" w14:textId="77777777" w:rsidTr="00E51F64">
        <w:tc>
          <w:tcPr>
            <w:tcW w:w="1220" w:type="dxa"/>
          </w:tcPr>
          <w:p w14:paraId="6A27422E" w14:textId="77777777" w:rsidR="00625E1D" w:rsidRDefault="00625E1D" w:rsidP="00E51F64">
            <w:r>
              <w:t>100-199</w:t>
            </w:r>
          </w:p>
        </w:tc>
        <w:tc>
          <w:tcPr>
            <w:tcW w:w="1650" w:type="dxa"/>
          </w:tcPr>
          <w:p w14:paraId="7F22DA6A" w14:textId="77777777" w:rsidR="00625E1D" w:rsidRDefault="00625E1D" w:rsidP="00E51F64">
            <w:r>
              <w:t>1100-1199</w:t>
            </w:r>
          </w:p>
        </w:tc>
        <w:tc>
          <w:tcPr>
            <w:tcW w:w="1650" w:type="dxa"/>
          </w:tcPr>
          <w:p w14:paraId="77221070" w14:textId="77777777" w:rsidR="00625E1D" w:rsidRDefault="00625E1D" w:rsidP="00E51F64">
            <w:r>
              <w:t>2100-2199</w:t>
            </w:r>
          </w:p>
        </w:tc>
        <w:tc>
          <w:tcPr>
            <w:tcW w:w="979" w:type="dxa"/>
          </w:tcPr>
          <w:p w14:paraId="70DD834F" w14:textId="77777777" w:rsidR="00625E1D" w:rsidRDefault="00625E1D" w:rsidP="00E51F64">
            <w:r>
              <w:t>…</w:t>
            </w:r>
          </w:p>
        </w:tc>
        <w:tc>
          <w:tcPr>
            <w:tcW w:w="3683" w:type="dxa"/>
          </w:tcPr>
          <w:p w14:paraId="7D0359D1" w14:textId="77777777" w:rsidR="00625E1D" w:rsidRPr="007F38EF" w:rsidRDefault="00625E1D" w:rsidP="00E51F64">
            <w:pPr>
              <w:rPr>
                <w:b/>
              </w:rPr>
            </w:pPr>
            <w:r>
              <w:rPr>
                <w:b/>
              </w:rPr>
              <w:t>Signals</w:t>
            </w:r>
          </w:p>
        </w:tc>
      </w:tr>
      <w:tr w:rsidR="00625E1D" w14:paraId="4BB47606" w14:textId="77777777" w:rsidTr="00E51F64">
        <w:tc>
          <w:tcPr>
            <w:tcW w:w="1220" w:type="dxa"/>
          </w:tcPr>
          <w:p w14:paraId="164E677F" w14:textId="77777777" w:rsidR="00625E1D" w:rsidRDefault="00625E1D" w:rsidP="00E51F64">
            <w:r>
              <w:t>200-299</w:t>
            </w:r>
          </w:p>
        </w:tc>
        <w:tc>
          <w:tcPr>
            <w:tcW w:w="1650" w:type="dxa"/>
          </w:tcPr>
          <w:p w14:paraId="58E52C88" w14:textId="77777777" w:rsidR="00625E1D" w:rsidRDefault="00625E1D" w:rsidP="00E51F64">
            <w:r>
              <w:t>1200-1299</w:t>
            </w:r>
          </w:p>
        </w:tc>
        <w:tc>
          <w:tcPr>
            <w:tcW w:w="1650" w:type="dxa"/>
          </w:tcPr>
          <w:p w14:paraId="6AEA3C7D" w14:textId="77777777" w:rsidR="00625E1D" w:rsidRDefault="00625E1D" w:rsidP="00E51F64">
            <w:r>
              <w:t>2200-2299</w:t>
            </w:r>
          </w:p>
        </w:tc>
        <w:tc>
          <w:tcPr>
            <w:tcW w:w="979" w:type="dxa"/>
          </w:tcPr>
          <w:p w14:paraId="371F7482" w14:textId="77777777" w:rsidR="00625E1D" w:rsidRDefault="00625E1D" w:rsidP="00E51F64">
            <w:r>
              <w:t>…</w:t>
            </w:r>
          </w:p>
        </w:tc>
        <w:tc>
          <w:tcPr>
            <w:tcW w:w="3683" w:type="dxa"/>
          </w:tcPr>
          <w:p w14:paraId="4CC564AF" w14:textId="77777777" w:rsidR="00625E1D" w:rsidRPr="007F38EF" w:rsidRDefault="00625E1D" w:rsidP="00E51F64">
            <w:pPr>
              <w:rPr>
                <w:b/>
              </w:rPr>
            </w:pPr>
            <w:r>
              <w:rPr>
                <w:b/>
              </w:rPr>
              <w:t>Thresholds status</w:t>
            </w:r>
          </w:p>
        </w:tc>
      </w:tr>
      <w:tr w:rsidR="00625E1D" w14:paraId="175D5F76" w14:textId="77777777" w:rsidTr="00E51F64">
        <w:tc>
          <w:tcPr>
            <w:tcW w:w="1220" w:type="dxa"/>
          </w:tcPr>
          <w:p w14:paraId="6520A5F6" w14:textId="77777777" w:rsidR="00625E1D" w:rsidRDefault="00625E1D" w:rsidP="00E51F64">
            <w:r>
              <w:t>300-399</w:t>
            </w:r>
          </w:p>
        </w:tc>
        <w:tc>
          <w:tcPr>
            <w:tcW w:w="1650" w:type="dxa"/>
          </w:tcPr>
          <w:p w14:paraId="308BA9C8" w14:textId="77777777" w:rsidR="00625E1D" w:rsidRDefault="00625E1D" w:rsidP="00E51F64">
            <w:r>
              <w:t>1300-1399</w:t>
            </w:r>
          </w:p>
        </w:tc>
        <w:tc>
          <w:tcPr>
            <w:tcW w:w="1650" w:type="dxa"/>
          </w:tcPr>
          <w:p w14:paraId="78FD2835" w14:textId="77777777" w:rsidR="00625E1D" w:rsidRDefault="00625E1D" w:rsidP="00E51F64">
            <w:r>
              <w:t>2300-2399</w:t>
            </w:r>
          </w:p>
        </w:tc>
        <w:tc>
          <w:tcPr>
            <w:tcW w:w="979" w:type="dxa"/>
          </w:tcPr>
          <w:p w14:paraId="22FC6F31" w14:textId="77777777" w:rsidR="00625E1D" w:rsidRDefault="00625E1D" w:rsidP="00E51F64">
            <w:r>
              <w:t>…</w:t>
            </w:r>
          </w:p>
        </w:tc>
        <w:tc>
          <w:tcPr>
            <w:tcW w:w="3683" w:type="dxa"/>
          </w:tcPr>
          <w:p w14:paraId="4942810B" w14:textId="77777777" w:rsidR="00625E1D" w:rsidRPr="007F38EF" w:rsidRDefault="00625E1D" w:rsidP="00E51F64">
            <w:pPr>
              <w:rPr>
                <w:b/>
              </w:rPr>
            </w:pPr>
            <w:r>
              <w:rPr>
                <w:b/>
              </w:rPr>
              <w:t>Analogue inputs</w:t>
            </w:r>
          </w:p>
        </w:tc>
      </w:tr>
      <w:tr w:rsidR="00625E1D" w14:paraId="66633E8C" w14:textId="77777777" w:rsidTr="00E51F64">
        <w:tc>
          <w:tcPr>
            <w:tcW w:w="1220" w:type="dxa"/>
          </w:tcPr>
          <w:p w14:paraId="7423EAE2" w14:textId="77777777" w:rsidR="00625E1D" w:rsidRDefault="00625E1D" w:rsidP="00E51F64">
            <w:r>
              <w:t>400-449</w:t>
            </w:r>
          </w:p>
        </w:tc>
        <w:tc>
          <w:tcPr>
            <w:tcW w:w="1650" w:type="dxa"/>
          </w:tcPr>
          <w:p w14:paraId="20F6E913" w14:textId="77777777" w:rsidR="00625E1D" w:rsidRDefault="00625E1D" w:rsidP="00E51F64">
            <w:r>
              <w:t>1400-1449</w:t>
            </w:r>
          </w:p>
        </w:tc>
        <w:tc>
          <w:tcPr>
            <w:tcW w:w="1650" w:type="dxa"/>
          </w:tcPr>
          <w:p w14:paraId="3B5832E1" w14:textId="77777777" w:rsidR="00625E1D" w:rsidRDefault="00625E1D" w:rsidP="00E51F64">
            <w:r>
              <w:t>2400-2449</w:t>
            </w:r>
          </w:p>
        </w:tc>
        <w:tc>
          <w:tcPr>
            <w:tcW w:w="979" w:type="dxa"/>
          </w:tcPr>
          <w:p w14:paraId="41A4A553" w14:textId="77777777" w:rsidR="00625E1D" w:rsidRDefault="00625E1D" w:rsidP="00E51F64">
            <w:r>
              <w:t>…</w:t>
            </w:r>
          </w:p>
        </w:tc>
        <w:tc>
          <w:tcPr>
            <w:tcW w:w="3683" w:type="dxa"/>
          </w:tcPr>
          <w:p w14:paraId="646734D8" w14:textId="2397543A" w:rsidR="00625E1D" w:rsidRPr="007F38EF" w:rsidRDefault="00625E1D" w:rsidP="00E51F64">
            <w:pPr>
              <w:rPr>
                <w:b/>
              </w:rPr>
            </w:pPr>
            <w:r>
              <w:rPr>
                <w:b/>
              </w:rPr>
              <w:t>Counters</w:t>
            </w:r>
          </w:p>
        </w:tc>
      </w:tr>
      <w:tr w:rsidR="00625E1D" w14:paraId="01DD6C71" w14:textId="77777777" w:rsidTr="00E51F64">
        <w:tc>
          <w:tcPr>
            <w:tcW w:w="1220" w:type="dxa"/>
          </w:tcPr>
          <w:p w14:paraId="08637946" w14:textId="77777777" w:rsidR="00625E1D" w:rsidRDefault="00625E1D" w:rsidP="00E51F64">
            <w:r>
              <w:t>450-499</w:t>
            </w:r>
          </w:p>
        </w:tc>
        <w:tc>
          <w:tcPr>
            <w:tcW w:w="1650" w:type="dxa"/>
          </w:tcPr>
          <w:p w14:paraId="6B3021EF" w14:textId="77777777" w:rsidR="00625E1D" w:rsidRDefault="00625E1D" w:rsidP="00E51F64">
            <w:r>
              <w:t>1450-1499</w:t>
            </w:r>
          </w:p>
        </w:tc>
        <w:tc>
          <w:tcPr>
            <w:tcW w:w="1650" w:type="dxa"/>
          </w:tcPr>
          <w:p w14:paraId="3092ADCF" w14:textId="77777777" w:rsidR="00625E1D" w:rsidRDefault="00625E1D" w:rsidP="00E51F64">
            <w:r>
              <w:t>2450-2499</w:t>
            </w:r>
          </w:p>
        </w:tc>
        <w:tc>
          <w:tcPr>
            <w:tcW w:w="979" w:type="dxa"/>
          </w:tcPr>
          <w:p w14:paraId="0622ABE7" w14:textId="77777777" w:rsidR="00625E1D" w:rsidRDefault="00625E1D" w:rsidP="00E51F64">
            <w:r>
              <w:t>…</w:t>
            </w:r>
          </w:p>
        </w:tc>
        <w:tc>
          <w:tcPr>
            <w:tcW w:w="3683" w:type="dxa"/>
          </w:tcPr>
          <w:p w14:paraId="7B297E41" w14:textId="77777777" w:rsidR="00625E1D" w:rsidRPr="007F38EF" w:rsidRDefault="00625E1D" w:rsidP="00E51F64">
            <w:pPr>
              <w:rPr>
                <w:b/>
              </w:rPr>
            </w:pPr>
            <w:r>
              <w:rPr>
                <w:b/>
              </w:rPr>
              <w:t>Weighted counters</w:t>
            </w:r>
          </w:p>
        </w:tc>
      </w:tr>
      <w:tr w:rsidR="00625E1D" w14:paraId="18C3F8A0" w14:textId="77777777" w:rsidTr="00E51F64">
        <w:tc>
          <w:tcPr>
            <w:tcW w:w="1220" w:type="dxa"/>
          </w:tcPr>
          <w:p w14:paraId="2695E306" w14:textId="77777777" w:rsidR="00625E1D" w:rsidRDefault="00625E1D" w:rsidP="00E51F64">
            <w:r>
              <w:t>500-599</w:t>
            </w:r>
          </w:p>
        </w:tc>
        <w:tc>
          <w:tcPr>
            <w:tcW w:w="1650" w:type="dxa"/>
          </w:tcPr>
          <w:p w14:paraId="5F332AF5" w14:textId="77777777" w:rsidR="00625E1D" w:rsidRDefault="00625E1D" w:rsidP="00E51F64">
            <w:r>
              <w:t>1500-1599</w:t>
            </w:r>
          </w:p>
        </w:tc>
        <w:tc>
          <w:tcPr>
            <w:tcW w:w="1650" w:type="dxa"/>
          </w:tcPr>
          <w:p w14:paraId="4903D850" w14:textId="77777777" w:rsidR="00625E1D" w:rsidRDefault="00625E1D" w:rsidP="00E51F64">
            <w:r>
              <w:t>2500-2599</w:t>
            </w:r>
          </w:p>
        </w:tc>
        <w:tc>
          <w:tcPr>
            <w:tcW w:w="979" w:type="dxa"/>
          </w:tcPr>
          <w:p w14:paraId="338E50B3" w14:textId="77777777" w:rsidR="00625E1D" w:rsidRDefault="00625E1D" w:rsidP="00E51F64">
            <w:r>
              <w:t>…</w:t>
            </w:r>
          </w:p>
        </w:tc>
        <w:tc>
          <w:tcPr>
            <w:tcW w:w="3683" w:type="dxa"/>
          </w:tcPr>
          <w:p w14:paraId="75BAC27C" w14:textId="77777777" w:rsidR="00625E1D" w:rsidRPr="007F38EF" w:rsidRDefault="00625E1D" w:rsidP="00E51F64">
            <w:pPr>
              <w:rPr>
                <w:b/>
              </w:rPr>
            </w:pPr>
            <w:r>
              <w:rPr>
                <w:b/>
              </w:rPr>
              <w:t>Digital command</w:t>
            </w:r>
          </w:p>
        </w:tc>
      </w:tr>
      <w:tr w:rsidR="00625E1D" w14:paraId="658819D4" w14:textId="77777777" w:rsidTr="00E51F64">
        <w:tc>
          <w:tcPr>
            <w:tcW w:w="1220" w:type="dxa"/>
          </w:tcPr>
          <w:p w14:paraId="3125C30E" w14:textId="77777777" w:rsidR="00625E1D" w:rsidRDefault="00625E1D" w:rsidP="00E51F64">
            <w:r>
              <w:t>600-649</w:t>
            </w:r>
          </w:p>
        </w:tc>
        <w:tc>
          <w:tcPr>
            <w:tcW w:w="1650" w:type="dxa"/>
          </w:tcPr>
          <w:p w14:paraId="10B8BB04" w14:textId="77777777" w:rsidR="00625E1D" w:rsidRDefault="00625E1D" w:rsidP="00E51F64">
            <w:r>
              <w:t>1600-1649</w:t>
            </w:r>
          </w:p>
        </w:tc>
        <w:tc>
          <w:tcPr>
            <w:tcW w:w="1650" w:type="dxa"/>
          </w:tcPr>
          <w:p w14:paraId="19EB5482" w14:textId="77777777" w:rsidR="00625E1D" w:rsidRDefault="00625E1D" w:rsidP="00E51F64">
            <w:r>
              <w:t>2600-2649</w:t>
            </w:r>
          </w:p>
        </w:tc>
        <w:tc>
          <w:tcPr>
            <w:tcW w:w="979" w:type="dxa"/>
          </w:tcPr>
          <w:p w14:paraId="7415C0B6" w14:textId="77777777" w:rsidR="00625E1D" w:rsidRDefault="00625E1D" w:rsidP="00E51F64">
            <w:r>
              <w:t>…</w:t>
            </w:r>
          </w:p>
        </w:tc>
        <w:tc>
          <w:tcPr>
            <w:tcW w:w="3683" w:type="dxa"/>
          </w:tcPr>
          <w:p w14:paraId="018EFCE2" w14:textId="77777777" w:rsidR="00625E1D" w:rsidRPr="007F38EF" w:rsidRDefault="00625E1D" w:rsidP="00E51F64">
            <w:pPr>
              <w:rPr>
                <w:b/>
              </w:rPr>
            </w:pPr>
            <w:r>
              <w:rPr>
                <w:b/>
              </w:rPr>
              <w:t>Analogue set point</w:t>
            </w:r>
          </w:p>
        </w:tc>
      </w:tr>
      <w:tr w:rsidR="00625E1D" w14:paraId="5663C552" w14:textId="77777777" w:rsidTr="00E51F64">
        <w:tc>
          <w:tcPr>
            <w:tcW w:w="1220" w:type="dxa"/>
          </w:tcPr>
          <w:p w14:paraId="3153CEE8" w14:textId="77777777" w:rsidR="00625E1D" w:rsidRDefault="00625E1D" w:rsidP="00E51F64">
            <w:r>
              <w:t>650-699</w:t>
            </w:r>
          </w:p>
        </w:tc>
        <w:tc>
          <w:tcPr>
            <w:tcW w:w="1650" w:type="dxa"/>
          </w:tcPr>
          <w:p w14:paraId="77356701" w14:textId="77777777" w:rsidR="00625E1D" w:rsidRDefault="00625E1D" w:rsidP="00E51F64">
            <w:r>
              <w:t>1650-1699</w:t>
            </w:r>
          </w:p>
        </w:tc>
        <w:tc>
          <w:tcPr>
            <w:tcW w:w="1650" w:type="dxa"/>
          </w:tcPr>
          <w:p w14:paraId="56BD9191" w14:textId="77777777" w:rsidR="00625E1D" w:rsidRDefault="00625E1D" w:rsidP="00E51F64">
            <w:r>
              <w:t>2650-2699</w:t>
            </w:r>
          </w:p>
        </w:tc>
        <w:tc>
          <w:tcPr>
            <w:tcW w:w="979" w:type="dxa"/>
          </w:tcPr>
          <w:p w14:paraId="4186396C" w14:textId="77777777" w:rsidR="00625E1D" w:rsidRDefault="00625E1D" w:rsidP="00E51F64">
            <w:r>
              <w:t>…</w:t>
            </w:r>
          </w:p>
        </w:tc>
        <w:tc>
          <w:tcPr>
            <w:tcW w:w="3683" w:type="dxa"/>
          </w:tcPr>
          <w:p w14:paraId="5555C497" w14:textId="77777777" w:rsidR="00625E1D" w:rsidRPr="007F38EF" w:rsidRDefault="00625E1D" w:rsidP="00E51F64">
            <w:pPr>
              <w:rPr>
                <w:b/>
              </w:rPr>
            </w:pPr>
            <w:r>
              <w:rPr>
                <w:b/>
              </w:rPr>
              <w:t>Ramp set point</w:t>
            </w:r>
          </w:p>
        </w:tc>
      </w:tr>
      <w:tr w:rsidR="00625E1D" w14:paraId="66746646" w14:textId="77777777" w:rsidTr="00E51F64">
        <w:tc>
          <w:tcPr>
            <w:tcW w:w="1220" w:type="dxa"/>
          </w:tcPr>
          <w:p w14:paraId="4C95CD47" w14:textId="77777777" w:rsidR="00625E1D" w:rsidRDefault="00625E1D" w:rsidP="00E51F64">
            <w:r>
              <w:t>700-799</w:t>
            </w:r>
          </w:p>
        </w:tc>
        <w:tc>
          <w:tcPr>
            <w:tcW w:w="1650" w:type="dxa"/>
          </w:tcPr>
          <w:p w14:paraId="29F10B9D" w14:textId="77777777" w:rsidR="00625E1D" w:rsidRDefault="00625E1D" w:rsidP="00E51F64">
            <w:r>
              <w:t>1700-1799</w:t>
            </w:r>
          </w:p>
        </w:tc>
        <w:tc>
          <w:tcPr>
            <w:tcW w:w="1650" w:type="dxa"/>
          </w:tcPr>
          <w:p w14:paraId="1F575251" w14:textId="77777777" w:rsidR="00625E1D" w:rsidRDefault="00625E1D" w:rsidP="00E51F64">
            <w:r>
              <w:t>2700-2799</w:t>
            </w:r>
          </w:p>
        </w:tc>
        <w:tc>
          <w:tcPr>
            <w:tcW w:w="979" w:type="dxa"/>
          </w:tcPr>
          <w:p w14:paraId="73FD9D74" w14:textId="77777777" w:rsidR="00625E1D" w:rsidRDefault="00625E1D" w:rsidP="00E51F64">
            <w:r>
              <w:t>…</w:t>
            </w:r>
          </w:p>
        </w:tc>
        <w:tc>
          <w:tcPr>
            <w:tcW w:w="3683" w:type="dxa"/>
          </w:tcPr>
          <w:p w14:paraId="638E5589" w14:textId="77777777" w:rsidR="00625E1D" w:rsidRPr="007F38EF" w:rsidRDefault="00625E1D" w:rsidP="00E51F64">
            <w:pPr>
              <w:rPr>
                <w:b/>
              </w:rPr>
            </w:pPr>
            <w:r>
              <w:rPr>
                <w:b/>
              </w:rPr>
              <w:t>Digital command feedback</w:t>
            </w:r>
          </w:p>
        </w:tc>
      </w:tr>
      <w:tr w:rsidR="00625E1D" w14:paraId="68EDAA01" w14:textId="77777777" w:rsidTr="00E51F64">
        <w:tc>
          <w:tcPr>
            <w:tcW w:w="1220" w:type="dxa"/>
          </w:tcPr>
          <w:p w14:paraId="1A846ECA" w14:textId="77777777" w:rsidR="00625E1D" w:rsidRDefault="00625E1D" w:rsidP="00E51F64">
            <w:r>
              <w:t>800-849</w:t>
            </w:r>
          </w:p>
        </w:tc>
        <w:tc>
          <w:tcPr>
            <w:tcW w:w="1650" w:type="dxa"/>
          </w:tcPr>
          <w:p w14:paraId="659AE950" w14:textId="77777777" w:rsidR="00625E1D" w:rsidRDefault="00625E1D" w:rsidP="00E51F64">
            <w:r>
              <w:t>1800-1849</w:t>
            </w:r>
          </w:p>
        </w:tc>
        <w:tc>
          <w:tcPr>
            <w:tcW w:w="1650" w:type="dxa"/>
          </w:tcPr>
          <w:p w14:paraId="02F5892B" w14:textId="77777777" w:rsidR="00625E1D" w:rsidRDefault="00625E1D" w:rsidP="00E51F64">
            <w:r>
              <w:t>2800-2849</w:t>
            </w:r>
          </w:p>
        </w:tc>
        <w:tc>
          <w:tcPr>
            <w:tcW w:w="979" w:type="dxa"/>
          </w:tcPr>
          <w:p w14:paraId="209BE7B4" w14:textId="77777777" w:rsidR="00625E1D" w:rsidRDefault="00625E1D" w:rsidP="00E51F64">
            <w:r>
              <w:t>…</w:t>
            </w:r>
          </w:p>
        </w:tc>
        <w:tc>
          <w:tcPr>
            <w:tcW w:w="3683" w:type="dxa"/>
          </w:tcPr>
          <w:p w14:paraId="181496E6" w14:textId="77777777" w:rsidR="00625E1D" w:rsidRPr="007F38EF" w:rsidRDefault="00625E1D" w:rsidP="00E51F64">
            <w:pPr>
              <w:rPr>
                <w:b/>
              </w:rPr>
            </w:pPr>
            <w:r>
              <w:rPr>
                <w:b/>
              </w:rPr>
              <w:t>Feedback target analogue command</w:t>
            </w:r>
          </w:p>
        </w:tc>
      </w:tr>
      <w:tr w:rsidR="00625E1D" w14:paraId="14CEBA31" w14:textId="77777777" w:rsidTr="00E51F64">
        <w:tc>
          <w:tcPr>
            <w:tcW w:w="1220" w:type="dxa"/>
          </w:tcPr>
          <w:p w14:paraId="009FC7E7" w14:textId="77777777" w:rsidR="00625E1D" w:rsidRDefault="00625E1D" w:rsidP="00E51F64">
            <w:r>
              <w:t>850-899</w:t>
            </w:r>
          </w:p>
        </w:tc>
        <w:tc>
          <w:tcPr>
            <w:tcW w:w="1650" w:type="dxa"/>
          </w:tcPr>
          <w:p w14:paraId="0CC48CBD" w14:textId="77777777" w:rsidR="00625E1D" w:rsidRDefault="00625E1D" w:rsidP="00E51F64">
            <w:r>
              <w:t>1850-1899</w:t>
            </w:r>
          </w:p>
        </w:tc>
        <w:tc>
          <w:tcPr>
            <w:tcW w:w="1650" w:type="dxa"/>
          </w:tcPr>
          <w:p w14:paraId="6B57DB64" w14:textId="77777777" w:rsidR="00625E1D" w:rsidRDefault="00625E1D" w:rsidP="00E51F64">
            <w:r>
              <w:t>2850-2899</w:t>
            </w:r>
          </w:p>
        </w:tc>
        <w:tc>
          <w:tcPr>
            <w:tcW w:w="979" w:type="dxa"/>
          </w:tcPr>
          <w:p w14:paraId="24888188" w14:textId="77777777" w:rsidR="00625E1D" w:rsidRDefault="00625E1D" w:rsidP="00E51F64">
            <w:r>
              <w:t>…</w:t>
            </w:r>
          </w:p>
        </w:tc>
        <w:tc>
          <w:tcPr>
            <w:tcW w:w="3683" w:type="dxa"/>
          </w:tcPr>
          <w:p w14:paraId="23DDF362" w14:textId="77777777" w:rsidR="00625E1D" w:rsidRPr="007F38EF" w:rsidRDefault="00625E1D" w:rsidP="00E51F64">
            <w:pPr>
              <w:rPr>
                <w:b/>
              </w:rPr>
            </w:pPr>
            <w:r>
              <w:rPr>
                <w:b/>
              </w:rPr>
              <w:t xml:space="preserve">Feedback actual analogue command </w:t>
            </w:r>
          </w:p>
        </w:tc>
      </w:tr>
      <w:tr w:rsidR="00625E1D" w14:paraId="49034568" w14:textId="77777777" w:rsidTr="00E51F64">
        <w:tc>
          <w:tcPr>
            <w:tcW w:w="1220" w:type="dxa"/>
          </w:tcPr>
          <w:p w14:paraId="59C99722" w14:textId="77777777" w:rsidR="00625E1D" w:rsidRDefault="00625E1D" w:rsidP="00E51F64">
            <w:r>
              <w:t>900-949</w:t>
            </w:r>
          </w:p>
        </w:tc>
        <w:tc>
          <w:tcPr>
            <w:tcW w:w="1650" w:type="dxa"/>
          </w:tcPr>
          <w:p w14:paraId="25B7C912" w14:textId="77777777" w:rsidR="00625E1D" w:rsidRDefault="00625E1D" w:rsidP="00E51F64">
            <w:r>
              <w:t>1900-1949</w:t>
            </w:r>
          </w:p>
        </w:tc>
        <w:tc>
          <w:tcPr>
            <w:tcW w:w="1650" w:type="dxa"/>
          </w:tcPr>
          <w:p w14:paraId="16A98997" w14:textId="77777777" w:rsidR="00625E1D" w:rsidRDefault="00625E1D" w:rsidP="00E51F64">
            <w:r>
              <w:t>2900-2949</w:t>
            </w:r>
          </w:p>
        </w:tc>
        <w:tc>
          <w:tcPr>
            <w:tcW w:w="979" w:type="dxa"/>
          </w:tcPr>
          <w:p w14:paraId="0110155D" w14:textId="77777777" w:rsidR="00625E1D" w:rsidRDefault="00625E1D" w:rsidP="00E51F64">
            <w:r>
              <w:t>…</w:t>
            </w:r>
          </w:p>
        </w:tc>
        <w:tc>
          <w:tcPr>
            <w:tcW w:w="3683" w:type="dxa"/>
          </w:tcPr>
          <w:p w14:paraId="61104A67" w14:textId="77777777" w:rsidR="00625E1D" w:rsidRPr="007F38EF" w:rsidRDefault="00625E1D" w:rsidP="00E51F64">
            <w:pPr>
              <w:rPr>
                <w:b/>
              </w:rPr>
            </w:pPr>
            <w:r>
              <w:rPr>
                <w:b/>
              </w:rPr>
              <w:t>Feedback analogue ramp</w:t>
            </w:r>
          </w:p>
        </w:tc>
      </w:tr>
    </w:tbl>
    <w:p w14:paraId="1D8A92FB" w14:textId="77777777" w:rsidR="00625E1D" w:rsidRDefault="00625E1D" w:rsidP="00625E1D"/>
    <w:p w14:paraId="4B6E1EB8" w14:textId="77777777" w:rsidR="00625E1D" w:rsidRPr="00625E1D" w:rsidRDefault="00625E1D" w:rsidP="00625E1D"/>
    <w:p w14:paraId="1328714C" w14:textId="77777777" w:rsidR="00CB1BFB" w:rsidRPr="00CB1BFB" w:rsidRDefault="00CB1BFB" w:rsidP="00CB1BFB">
      <w:pPr>
        <w:jc w:val="left"/>
        <w:rPr>
          <w:rFonts w:cs="Arial"/>
          <w:b/>
          <w:caps/>
          <w:sz w:val="22"/>
          <w:szCs w:val="24"/>
        </w:rPr>
      </w:pPr>
      <w:r>
        <w:br w:type="page"/>
      </w:r>
    </w:p>
    <w:p w14:paraId="118F346C" w14:textId="77777777" w:rsidR="00CB1BFB" w:rsidRPr="00B50DEA" w:rsidRDefault="00CB1BFB" w:rsidP="00395D00">
      <w:pPr>
        <w:pStyle w:val="Titolo1"/>
        <w:numPr>
          <w:ilvl w:val="0"/>
          <w:numId w:val="30"/>
        </w:numPr>
        <w:ind w:left="357" w:hanging="357"/>
      </w:pPr>
      <w:bookmarkStart w:id="1911" w:name="_Toc34721278"/>
      <w:bookmarkStart w:id="1912" w:name="_Toc145687711"/>
      <w:r>
        <w:t>Interoperability</w:t>
      </w:r>
      <w:bookmarkEnd w:id="1896"/>
      <w:bookmarkEnd w:id="1911"/>
      <w:bookmarkEnd w:id="1912"/>
    </w:p>
    <w:p w14:paraId="3DDAD579" w14:textId="77777777" w:rsidR="00CB1BFB" w:rsidRPr="00CB1BFB" w:rsidRDefault="00CB1BFB" w:rsidP="00CB1BFB">
      <w:pPr>
        <w:spacing w:line="300" w:lineRule="auto"/>
        <w:ind w:left="431"/>
      </w:pPr>
      <w:r>
        <w:t>The objective of this paragraph is to indicate all the commands to be implemented on the RTU in order to ensure that it functions in accordance with the interoperability requirements of ITG.</w:t>
      </w:r>
    </w:p>
    <w:p w14:paraId="0F3C4C51" w14:textId="77777777" w:rsidR="00CB1BFB" w:rsidRPr="00CB1BFB" w:rsidRDefault="00CB1BFB" w:rsidP="00CB1BFB">
      <w:pPr>
        <w:spacing w:line="300" w:lineRule="auto"/>
        <w:ind w:left="431"/>
      </w:pPr>
    </w:p>
    <w:p w14:paraId="17486C3C" w14:textId="77777777" w:rsidR="00CB1BFB" w:rsidRPr="00CB1BFB" w:rsidRDefault="00CB1BFB" w:rsidP="00CB1BFB">
      <w:pPr>
        <w:spacing w:line="300" w:lineRule="auto"/>
        <w:ind w:left="431"/>
      </w:pPr>
      <w:r>
        <w:t>All functionality required by ITG must be executable by means of the primitives indicated below, i.e. it must not be necessary to use a primitive not indicated here to execute a functionality required in the ITG gas protocol. The use of ASDUs other than those indicated below is not permitted.</w:t>
      </w:r>
    </w:p>
    <w:p w14:paraId="506D0519" w14:textId="77777777" w:rsidR="00CB1BFB" w:rsidRPr="00CB1BFB" w:rsidRDefault="00CB1BFB" w:rsidP="00CB1BFB"/>
    <w:tbl>
      <w:tblPr>
        <w:tblW w:w="9985" w:type="dxa"/>
        <w:tblInd w:w="75" w:type="dxa"/>
        <w:tblCellMar>
          <w:left w:w="70" w:type="dxa"/>
          <w:right w:w="70" w:type="dxa"/>
        </w:tblCellMar>
        <w:tblLook w:val="04A0" w:firstRow="1" w:lastRow="0" w:firstColumn="1" w:lastColumn="0" w:noHBand="0" w:noVBand="1"/>
      </w:tblPr>
      <w:tblGrid>
        <w:gridCol w:w="622"/>
        <w:gridCol w:w="219"/>
        <w:gridCol w:w="219"/>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225"/>
      </w:tblGrid>
      <w:tr w:rsidR="009C7D95" w:rsidRPr="00CB1BFB" w14:paraId="60EB8231" w14:textId="77777777" w:rsidTr="00CB1BFB">
        <w:trPr>
          <w:trHeight w:val="300"/>
        </w:trPr>
        <w:tc>
          <w:tcPr>
            <w:tcW w:w="1060" w:type="dxa"/>
            <w:gridSpan w:val="3"/>
            <w:tcBorders>
              <w:top w:val="single" w:sz="4" w:space="0" w:color="auto"/>
              <w:left w:val="single" w:sz="4" w:space="0" w:color="auto"/>
              <w:bottom w:val="single" w:sz="4" w:space="0" w:color="auto"/>
              <w:right w:val="nil"/>
            </w:tcBorders>
            <w:shd w:val="clear" w:color="000000" w:fill="FCE4D6"/>
            <w:noWrap/>
            <w:vAlign w:val="bottom"/>
            <w:hideMark/>
          </w:tcPr>
          <w:p w14:paraId="01697EFB" w14:textId="77777777" w:rsidR="00CB1BFB" w:rsidRPr="00CB1BFB" w:rsidRDefault="00CB1BFB" w:rsidP="00CB1BFB">
            <w:pPr>
              <w:jc w:val="left"/>
              <w:rPr>
                <w:rFonts w:ascii="Calibri" w:hAnsi="Calibri"/>
                <w:b/>
                <w:bCs/>
                <w:color w:val="000000"/>
                <w:szCs w:val="22"/>
              </w:rPr>
            </w:pPr>
            <w:r>
              <w:rPr>
                <w:rFonts w:ascii="Calibri" w:hAnsi="Calibri"/>
                <w:b/>
                <w:color w:val="000000"/>
              </w:rPr>
              <w:t>Legend</w:t>
            </w:r>
          </w:p>
        </w:tc>
        <w:tc>
          <w:tcPr>
            <w:tcW w:w="300" w:type="dxa"/>
            <w:tcBorders>
              <w:top w:val="single" w:sz="4" w:space="0" w:color="auto"/>
              <w:left w:val="nil"/>
              <w:bottom w:val="single" w:sz="4" w:space="0" w:color="auto"/>
              <w:right w:val="nil"/>
            </w:tcBorders>
            <w:shd w:val="clear" w:color="000000" w:fill="FCE4D6"/>
            <w:noWrap/>
            <w:vAlign w:val="bottom"/>
            <w:hideMark/>
          </w:tcPr>
          <w:p w14:paraId="4739101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732A2E72"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3444C1A7"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4CC5EF6C"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607ECE36"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7BB9CE7F"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2233D905"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3A196A76"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7C15FBF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726F4CE6"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32E6199A"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40710123"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4A456D89"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64880818"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51AB6D10"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3883F1A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38DB6525"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53C41A7A"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25389296"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065C5D49"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2073765D"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08909426"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2D90186C"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0C05BDE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53540D0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5A83CC62"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0D44B075"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1F323EB7"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FCE4D6"/>
            <w:noWrap/>
            <w:vAlign w:val="bottom"/>
            <w:hideMark/>
          </w:tcPr>
          <w:p w14:paraId="659CAD86"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225" w:type="dxa"/>
            <w:tcBorders>
              <w:top w:val="single" w:sz="4" w:space="0" w:color="auto"/>
              <w:left w:val="nil"/>
              <w:bottom w:val="single" w:sz="4" w:space="0" w:color="auto"/>
              <w:right w:val="single" w:sz="4" w:space="0" w:color="auto"/>
            </w:tcBorders>
            <w:shd w:val="clear" w:color="000000" w:fill="FCE4D6"/>
            <w:noWrap/>
            <w:vAlign w:val="bottom"/>
            <w:hideMark/>
          </w:tcPr>
          <w:p w14:paraId="46B9CC9D"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CB1BFB" w14:paraId="5BAF9EBC" w14:textId="77777777" w:rsidTr="00CB1BFB">
        <w:trPr>
          <w:trHeight w:val="300"/>
        </w:trPr>
        <w:tc>
          <w:tcPr>
            <w:tcW w:w="841" w:type="dxa"/>
            <w:gridSpan w:val="2"/>
            <w:tcBorders>
              <w:top w:val="single" w:sz="4" w:space="0" w:color="auto"/>
              <w:left w:val="single" w:sz="4" w:space="0" w:color="auto"/>
              <w:bottom w:val="single" w:sz="4" w:space="0" w:color="auto"/>
              <w:right w:val="nil"/>
            </w:tcBorders>
            <w:shd w:val="clear" w:color="auto" w:fill="auto"/>
            <w:noWrap/>
            <w:vAlign w:val="center"/>
            <w:hideMark/>
          </w:tcPr>
          <w:p w14:paraId="45EE85DD" w14:textId="77777777" w:rsidR="00CB1BFB" w:rsidRPr="00CB1BFB" w:rsidRDefault="00CB1BFB" w:rsidP="00CB1BFB">
            <w:pPr>
              <w:jc w:val="center"/>
              <w:rPr>
                <w:rFonts w:ascii="Wingdings" w:hAnsi="Wingdings"/>
                <w:color w:val="000000"/>
                <w:sz w:val="20"/>
              </w:rPr>
            </w:pPr>
            <w:r>
              <w:rPr>
                <w:rFonts w:ascii="Wingdings" w:hAnsi="Wingdings"/>
                <w:color w:val="000000"/>
                <w:sz w:val="20"/>
              </w:rPr>
              <w:t></w:t>
            </w:r>
          </w:p>
        </w:tc>
        <w:tc>
          <w:tcPr>
            <w:tcW w:w="219" w:type="dxa"/>
            <w:tcBorders>
              <w:top w:val="single" w:sz="4" w:space="0" w:color="auto"/>
              <w:left w:val="nil"/>
              <w:bottom w:val="single" w:sz="4" w:space="0" w:color="auto"/>
              <w:right w:val="nil"/>
            </w:tcBorders>
            <w:shd w:val="clear" w:color="auto" w:fill="auto"/>
            <w:noWrap/>
            <w:vAlign w:val="bottom"/>
            <w:hideMark/>
          </w:tcPr>
          <w:p w14:paraId="6A9256FC" w14:textId="77777777" w:rsidR="00CB1BFB" w:rsidRPr="00CB1BFB" w:rsidRDefault="00CB1BFB" w:rsidP="00CB1BFB">
            <w:pPr>
              <w:jc w:val="left"/>
              <w:rPr>
                <w:rFonts w:ascii="Wingdings" w:hAnsi="Wingdings"/>
                <w:color w:val="000000"/>
                <w:sz w:val="20"/>
              </w:rPr>
            </w:pPr>
          </w:p>
        </w:tc>
        <w:tc>
          <w:tcPr>
            <w:tcW w:w="8925" w:type="dxa"/>
            <w:gridSpan w:val="30"/>
            <w:tcBorders>
              <w:top w:val="single" w:sz="4" w:space="0" w:color="auto"/>
              <w:left w:val="nil"/>
              <w:bottom w:val="single" w:sz="4" w:space="0" w:color="auto"/>
              <w:right w:val="single" w:sz="4" w:space="0" w:color="auto"/>
            </w:tcBorders>
            <w:shd w:val="clear" w:color="auto" w:fill="auto"/>
            <w:noWrap/>
            <w:vAlign w:val="bottom"/>
            <w:hideMark/>
          </w:tcPr>
          <w:p w14:paraId="0B1FEA60" w14:textId="77777777" w:rsidR="00CB1BFB" w:rsidRPr="00CB1BFB" w:rsidRDefault="00CB1BFB" w:rsidP="00CB1BFB">
            <w:pPr>
              <w:jc w:val="left"/>
              <w:rPr>
                <w:rFonts w:ascii="Calibri" w:hAnsi="Calibri"/>
                <w:color w:val="000000"/>
                <w:szCs w:val="22"/>
              </w:rPr>
            </w:pPr>
            <w:r>
              <w:rPr>
                <w:rFonts w:ascii="Calibri" w:hAnsi="Calibri"/>
                <w:color w:val="000000"/>
              </w:rPr>
              <w:t>Not applicable in 104 companion standard</w:t>
            </w:r>
          </w:p>
          <w:p w14:paraId="626F1CC5"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CB1BFB" w14:paraId="37463C0A" w14:textId="77777777" w:rsidTr="00CB1BFB">
        <w:trPr>
          <w:trHeight w:val="300"/>
        </w:trPr>
        <w:tc>
          <w:tcPr>
            <w:tcW w:w="841" w:type="dxa"/>
            <w:gridSpan w:val="2"/>
            <w:tcBorders>
              <w:top w:val="single" w:sz="4" w:space="0" w:color="auto"/>
              <w:left w:val="single" w:sz="4" w:space="0" w:color="auto"/>
              <w:bottom w:val="single" w:sz="4" w:space="0" w:color="auto"/>
              <w:right w:val="nil"/>
            </w:tcBorders>
            <w:shd w:val="clear" w:color="auto" w:fill="auto"/>
            <w:noWrap/>
            <w:vAlign w:val="center"/>
            <w:hideMark/>
          </w:tcPr>
          <w:p w14:paraId="7B698515" w14:textId="77777777" w:rsidR="00CB1BFB" w:rsidRPr="00CB1BFB" w:rsidRDefault="00CB1BFB" w:rsidP="00CB1BFB">
            <w:pPr>
              <w:jc w:val="center"/>
              <w:rPr>
                <w:rFonts w:ascii="Calibri" w:hAnsi="Calibri"/>
                <w:b/>
                <w:bCs/>
                <w:color w:val="000000"/>
                <w:szCs w:val="22"/>
              </w:rPr>
            </w:pPr>
            <w:r>
              <w:rPr>
                <w:rFonts w:ascii="Calibri" w:hAnsi="Calibri"/>
                <w:b/>
                <w:color w:val="000000"/>
              </w:rPr>
              <w:t>X</w:t>
            </w:r>
          </w:p>
        </w:tc>
        <w:tc>
          <w:tcPr>
            <w:tcW w:w="219" w:type="dxa"/>
            <w:tcBorders>
              <w:top w:val="single" w:sz="4" w:space="0" w:color="auto"/>
              <w:left w:val="nil"/>
              <w:bottom w:val="single" w:sz="4" w:space="0" w:color="auto"/>
              <w:right w:val="nil"/>
            </w:tcBorders>
            <w:shd w:val="clear" w:color="auto" w:fill="auto"/>
            <w:noWrap/>
            <w:vAlign w:val="bottom"/>
            <w:hideMark/>
          </w:tcPr>
          <w:p w14:paraId="1A238153" w14:textId="77777777" w:rsidR="00CB1BFB" w:rsidRPr="00CB1BFB" w:rsidRDefault="00CB1BFB" w:rsidP="00CB1BFB">
            <w:pPr>
              <w:jc w:val="left"/>
              <w:rPr>
                <w:sz w:val="20"/>
              </w:rPr>
            </w:pPr>
          </w:p>
        </w:tc>
        <w:tc>
          <w:tcPr>
            <w:tcW w:w="8925" w:type="dxa"/>
            <w:gridSpan w:val="30"/>
            <w:tcBorders>
              <w:top w:val="single" w:sz="4" w:space="0" w:color="auto"/>
              <w:left w:val="nil"/>
              <w:bottom w:val="single" w:sz="4" w:space="0" w:color="auto"/>
              <w:right w:val="single" w:sz="4" w:space="0" w:color="auto"/>
            </w:tcBorders>
            <w:shd w:val="clear" w:color="auto" w:fill="auto"/>
            <w:noWrap/>
            <w:vAlign w:val="bottom"/>
            <w:hideMark/>
          </w:tcPr>
          <w:p w14:paraId="5F250905" w14:textId="77777777" w:rsidR="00CB1BFB" w:rsidRPr="00CB1BFB" w:rsidRDefault="00CB1BFB" w:rsidP="00CB1BFB">
            <w:pPr>
              <w:jc w:val="left"/>
              <w:rPr>
                <w:rFonts w:ascii="Calibri" w:hAnsi="Calibri"/>
                <w:color w:val="000000"/>
                <w:szCs w:val="22"/>
              </w:rPr>
            </w:pPr>
            <w:r>
              <w:rPr>
                <w:rFonts w:ascii="Calibri" w:hAnsi="Calibri"/>
                <w:color w:val="000000"/>
              </w:rPr>
              <w:t>Used in standard direction</w:t>
            </w:r>
          </w:p>
          <w:p w14:paraId="2AD7E3AD"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CB1BFB" w14:paraId="03869101" w14:textId="77777777" w:rsidTr="00CB1BFB">
        <w:trPr>
          <w:trHeight w:val="300"/>
        </w:trPr>
        <w:tc>
          <w:tcPr>
            <w:tcW w:w="841" w:type="dxa"/>
            <w:gridSpan w:val="2"/>
            <w:tcBorders>
              <w:top w:val="single" w:sz="4" w:space="0" w:color="auto"/>
              <w:left w:val="single" w:sz="4" w:space="0" w:color="auto"/>
              <w:bottom w:val="single" w:sz="4" w:space="0" w:color="auto"/>
              <w:right w:val="nil"/>
            </w:tcBorders>
            <w:shd w:val="clear" w:color="auto" w:fill="auto"/>
            <w:noWrap/>
            <w:vAlign w:val="center"/>
            <w:hideMark/>
          </w:tcPr>
          <w:p w14:paraId="1C7A1D75" w14:textId="77777777" w:rsidR="00CB1BFB" w:rsidRPr="00CB1BFB" w:rsidRDefault="00CB1BFB" w:rsidP="00CB1BFB">
            <w:pPr>
              <w:jc w:val="center"/>
              <w:rPr>
                <w:rFonts w:ascii="Calibri" w:hAnsi="Calibri"/>
                <w:b/>
                <w:bCs/>
                <w:color w:val="000000"/>
                <w:szCs w:val="22"/>
              </w:rPr>
            </w:pPr>
            <w:r>
              <w:rPr>
                <w:rFonts w:ascii="Calibri" w:hAnsi="Calibri"/>
                <w:b/>
                <w:color w:val="000000"/>
              </w:rPr>
              <w:t>R</w:t>
            </w:r>
          </w:p>
        </w:tc>
        <w:tc>
          <w:tcPr>
            <w:tcW w:w="219" w:type="dxa"/>
            <w:tcBorders>
              <w:top w:val="single" w:sz="4" w:space="0" w:color="auto"/>
              <w:left w:val="nil"/>
              <w:bottom w:val="single" w:sz="4" w:space="0" w:color="auto"/>
              <w:right w:val="nil"/>
            </w:tcBorders>
            <w:shd w:val="clear" w:color="auto" w:fill="auto"/>
            <w:noWrap/>
            <w:vAlign w:val="bottom"/>
            <w:hideMark/>
          </w:tcPr>
          <w:p w14:paraId="13C8D278" w14:textId="77777777" w:rsidR="00CB1BFB" w:rsidRPr="00CB1BFB" w:rsidRDefault="00CB1BFB" w:rsidP="00CB1BFB">
            <w:pPr>
              <w:jc w:val="left"/>
              <w:rPr>
                <w:sz w:val="20"/>
              </w:rPr>
            </w:pPr>
          </w:p>
        </w:tc>
        <w:tc>
          <w:tcPr>
            <w:tcW w:w="8925" w:type="dxa"/>
            <w:gridSpan w:val="30"/>
            <w:tcBorders>
              <w:top w:val="single" w:sz="4" w:space="0" w:color="auto"/>
              <w:left w:val="nil"/>
              <w:bottom w:val="single" w:sz="4" w:space="0" w:color="auto"/>
              <w:right w:val="single" w:sz="4" w:space="0" w:color="auto"/>
            </w:tcBorders>
            <w:shd w:val="clear" w:color="auto" w:fill="auto"/>
            <w:noWrap/>
            <w:vAlign w:val="bottom"/>
            <w:hideMark/>
          </w:tcPr>
          <w:p w14:paraId="1A3F0B94" w14:textId="77777777" w:rsidR="00CB1BFB" w:rsidRPr="00CB1BFB" w:rsidRDefault="00CB1BFB" w:rsidP="00CB1BFB">
            <w:pPr>
              <w:jc w:val="left"/>
              <w:rPr>
                <w:rFonts w:ascii="Calibri" w:hAnsi="Calibri"/>
                <w:color w:val="000000"/>
                <w:szCs w:val="22"/>
              </w:rPr>
            </w:pPr>
            <w:r>
              <w:rPr>
                <w:rFonts w:ascii="Calibri" w:hAnsi="Calibri"/>
                <w:color w:val="000000"/>
              </w:rPr>
              <w:t>Used in reverse direction</w:t>
            </w:r>
          </w:p>
          <w:p w14:paraId="7FABF944"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CB1BFB" w14:paraId="471701E4" w14:textId="77777777" w:rsidTr="00CB1BFB">
        <w:trPr>
          <w:trHeight w:val="300"/>
        </w:trPr>
        <w:tc>
          <w:tcPr>
            <w:tcW w:w="841" w:type="dxa"/>
            <w:gridSpan w:val="2"/>
            <w:tcBorders>
              <w:top w:val="single" w:sz="4" w:space="0" w:color="auto"/>
              <w:left w:val="single" w:sz="4" w:space="0" w:color="auto"/>
              <w:bottom w:val="single" w:sz="4" w:space="0" w:color="auto"/>
              <w:right w:val="nil"/>
            </w:tcBorders>
            <w:shd w:val="clear" w:color="auto" w:fill="auto"/>
            <w:noWrap/>
            <w:vAlign w:val="center"/>
            <w:hideMark/>
          </w:tcPr>
          <w:p w14:paraId="5C758B09" w14:textId="77777777" w:rsidR="00CB1BFB" w:rsidRPr="00CB1BFB" w:rsidRDefault="00CB1BFB" w:rsidP="00CB1BFB">
            <w:pPr>
              <w:jc w:val="center"/>
              <w:rPr>
                <w:rFonts w:ascii="Calibri" w:hAnsi="Calibri"/>
                <w:b/>
                <w:bCs/>
                <w:color w:val="000000"/>
                <w:szCs w:val="22"/>
              </w:rPr>
            </w:pPr>
            <w:r>
              <w:rPr>
                <w:rFonts w:ascii="Calibri" w:hAnsi="Calibri"/>
                <w:b/>
                <w:color w:val="000000"/>
              </w:rPr>
              <w:t>B</w:t>
            </w:r>
          </w:p>
        </w:tc>
        <w:tc>
          <w:tcPr>
            <w:tcW w:w="219" w:type="dxa"/>
            <w:tcBorders>
              <w:top w:val="single" w:sz="4" w:space="0" w:color="auto"/>
              <w:left w:val="nil"/>
              <w:bottom w:val="single" w:sz="4" w:space="0" w:color="auto"/>
              <w:right w:val="nil"/>
            </w:tcBorders>
            <w:shd w:val="clear" w:color="auto" w:fill="auto"/>
            <w:noWrap/>
            <w:vAlign w:val="bottom"/>
            <w:hideMark/>
          </w:tcPr>
          <w:p w14:paraId="2463B089" w14:textId="77777777" w:rsidR="00CB1BFB" w:rsidRPr="00CB1BFB" w:rsidRDefault="00CB1BFB" w:rsidP="00CB1BFB">
            <w:pPr>
              <w:jc w:val="left"/>
              <w:rPr>
                <w:sz w:val="20"/>
              </w:rPr>
            </w:pPr>
          </w:p>
        </w:tc>
        <w:tc>
          <w:tcPr>
            <w:tcW w:w="8925" w:type="dxa"/>
            <w:gridSpan w:val="30"/>
            <w:tcBorders>
              <w:top w:val="single" w:sz="4" w:space="0" w:color="auto"/>
              <w:left w:val="nil"/>
              <w:bottom w:val="single" w:sz="4" w:space="0" w:color="auto"/>
              <w:right w:val="single" w:sz="4" w:space="0" w:color="auto"/>
            </w:tcBorders>
            <w:shd w:val="clear" w:color="auto" w:fill="auto"/>
            <w:noWrap/>
            <w:vAlign w:val="bottom"/>
            <w:hideMark/>
          </w:tcPr>
          <w:p w14:paraId="1F785090" w14:textId="77777777" w:rsidR="00CB1BFB" w:rsidRPr="00CB1BFB" w:rsidRDefault="00CB1BFB" w:rsidP="00CB1BFB">
            <w:pPr>
              <w:jc w:val="left"/>
              <w:rPr>
                <w:rFonts w:ascii="Calibri" w:hAnsi="Calibri"/>
                <w:color w:val="000000"/>
                <w:szCs w:val="22"/>
              </w:rPr>
            </w:pPr>
            <w:r>
              <w:rPr>
                <w:rFonts w:ascii="Calibri" w:hAnsi="Calibri"/>
                <w:color w:val="000000"/>
              </w:rPr>
              <w:t>Used in both direction</w:t>
            </w:r>
          </w:p>
          <w:p w14:paraId="65B76127"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CB1BFB" w14:paraId="3F228E5B" w14:textId="77777777" w:rsidTr="00CB1BFB">
        <w:trPr>
          <w:trHeight w:val="300"/>
        </w:trPr>
        <w:tc>
          <w:tcPr>
            <w:tcW w:w="841" w:type="dxa"/>
            <w:gridSpan w:val="2"/>
            <w:tcBorders>
              <w:top w:val="single" w:sz="4" w:space="0" w:color="auto"/>
              <w:left w:val="single" w:sz="4" w:space="0" w:color="auto"/>
              <w:bottom w:val="single" w:sz="4" w:space="0" w:color="auto"/>
              <w:right w:val="nil"/>
            </w:tcBorders>
            <w:shd w:val="clear" w:color="auto" w:fill="auto"/>
            <w:noWrap/>
            <w:vAlign w:val="center"/>
            <w:hideMark/>
          </w:tcPr>
          <w:p w14:paraId="58B050CF" w14:textId="77777777" w:rsidR="00CB1BFB" w:rsidRPr="00CB1BFB" w:rsidRDefault="00CB1BFB" w:rsidP="00CB1BFB">
            <w:pPr>
              <w:jc w:val="center"/>
              <w:rPr>
                <w:rFonts w:ascii="Calibri" w:hAnsi="Calibri"/>
                <w:color w:val="000000"/>
                <w:szCs w:val="22"/>
              </w:rPr>
            </w:pPr>
            <w:r>
              <w:rPr>
                <w:rFonts w:ascii="Calibri" w:hAnsi="Calibri"/>
                <w:strike/>
                <w:color w:val="000000"/>
              </w:rPr>
              <w:t>M_SP</w:t>
            </w:r>
          </w:p>
        </w:tc>
        <w:tc>
          <w:tcPr>
            <w:tcW w:w="219" w:type="dxa"/>
            <w:tcBorders>
              <w:top w:val="single" w:sz="4" w:space="0" w:color="auto"/>
              <w:left w:val="nil"/>
              <w:bottom w:val="single" w:sz="4" w:space="0" w:color="auto"/>
              <w:right w:val="nil"/>
            </w:tcBorders>
            <w:shd w:val="clear" w:color="auto" w:fill="auto"/>
            <w:noWrap/>
            <w:vAlign w:val="bottom"/>
            <w:hideMark/>
          </w:tcPr>
          <w:p w14:paraId="7F18EBE3"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8925" w:type="dxa"/>
            <w:gridSpan w:val="30"/>
            <w:tcBorders>
              <w:top w:val="single" w:sz="4" w:space="0" w:color="auto"/>
              <w:left w:val="nil"/>
              <w:bottom w:val="single" w:sz="4" w:space="0" w:color="auto"/>
              <w:right w:val="single" w:sz="4" w:space="0" w:color="auto"/>
            </w:tcBorders>
            <w:shd w:val="clear" w:color="auto" w:fill="auto"/>
            <w:noWrap/>
            <w:vAlign w:val="bottom"/>
            <w:hideMark/>
          </w:tcPr>
          <w:p w14:paraId="7A1E69BC" w14:textId="77777777" w:rsidR="00CB1BFB" w:rsidRPr="00CB1BFB" w:rsidRDefault="00CB1BFB" w:rsidP="00CB1BFB">
            <w:pPr>
              <w:jc w:val="left"/>
              <w:rPr>
                <w:rFonts w:ascii="Calibri" w:hAnsi="Calibri"/>
                <w:color w:val="000000"/>
                <w:szCs w:val="22"/>
              </w:rPr>
            </w:pPr>
            <w:r>
              <w:rPr>
                <w:rFonts w:ascii="Calibri" w:hAnsi="Calibri"/>
                <w:color w:val="000000"/>
              </w:rPr>
              <w:t>Not applicable in 104 companion standard</w:t>
            </w:r>
          </w:p>
          <w:p w14:paraId="7BCB3E50"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CB1BFB" w14:paraId="3B9B074D" w14:textId="77777777" w:rsidTr="00CB1BFB">
        <w:trPr>
          <w:trHeight w:val="300"/>
        </w:trPr>
        <w:tc>
          <w:tcPr>
            <w:tcW w:w="622" w:type="dxa"/>
            <w:tcBorders>
              <w:top w:val="nil"/>
              <w:left w:val="nil"/>
              <w:bottom w:val="single" w:sz="4" w:space="0" w:color="auto"/>
              <w:right w:val="nil"/>
            </w:tcBorders>
            <w:shd w:val="clear" w:color="auto" w:fill="auto"/>
            <w:noWrap/>
            <w:vAlign w:val="bottom"/>
            <w:hideMark/>
          </w:tcPr>
          <w:p w14:paraId="2BBC0650" w14:textId="77777777" w:rsidR="00CB1BFB" w:rsidRPr="00CB1BFB" w:rsidRDefault="00CB1BFB" w:rsidP="00CB1BFB">
            <w:pPr>
              <w:jc w:val="left"/>
              <w:rPr>
                <w:rFonts w:ascii="Calibri" w:hAnsi="Calibri"/>
                <w:color w:val="000000"/>
                <w:szCs w:val="22"/>
              </w:rPr>
            </w:pPr>
          </w:p>
        </w:tc>
        <w:tc>
          <w:tcPr>
            <w:tcW w:w="219" w:type="dxa"/>
            <w:tcBorders>
              <w:top w:val="nil"/>
              <w:left w:val="nil"/>
              <w:bottom w:val="single" w:sz="4" w:space="0" w:color="auto"/>
              <w:right w:val="nil"/>
            </w:tcBorders>
            <w:shd w:val="clear" w:color="auto" w:fill="auto"/>
            <w:noWrap/>
            <w:vAlign w:val="bottom"/>
            <w:hideMark/>
          </w:tcPr>
          <w:p w14:paraId="674AE8F4" w14:textId="77777777" w:rsidR="00CB1BFB" w:rsidRPr="00CB1BFB" w:rsidRDefault="00CB1BFB" w:rsidP="00CB1BFB">
            <w:pPr>
              <w:jc w:val="left"/>
              <w:rPr>
                <w:sz w:val="20"/>
              </w:rPr>
            </w:pPr>
          </w:p>
        </w:tc>
        <w:tc>
          <w:tcPr>
            <w:tcW w:w="219" w:type="dxa"/>
            <w:tcBorders>
              <w:top w:val="nil"/>
              <w:left w:val="nil"/>
              <w:bottom w:val="single" w:sz="4" w:space="0" w:color="auto"/>
              <w:right w:val="nil"/>
            </w:tcBorders>
            <w:shd w:val="clear" w:color="auto" w:fill="auto"/>
            <w:noWrap/>
            <w:vAlign w:val="bottom"/>
            <w:hideMark/>
          </w:tcPr>
          <w:p w14:paraId="3FD7B3D4"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511AA807"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06ACF07C"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339273A7"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146BA6C3"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00E93932"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0E43E90A"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5E4FEF1C"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3B94FFA5"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5E201F7A"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1164708D"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553E93E8"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5CBD1E72"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5E45DC38"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391E4442"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592D71BD"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3F7150BA"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7932CD14"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2CF26C7B"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6B387A08"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70AE6C74"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6E839F8A"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4A8C65A5"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0724562B"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180A6054"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611E2C8A"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5D9F828C"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4B601B96"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410F2475" w14:textId="77777777" w:rsidR="00CB1BFB" w:rsidRPr="00CB1BFB" w:rsidRDefault="00CB1BFB" w:rsidP="00CB1BFB">
            <w:pPr>
              <w:jc w:val="left"/>
              <w:rPr>
                <w:sz w:val="20"/>
              </w:rPr>
            </w:pPr>
          </w:p>
        </w:tc>
        <w:tc>
          <w:tcPr>
            <w:tcW w:w="300" w:type="dxa"/>
            <w:tcBorders>
              <w:top w:val="nil"/>
              <w:left w:val="nil"/>
              <w:bottom w:val="single" w:sz="4" w:space="0" w:color="auto"/>
              <w:right w:val="nil"/>
            </w:tcBorders>
            <w:shd w:val="clear" w:color="auto" w:fill="auto"/>
            <w:noWrap/>
            <w:vAlign w:val="bottom"/>
            <w:hideMark/>
          </w:tcPr>
          <w:p w14:paraId="7CF6639C" w14:textId="77777777" w:rsidR="00CB1BFB" w:rsidRPr="00CB1BFB" w:rsidRDefault="00CB1BFB" w:rsidP="00CB1BFB">
            <w:pPr>
              <w:jc w:val="left"/>
              <w:rPr>
                <w:sz w:val="20"/>
              </w:rPr>
            </w:pPr>
          </w:p>
        </w:tc>
        <w:tc>
          <w:tcPr>
            <w:tcW w:w="225" w:type="dxa"/>
            <w:tcBorders>
              <w:top w:val="nil"/>
              <w:left w:val="nil"/>
              <w:bottom w:val="single" w:sz="4" w:space="0" w:color="auto"/>
              <w:right w:val="nil"/>
            </w:tcBorders>
            <w:shd w:val="clear" w:color="auto" w:fill="auto"/>
            <w:noWrap/>
            <w:vAlign w:val="bottom"/>
            <w:hideMark/>
          </w:tcPr>
          <w:p w14:paraId="13583FFA" w14:textId="77777777" w:rsidR="00CB1BFB" w:rsidRPr="00CB1BFB" w:rsidRDefault="00CB1BFB" w:rsidP="00CB1BFB">
            <w:pPr>
              <w:jc w:val="left"/>
              <w:rPr>
                <w:sz w:val="20"/>
              </w:rPr>
            </w:pPr>
          </w:p>
        </w:tc>
      </w:tr>
      <w:tr w:rsidR="009C7D95" w:rsidRPr="00CB1BFB" w14:paraId="41E56B2F" w14:textId="77777777" w:rsidTr="00CB1BFB">
        <w:trPr>
          <w:trHeight w:val="300"/>
        </w:trPr>
        <w:tc>
          <w:tcPr>
            <w:tcW w:w="1960" w:type="dxa"/>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4573F8A1" w14:textId="79D5445B" w:rsidR="00CB1BFB" w:rsidRPr="00CB1BFB" w:rsidRDefault="00CB1BFB" w:rsidP="00CB1BFB">
            <w:pPr>
              <w:jc w:val="left"/>
              <w:rPr>
                <w:rFonts w:ascii="Calibri" w:hAnsi="Calibri"/>
                <w:b/>
                <w:bCs/>
                <w:color w:val="000000"/>
                <w:szCs w:val="22"/>
              </w:rPr>
            </w:pPr>
            <w:r>
              <w:rPr>
                <w:rFonts w:ascii="Calibri" w:hAnsi="Calibri"/>
                <w:b/>
                <w:color w:val="000000"/>
              </w:rPr>
              <w:t>Legend COT table</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D16024C"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2062CDD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980703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1F5E2BDA"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AC5084F"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3DCAECA"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42A7164"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1B4D0CD4"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5F1F276"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5DEF83B7"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489CDE38"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4505E2E9"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DDED2F3"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384F60A3"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583B1512"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6DA434C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4F8A471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6D6BE4A"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74ECA70"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24B91550"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6B7363D2"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44C94D40"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9A561B2"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58A1D483"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53628054"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04E1EF16"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225"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6A9DC6ED"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CB1BFB" w14:paraId="1DB56AFD" w14:textId="77777777" w:rsidTr="00CB1BFB">
        <w:trPr>
          <w:trHeight w:val="300"/>
        </w:trPr>
        <w:tc>
          <w:tcPr>
            <w:tcW w:w="6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4DB1EF" w14:textId="77777777" w:rsidR="00CB1BFB" w:rsidRPr="00CB1BFB" w:rsidRDefault="00CB1BFB" w:rsidP="00CB1BFB">
            <w:pPr>
              <w:jc w:val="center"/>
              <w:rPr>
                <w:rFonts w:cs="Arial"/>
                <w:color w:val="000000"/>
                <w:sz w:val="12"/>
                <w:szCs w:val="12"/>
              </w:rPr>
            </w:pPr>
            <w:r>
              <w:rPr>
                <w:color w:val="000000"/>
                <w:sz w:val="12"/>
              </w:rPr>
              <w:t> </w:t>
            </w:r>
          </w:p>
        </w:tc>
        <w:tc>
          <w:tcPr>
            <w:tcW w:w="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FD8B8" w14:textId="77777777" w:rsidR="00CB1BFB" w:rsidRPr="00CB1BFB" w:rsidRDefault="00CB1BFB" w:rsidP="00CB1BFB">
            <w:pPr>
              <w:jc w:val="center"/>
              <w:rPr>
                <w:rFonts w:cs="Arial"/>
                <w:color w:val="000000"/>
                <w:sz w:val="12"/>
                <w:szCs w:val="12"/>
              </w:rPr>
            </w:pPr>
          </w:p>
        </w:tc>
        <w:tc>
          <w:tcPr>
            <w:tcW w:w="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9DBD7" w14:textId="77777777" w:rsidR="00CB1BFB" w:rsidRPr="00CB1BFB" w:rsidRDefault="00CB1BFB" w:rsidP="00CB1BFB">
            <w:pPr>
              <w:jc w:val="left"/>
              <w:rPr>
                <w:sz w:val="20"/>
              </w:rPr>
            </w:pPr>
          </w:p>
        </w:tc>
        <w:tc>
          <w:tcPr>
            <w:tcW w:w="21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3AE81" w14:textId="77777777" w:rsidR="00CB1BFB" w:rsidRPr="00CB1BFB" w:rsidRDefault="00CB1BFB" w:rsidP="00CB1BFB">
            <w:pPr>
              <w:jc w:val="left"/>
              <w:rPr>
                <w:rFonts w:ascii="Calibri" w:hAnsi="Calibri"/>
                <w:color w:val="000000"/>
                <w:szCs w:val="22"/>
              </w:rPr>
            </w:pPr>
            <w:r>
              <w:rPr>
                <w:rFonts w:ascii="Calibri" w:hAnsi="Calibri"/>
                <w:color w:val="000000"/>
              </w:rPr>
              <w:t>Option not required</w:t>
            </w: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A7E2E" w14:textId="77777777" w:rsidR="00CB1BFB" w:rsidRPr="00CB1BFB" w:rsidRDefault="00CB1BFB" w:rsidP="00CB1BFB">
            <w:pPr>
              <w:jc w:val="left"/>
              <w:rPr>
                <w:rFonts w:ascii="Calibri" w:hAnsi="Calibri"/>
                <w:color w:val="000000"/>
                <w:szCs w:val="22"/>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7732B"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A04E6"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AC1F2"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F4B51"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91335"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2953F"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4662E"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A0D9D0"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0D801"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FB773B"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9D63F"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CF120"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B21FB"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3845B"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97FA9"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33FC0"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17BEC"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BD80A"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BC02A"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7DE80"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EFCD23" w14:textId="77777777" w:rsidR="00CB1BFB" w:rsidRPr="00CB1BFB" w:rsidRDefault="00CB1BFB" w:rsidP="00CB1BFB">
            <w:pPr>
              <w:jc w:val="left"/>
              <w:rPr>
                <w:sz w:val="20"/>
              </w:rPr>
            </w:pPr>
          </w:p>
        </w:tc>
        <w:tc>
          <w:tcPr>
            <w:tcW w:w="2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D7C45"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CB1BFB" w14:paraId="3120F20D" w14:textId="77777777" w:rsidTr="00CB1BFB">
        <w:trPr>
          <w:trHeight w:val="300"/>
        </w:trPr>
        <w:tc>
          <w:tcPr>
            <w:tcW w:w="62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3D63291" w14:textId="77777777" w:rsidR="00CB1BFB" w:rsidRPr="00CB1BFB" w:rsidRDefault="00CB1BFB" w:rsidP="00CB1BFB">
            <w:pPr>
              <w:jc w:val="center"/>
              <w:rPr>
                <w:rFonts w:cs="Arial"/>
                <w:color w:val="000000"/>
                <w:sz w:val="12"/>
                <w:szCs w:val="12"/>
              </w:rPr>
            </w:pPr>
            <w:r>
              <w:rPr>
                <w:color w:val="000000"/>
                <w:sz w:val="12"/>
              </w:rPr>
              <w:t> </w:t>
            </w:r>
          </w:p>
        </w:tc>
        <w:tc>
          <w:tcPr>
            <w:tcW w:w="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EC987" w14:textId="77777777" w:rsidR="00CB1BFB" w:rsidRPr="00CB1BFB" w:rsidRDefault="00CB1BFB" w:rsidP="00CB1BFB">
            <w:pPr>
              <w:jc w:val="center"/>
              <w:rPr>
                <w:rFonts w:cs="Arial"/>
                <w:color w:val="000000"/>
                <w:sz w:val="12"/>
                <w:szCs w:val="12"/>
              </w:rPr>
            </w:pPr>
          </w:p>
        </w:tc>
        <w:tc>
          <w:tcPr>
            <w:tcW w:w="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62C9D" w14:textId="77777777" w:rsidR="00CB1BFB" w:rsidRPr="00CB1BFB" w:rsidRDefault="00CB1BFB" w:rsidP="00CB1BFB">
            <w:pPr>
              <w:jc w:val="left"/>
              <w:rPr>
                <w:sz w:val="20"/>
              </w:rPr>
            </w:pPr>
          </w:p>
        </w:tc>
        <w:tc>
          <w:tcPr>
            <w:tcW w:w="3300"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CA6472" w14:textId="77777777" w:rsidR="00CB1BFB" w:rsidRPr="00CB1BFB" w:rsidRDefault="00CB1BFB" w:rsidP="00CB1BFB">
            <w:pPr>
              <w:jc w:val="left"/>
              <w:rPr>
                <w:sz w:val="20"/>
              </w:rPr>
            </w:pPr>
            <w:r>
              <w:rPr>
                <w:rFonts w:ascii="Calibri" w:hAnsi="Calibri"/>
                <w:color w:val="000000"/>
              </w:rPr>
              <w:t>Option not permitted</w:t>
            </w: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C21FC"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309FB5"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BB075"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D39D7"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0D5EF"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BE9B9"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22504"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2D6E1"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A5A11"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E2056"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B34C5"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445E1"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99A30"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CE7EC"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1A2353"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C9F1C7"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D5C32"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D6E294" w14:textId="77777777" w:rsidR="00CB1BFB" w:rsidRPr="00CB1BFB" w:rsidRDefault="00CB1BFB" w:rsidP="00CB1BFB">
            <w:pPr>
              <w:jc w:val="left"/>
              <w:rPr>
                <w:sz w:val="20"/>
              </w:rPr>
            </w:pPr>
          </w:p>
        </w:tc>
        <w:tc>
          <w:tcPr>
            <w:tcW w:w="2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EF745"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CB1BFB" w14:paraId="6E386E78" w14:textId="77777777" w:rsidTr="00CB1BFB">
        <w:trPr>
          <w:trHeight w:val="300"/>
        </w:trPr>
        <w:tc>
          <w:tcPr>
            <w:tcW w:w="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2AA59"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DF911" w14:textId="77777777" w:rsidR="00CB1BFB" w:rsidRPr="00CB1BFB" w:rsidRDefault="00CB1BFB" w:rsidP="00CB1BFB">
            <w:pPr>
              <w:jc w:val="left"/>
              <w:rPr>
                <w:rFonts w:ascii="Calibri" w:hAnsi="Calibri"/>
                <w:color w:val="000000"/>
                <w:szCs w:val="22"/>
              </w:rPr>
            </w:pPr>
          </w:p>
        </w:tc>
        <w:tc>
          <w:tcPr>
            <w:tcW w:w="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8C7C2" w14:textId="77777777" w:rsidR="00CB1BFB" w:rsidRPr="00CB1BFB" w:rsidRDefault="00CB1BFB" w:rsidP="00CB1BFB">
            <w:pPr>
              <w:jc w:val="left"/>
              <w:rPr>
                <w:sz w:val="20"/>
              </w:rPr>
            </w:pPr>
          </w:p>
        </w:tc>
        <w:tc>
          <w:tcPr>
            <w:tcW w:w="180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A43B5C" w14:textId="77777777" w:rsidR="00CB1BFB" w:rsidRPr="00CB1BFB" w:rsidRDefault="00CB1BFB" w:rsidP="00CB1BFB">
            <w:pPr>
              <w:jc w:val="left"/>
              <w:rPr>
                <w:rFonts w:ascii="Calibri" w:hAnsi="Calibri"/>
                <w:color w:val="000000"/>
                <w:szCs w:val="22"/>
              </w:rPr>
            </w:pPr>
            <w:r>
              <w:rPr>
                <w:rFonts w:ascii="Calibri" w:hAnsi="Calibri"/>
                <w:color w:val="000000"/>
              </w:rPr>
              <w:t>Option not used</w:t>
            </w: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6291C" w14:textId="77777777" w:rsidR="00CB1BFB" w:rsidRPr="00CB1BFB" w:rsidRDefault="00CB1BFB" w:rsidP="00CB1BFB">
            <w:pPr>
              <w:jc w:val="left"/>
              <w:rPr>
                <w:rFonts w:ascii="Calibri" w:hAnsi="Calibri"/>
                <w:color w:val="000000"/>
                <w:szCs w:val="22"/>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E41E92"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58335"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375CA1"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92DD4"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017B3"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A0745"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5A25C"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2510E"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7C5151"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851FD"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E2E46"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22BB2"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2ED3B"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3D8AA"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B9845"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4D76D7"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D505F8"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302A4"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917AE"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E60B3"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0A1D8" w14:textId="77777777" w:rsidR="00CB1BFB" w:rsidRPr="00CB1BFB" w:rsidRDefault="00CB1BFB" w:rsidP="00CB1BFB">
            <w:pPr>
              <w:jc w:val="left"/>
              <w:rPr>
                <w:sz w:val="20"/>
              </w:rPr>
            </w:pPr>
          </w:p>
        </w:tc>
        <w:tc>
          <w:tcPr>
            <w:tcW w:w="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DCE30" w14:textId="77777777" w:rsidR="00CB1BFB" w:rsidRPr="00CB1BFB" w:rsidRDefault="00CB1BFB" w:rsidP="00CB1BFB">
            <w:pPr>
              <w:jc w:val="left"/>
              <w:rPr>
                <w:sz w:val="20"/>
              </w:rPr>
            </w:pPr>
          </w:p>
        </w:tc>
        <w:tc>
          <w:tcPr>
            <w:tcW w:w="2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BBE83" w14:textId="77777777" w:rsidR="00CB1BFB" w:rsidRPr="00CB1BFB" w:rsidRDefault="00CB1BFB" w:rsidP="00CB1BFB">
            <w:pPr>
              <w:jc w:val="left"/>
              <w:rPr>
                <w:rFonts w:ascii="Calibri" w:hAnsi="Calibri"/>
                <w:color w:val="000000"/>
                <w:szCs w:val="22"/>
              </w:rPr>
            </w:pPr>
            <w:r>
              <w:rPr>
                <w:rFonts w:ascii="Calibri" w:hAnsi="Calibri"/>
                <w:color w:val="000000"/>
              </w:rPr>
              <w:t> </w:t>
            </w:r>
          </w:p>
        </w:tc>
      </w:tr>
    </w:tbl>
    <w:p w14:paraId="05F2EB5B" w14:textId="77777777" w:rsidR="00CB1BFB" w:rsidRPr="00CB1BFB" w:rsidRDefault="00CB1BFB" w:rsidP="00CB1BFB"/>
    <w:tbl>
      <w:tblPr>
        <w:tblW w:w="6460" w:type="dxa"/>
        <w:jc w:val="center"/>
        <w:tblCellMar>
          <w:left w:w="70" w:type="dxa"/>
          <w:right w:w="70" w:type="dxa"/>
        </w:tblCellMar>
        <w:tblLook w:val="04A0" w:firstRow="1" w:lastRow="0" w:firstColumn="1" w:lastColumn="0" w:noHBand="0" w:noVBand="1"/>
      </w:tblPr>
      <w:tblGrid>
        <w:gridCol w:w="1960"/>
        <w:gridCol w:w="300"/>
        <w:gridCol w:w="300"/>
        <w:gridCol w:w="300"/>
        <w:gridCol w:w="300"/>
        <w:gridCol w:w="300"/>
        <w:gridCol w:w="300"/>
        <w:gridCol w:w="300"/>
        <w:gridCol w:w="300"/>
        <w:gridCol w:w="300"/>
        <w:gridCol w:w="300"/>
        <w:gridCol w:w="300"/>
        <w:gridCol w:w="300"/>
        <w:gridCol w:w="300"/>
        <w:gridCol w:w="300"/>
        <w:gridCol w:w="300"/>
      </w:tblGrid>
      <w:tr w:rsidR="00CB1BFB" w:rsidRPr="00CB1BFB" w14:paraId="16F82C9A" w14:textId="77777777" w:rsidTr="00CB1BFB">
        <w:trPr>
          <w:cantSplit/>
          <w:trHeight w:val="132"/>
          <w:tblHeader/>
          <w:jc w:val="center"/>
        </w:trPr>
        <w:tc>
          <w:tcPr>
            <w:tcW w:w="1960" w:type="dxa"/>
            <w:tcBorders>
              <w:top w:val="single" w:sz="4" w:space="0" w:color="auto"/>
              <w:left w:val="single" w:sz="4" w:space="0" w:color="auto"/>
              <w:bottom w:val="single" w:sz="4" w:space="0" w:color="auto"/>
              <w:right w:val="nil"/>
            </w:tcBorders>
            <w:shd w:val="clear" w:color="000000" w:fill="E2EFDA"/>
            <w:noWrap/>
            <w:vAlign w:val="bottom"/>
            <w:hideMark/>
          </w:tcPr>
          <w:p w14:paraId="533BBBFA" w14:textId="77777777" w:rsidR="00CB1BFB" w:rsidRPr="00CB1BFB" w:rsidRDefault="00CB1BFB" w:rsidP="00CB1BFB">
            <w:pPr>
              <w:jc w:val="left"/>
              <w:rPr>
                <w:rFonts w:ascii="Calibri" w:hAnsi="Calibri"/>
                <w:b/>
                <w:bCs/>
                <w:color w:val="000000"/>
                <w:szCs w:val="24"/>
              </w:rPr>
            </w:pPr>
            <w:r>
              <w:rPr>
                <w:rFonts w:ascii="Calibri" w:hAnsi="Calibri"/>
                <w:b/>
                <w:color w:val="000000"/>
              </w:rPr>
              <w:t>COT available list</w:t>
            </w:r>
          </w:p>
        </w:tc>
        <w:tc>
          <w:tcPr>
            <w:tcW w:w="300" w:type="dxa"/>
            <w:tcBorders>
              <w:top w:val="single" w:sz="4" w:space="0" w:color="auto"/>
              <w:left w:val="nil"/>
              <w:bottom w:val="single" w:sz="4" w:space="0" w:color="auto"/>
              <w:right w:val="nil"/>
            </w:tcBorders>
            <w:shd w:val="clear" w:color="000000" w:fill="E2EFDA"/>
            <w:noWrap/>
            <w:vAlign w:val="bottom"/>
            <w:hideMark/>
          </w:tcPr>
          <w:p w14:paraId="35A74F52"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6E9ACD09"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43B8C0B7"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21C5FC6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4371DA88"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01D973B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0E38107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17DB68F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57559E45"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0AA5AA2A"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107DD2B8"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46099EE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7A22F23D"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E2EFDA"/>
            <w:noWrap/>
            <w:vAlign w:val="bottom"/>
            <w:hideMark/>
          </w:tcPr>
          <w:p w14:paraId="29B40FF0"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single" w:sz="4" w:space="0" w:color="auto"/>
            </w:tcBorders>
            <w:shd w:val="clear" w:color="000000" w:fill="E2EFDA"/>
            <w:noWrap/>
            <w:vAlign w:val="bottom"/>
            <w:hideMark/>
          </w:tcPr>
          <w:p w14:paraId="7BD434BD"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CB1BFB" w14:paraId="60BFDDEB"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9D3BFD3"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0</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5B72DE1D" w14:textId="77777777" w:rsidR="00CB1BFB" w:rsidRPr="00CB1BFB" w:rsidRDefault="00CB1BFB" w:rsidP="00CB1BFB">
            <w:pPr>
              <w:jc w:val="left"/>
              <w:rPr>
                <w:rFonts w:ascii="Calibri" w:hAnsi="Calibri"/>
                <w:color w:val="000000"/>
                <w:sz w:val="18"/>
                <w:szCs w:val="18"/>
              </w:rPr>
            </w:pPr>
            <w:r>
              <w:rPr>
                <w:rFonts w:ascii="Calibri" w:hAnsi="Calibri"/>
                <w:color w:val="000000"/>
                <w:sz w:val="18"/>
              </w:rPr>
              <w:t>not used</w:t>
            </w:r>
          </w:p>
        </w:tc>
      </w:tr>
      <w:tr w:rsidR="00CB1BFB" w:rsidRPr="00CB1BFB" w14:paraId="6626A47A"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BB162FA"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1</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1F2EEC29" w14:textId="77777777" w:rsidR="00CB1BFB" w:rsidRPr="00CB1BFB" w:rsidRDefault="00CB1BFB" w:rsidP="00CB1BFB">
            <w:pPr>
              <w:jc w:val="left"/>
              <w:rPr>
                <w:rFonts w:ascii="Calibri" w:hAnsi="Calibri"/>
                <w:color w:val="000000"/>
                <w:sz w:val="18"/>
                <w:szCs w:val="18"/>
              </w:rPr>
            </w:pPr>
            <w:r>
              <w:rPr>
                <w:rFonts w:ascii="Calibri" w:hAnsi="Calibri"/>
                <w:color w:val="000000"/>
                <w:sz w:val="18"/>
              </w:rPr>
              <w:t>periodic, cyclic per/cyc</w:t>
            </w:r>
          </w:p>
        </w:tc>
      </w:tr>
      <w:tr w:rsidR="00CB1BFB" w:rsidRPr="00CB1BFB" w14:paraId="7C3CB50C"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380D660"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2</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30AD1CF5" w14:textId="77777777" w:rsidR="00CB1BFB" w:rsidRPr="00CB1BFB" w:rsidRDefault="00CB1BFB" w:rsidP="00CB1BFB">
            <w:pPr>
              <w:jc w:val="left"/>
              <w:rPr>
                <w:rFonts w:ascii="Calibri" w:hAnsi="Calibri"/>
                <w:color w:val="000000"/>
                <w:sz w:val="18"/>
                <w:szCs w:val="18"/>
              </w:rPr>
            </w:pPr>
            <w:r>
              <w:rPr>
                <w:rFonts w:ascii="Calibri" w:hAnsi="Calibri"/>
                <w:color w:val="000000"/>
                <w:sz w:val="18"/>
              </w:rPr>
              <w:t>background scan back</w:t>
            </w:r>
          </w:p>
        </w:tc>
      </w:tr>
      <w:tr w:rsidR="00CB1BFB" w:rsidRPr="00CB1BFB" w14:paraId="25F2D679"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FFA8997"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3</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097D45FE" w14:textId="77777777" w:rsidR="00CB1BFB" w:rsidRPr="00CB1BFB" w:rsidRDefault="00CB1BFB" w:rsidP="00CB1BFB">
            <w:pPr>
              <w:jc w:val="left"/>
              <w:rPr>
                <w:rFonts w:ascii="Calibri" w:hAnsi="Calibri"/>
                <w:color w:val="000000"/>
                <w:sz w:val="18"/>
                <w:szCs w:val="18"/>
              </w:rPr>
            </w:pPr>
            <w:r>
              <w:rPr>
                <w:rFonts w:ascii="Calibri" w:hAnsi="Calibri"/>
                <w:color w:val="000000"/>
                <w:sz w:val="18"/>
              </w:rPr>
              <w:t>spontaneous spont</w:t>
            </w:r>
          </w:p>
        </w:tc>
      </w:tr>
      <w:tr w:rsidR="00CB1BFB" w:rsidRPr="00CB1BFB" w14:paraId="703C9803"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01AB872"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4</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4C22DB1C"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initialized init</w:t>
            </w:r>
          </w:p>
        </w:tc>
      </w:tr>
      <w:tr w:rsidR="00CB1BFB" w:rsidRPr="00CB1BFB" w14:paraId="4408D24A"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FA098EF"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5</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2F17EDC1" w14:textId="77777777" w:rsidR="00CB1BFB" w:rsidRPr="00CB1BFB" w:rsidRDefault="00CB1BFB" w:rsidP="00CB1BFB">
            <w:pPr>
              <w:jc w:val="left"/>
              <w:rPr>
                <w:rFonts w:ascii="Calibri" w:hAnsi="Calibri"/>
                <w:color w:val="000000"/>
                <w:sz w:val="18"/>
                <w:szCs w:val="18"/>
              </w:rPr>
            </w:pPr>
            <w:r>
              <w:rPr>
                <w:rFonts w:ascii="Calibri" w:hAnsi="Calibri"/>
                <w:color w:val="000000"/>
                <w:sz w:val="18"/>
              </w:rPr>
              <w:t>request or requested req</w:t>
            </w:r>
          </w:p>
        </w:tc>
      </w:tr>
      <w:tr w:rsidR="00CB1BFB" w:rsidRPr="00CB1BFB" w14:paraId="1E43441A"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21783E2C"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6</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1CF5D6EF" w14:textId="77777777" w:rsidR="00CB1BFB" w:rsidRPr="00CB1BFB" w:rsidRDefault="00CB1BFB" w:rsidP="00CB1BFB">
            <w:pPr>
              <w:jc w:val="left"/>
              <w:rPr>
                <w:rFonts w:ascii="Calibri" w:hAnsi="Calibri"/>
                <w:color w:val="000000"/>
                <w:sz w:val="18"/>
                <w:szCs w:val="18"/>
              </w:rPr>
            </w:pPr>
            <w:r>
              <w:rPr>
                <w:rFonts w:ascii="Calibri" w:hAnsi="Calibri"/>
                <w:color w:val="000000"/>
                <w:sz w:val="18"/>
              </w:rPr>
              <w:t>activation act</w:t>
            </w:r>
          </w:p>
        </w:tc>
      </w:tr>
      <w:tr w:rsidR="00CB1BFB" w:rsidRPr="00CB1BFB" w14:paraId="09E833F9"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598528B"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7</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0FA361B6" w14:textId="77777777" w:rsidR="00CB1BFB" w:rsidRPr="00CB1BFB" w:rsidRDefault="00CB1BFB" w:rsidP="00CB1BFB">
            <w:pPr>
              <w:jc w:val="left"/>
              <w:rPr>
                <w:rFonts w:ascii="Calibri" w:hAnsi="Calibri"/>
                <w:color w:val="000000"/>
                <w:sz w:val="18"/>
                <w:szCs w:val="18"/>
              </w:rPr>
            </w:pPr>
            <w:r>
              <w:rPr>
                <w:rFonts w:ascii="Calibri" w:hAnsi="Calibri"/>
                <w:color w:val="000000"/>
                <w:sz w:val="18"/>
              </w:rPr>
              <w:t>activation confirmation actcon</w:t>
            </w:r>
          </w:p>
        </w:tc>
      </w:tr>
      <w:tr w:rsidR="00CB1BFB" w:rsidRPr="00CB1BFB" w14:paraId="1E361579"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2C1E9B6B"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8</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2D3D280C" w14:textId="77777777" w:rsidR="00CB1BFB" w:rsidRPr="00CB1BFB" w:rsidRDefault="00CB1BFB" w:rsidP="00CB1BFB">
            <w:pPr>
              <w:jc w:val="left"/>
              <w:rPr>
                <w:rFonts w:ascii="Calibri" w:hAnsi="Calibri"/>
                <w:color w:val="000000"/>
                <w:sz w:val="18"/>
                <w:szCs w:val="18"/>
              </w:rPr>
            </w:pPr>
            <w:r>
              <w:rPr>
                <w:rFonts w:ascii="Calibri" w:hAnsi="Calibri"/>
                <w:color w:val="000000"/>
                <w:sz w:val="18"/>
              </w:rPr>
              <w:t>deactivation deact</w:t>
            </w:r>
          </w:p>
        </w:tc>
      </w:tr>
      <w:tr w:rsidR="00CB1BFB" w:rsidRPr="00CB1BFB" w14:paraId="78FD97AE"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BE296E1"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9</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5EC2F9FF" w14:textId="77777777" w:rsidR="00CB1BFB" w:rsidRPr="00CB1BFB" w:rsidRDefault="00CB1BFB" w:rsidP="00CB1BFB">
            <w:pPr>
              <w:jc w:val="left"/>
              <w:rPr>
                <w:rFonts w:ascii="Calibri" w:hAnsi="Calibri"/>
                <w:color w:val="000000"/>
                <w:sz w:val="18"/>
                <w:szCs w:val="18"/>
              </w:rPr>
            </w:pPr>
            <w:r>
              <w:rPr>
                <w:rFonts w:ascii="Calibri" w:hAnsi="Calibri"/>
                <w:color w:val="000000"/>
                <w:sz w:val="18"/>
              </w:rPr>
              <w:t>deactivation confirmation deactcon</w:t>
            </w:r>
          </w:p>
        </w:tc>
      </w:tr>
      <w:tr w:rsidR="00CB1BFB" w:rsidRPr="00CB1BFB" w14:paraId="20692821"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3B0EB91"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10</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2549EF2C" w14:textId="77777777" w:rsidR="00CB1BFB" w:rsidRPr="00CB1BFB" w:rsidRDefault="00CB1BFB" w:rsidP="00CB1BFB">
            <w:pPr>
              <w:jc w:val="left"/>
              <w:rPr>
                <w:rFonts w:ascii="Calibri" w:hAnsi="Calibri"/>
                <w:color w:val="000000"/>
                <w:sz w:val="18"/>
                <w:szCs w:val="18"/>
              </w:rPr>
            </w:pPr>
            <w:r>
              <w:rPr>
                <w:rFonts w:ascii="Calibri" w:hAnsi="Calibri"/>
                <w:color w:val="000000"/>
                <w:sz w:val="18"/>
              </w:rPr>
              <w:t>activation termination actterm</w:t>
            </w:r>
          </w:p>
        </w:tc>
      </w:tr>
      <w:tr w:rsidR="00CB1BFB" w:rsidRPr="00020AE3" w14:paraId="64BD6E36"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D3535DA"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11</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7D5FF16A" w14:textId="77777777" w:rsidR="00CB1BFB" w:rsidRPr="00CB1BFB" w:rsidRDefault="00CB1BFB" w:rsidP="00CB1BFB">
            <w:pPr>
              <w:jc w:val="left"/>
              <w:rPr>
                <w:rFonts w:ascii="Calibri" w:hAnsi="Calibri"/>
                <w:color w:val="000000"/>
                <w:sz w:val="18"/>
                <w:szCs w:val="18"/>
              </w:rPr>
            </w:pPr>
            <w:r>
              <w:rPr>
                <w:rFonts w:ascii="Calibri" w:hAnsi="Calibri"/>
                <w:color w:val="000000"/>
                <w:sz w:val="18"/>
              </w:rPr>
              <w:t>return information caused by a remote command retrem</w:t>
            </w:r>
          </w:p>
        </w:tc>
      </w:tr>
      <w:tr w:rsidR="00CB1BFB" w:rsidRPr="00020AE3" w14:paraId="1478BFFE"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239ED73"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12</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13573AD5" w14:textId="77777777" w:rsidR="00CB1BFB" w:rsidRPr="00CB1BFB" w:rsidRDefault="00CB1BFB" w:rsidP="00CB1BFB">
            <w:pPr>
              <w:jc w:val="left"/>
              <w:rPr>
                <w:rFonts w:ascii="Calibri" w:hAnsi="Calibri"/>
                <w:color w:val="000000"/>
                <w:sz w:val="18"/>
                <w:szCs w:val="18"/>
              </w:rPr>
            </w:pPr>
            <w:r>
              <w:rPr>
                <w:rFonts w:ascii="Calibri" w:hAnsi="Calibri"/>
                <w:color w:val="000000"/>
                <w:sz w:val="18"/>
              </w:rPr>
              <w:t>return information caused by a local command retloc</w:t>
            </w:r>
          </w:p>
        </w:tc>
      </w:tr>
      <w:tr w:rsidR="00CB1BFB" w:rsidRPr="00CB1BFB" w14:paraId="296C10EA" w14:textId="77777777" w:rsidTr="00CB1BFB">
        <w:trPr>
          <w:cantSplit/>
          <w:trHeight w:val="284"/>
          <w:tblHeader/>
          <w:jc w:val="center"/>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A391B"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13</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411DA5BD" w14:textId="77777777" w:rsidR="00CB1BFB" w:rsidRPr="00CB1BFB" w:rsidRDefault="00CB1BFB" w:rsidP="00CB1BFB">
            <w:pPr>
              <w:jc w:val="left"/>
              <w:rPr>
                <w:rFonts w:ascii="Calibri" w:hAnsi="Calibri"/>
                <w:color w:val="000000"/>
                <w:sz w:val="18"/>
                <w:szCs w:val="18"/>
              </w:rPr>
            </w:pPr>
            <w:r>
              <w:rPr>
                <w:rFonts w:ascii="Calibri" w:hAnsi="Calibri"/>
                <w:color w:val="000000"/>
                <w:sz w:val="18"/>
              </w:rPr>
              <w:t>file transfer file</w:t>
            </w:r>
          </w:p>
        </w:tc>
      </w:tr>
      <w:tr w:rsidR="00CB1BFB" w:rsidRPr="00020AE3" w14:paraId="42C12D09"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1D19EE6"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14..19</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51C9B8BE" w14:textId="77777777" w:rsidR="00CB1BFB" w:rsidRPr="00CB1BFB" w:rsidRDefault="00CB1BFB" w:rsidP="00CB1BFB">
            <w:pPr>
              <w:jc w:val="left"/>
              <w:rPr>
                <w:rFonts w:ascii="Calibri" w:hAnsi="Calibri"/>
                <w:color w:val="000000"/>
                <w:sz w:val="18"/>
                <w:szCs w:val="18"/>
              </w:rPr>
            </w:pPr>
            <w:r>
              <w:rPr>
                <w:rFonts w:ascii="Calibri" w:hAnsi="Calibri"/>
                <w:color w:val="000000"/>
                <w:sz w:val="18"/>
              </w:rPr>
              <w:t>reserved for further compatible definitions</w:t>
            </w:r>
          </w:p>
        </w:tc>
      </w:tr>
      <w:tr w:rsidR="00CB1BFB" w:rsidRPr="00020AE3" w14:paraId="1D3BCFCD"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7E98E36"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20</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26015C39"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station interrogation inrogen</w:t>
            </w:r>
          </w:p>
        </w:tc>
      </w:tr>
      <w:tr w:rsidR="00CB1BFB" w:rsidRPr="00020AE3" w14:paraId="75AE8C4E"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A9F9DD4"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21</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787683E3"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1 interrogation inro1</w:t>
            </w:r>
          </w:p>
        </w:tc>
      </w:tr>
      <w:tr w:rsidR="00CB1BFB" w:rsidRPr="00020AE3" w14:paraId="16985807"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4497B74"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22</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5211F95D"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2 interrogation inro2</w:t>
            </w:r>
          </w:p>
        </w:tc>
      </w:tr>
      <w:tr w:rsidR="00CB1BFB" w:rsidRPr="00020AE3" w14:paraId="3401A977"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D75C5F4"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23</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5A38116F"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3 interrogation inro3</w:t>
            </w:r>
          </w:p>
        </w:tc>
      </w:tr>
      <w:tr w:rsidR="00CB1BFB" w:rsidRPr="00020AE3" w14:paraId="192D9A3C"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ECF016A"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24</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2676086A"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4 interrogation inro4</w:t>
            </w:r>
          </w:p>
        </w:tc>
      </w:tr>
      <w:tr w:rsidR="00CB1BFB" w:rsidRPr="00020AE3" w14:paraId="6093ADF7"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582AD77"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25</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01457484"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5 interrogation inro5</w:t>
            </w:r>
          </w:p>
        </w:tc>
      </w:tr>
      <w:tr w:rsidR="00CB1BFB" w:rsidRPr="00020AE3" w14:paraId="1ED3DC4D"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C85B78C"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26</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50DF3A7E"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6 interrogation inro6</w:t>
            </w:r>
          </w:p>
        </w:tc>
      </w:tr>
      <w:tr w:rsidR="00CB1BFB" w:rsidRPr="00020AE3" w14:paraId="43C74F69"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0B7385C"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27</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4FF9F8B6"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7 interrogation inro7</w:t>
            </w:r>
          </w:p>
        </w:tc>
      </w:tr>
      <w:tr w:rsidR="00CB1BFB" w:rsidRPr="00020AE3" w14:paraId="7005CAD9"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03E3B32"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28</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7E71D503"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8 interrogation inro8</w:t>
            </w:r>
          </w:p>
        </w:tc>
      </w:tr>
      <w:tr w:rsidR="00CB1BFB" w:rsidRPr="00020AE3" w14:paraId="60AFC947"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2943E34A"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29</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2C735C7C"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9 interrogation inro9</w:t>
            </w:r>
          </w:p>
        </w:tc>
      </w:tr>
      <w:tr w:rsidR="00CB1BFB" w:rsidRPr="00020AE3" w14:paraId="22A93A63"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2C98687"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30</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183ACBCD"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10 interrogation inro10</w:t>
            </w:r>
          </w:p>
        </w:tc>
      </w:tr>
      <w:tr w:rsidR="00CB1BFB" w:rsidRPr="00020AE3" w14:paraId="1EBA741E"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131A34F"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31</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7852E224"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11 interrogation inro11</w:t>
            </w:r>
          </w:p>
        </w:tc>
      </w:tr>
      <w:tr w:rsidR="00CB1BFB" w:rsidRPr="00020AE3" w14:paraId="5CBC1DB9"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205723F"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32</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55FCC270"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12 interrogation inro12</w:t>
            </w:r>
          </w:p>
        </w:tc>
      </w:tr>
      <w:tr w:rsidR="00CB1BFB" w:rsidRPr="00020AE3" w14:paraId="282D457C"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7CD36A5"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33</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56B63C1F"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13 interrogation inro13</w:t>
            </w:r>
          </w:p>
        </w:tc>
      </w:tr>
      <w:tr w:rsidR="00CB1BFB" w:rsidRPr="00020AE3" w14:paraId="28CE840D"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BCF5FD0"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34</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0D9BB07E"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14 interrogation inro14</w:t>
            </w:r>
          </w:p>
        </w:tc>
      </w:tr>
      <w:tr w:rsidR="00CB1BFB" w:rsidRPr="00020AE3" w14:paraId="194AD29C"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5ACBBFE"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35</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1EB4CDE0"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15 interrogation inro15</w:t>
            </w:r>
          </w:p>
        </w:tc>
      </w:tr>
      <w:tr w:rsidR="00CB1BFB" w:rsidRPr="00020AE3" w14:paraId="7D360905"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67E620B"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36</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198422C1" w14:textId="77777777" w:rsidR="00CB1BFB" w:rsidRPr="00CB1BFB" w:rsidRDefault="00CB1BFB" w:rsidP="00CB1BFB">
            <w:pPr>
              <w:jc w:val="left"/>
              <w:rPr>
                <w:rFonts w:ascii="Calibri" w:hAnsi="Calibri"/>
                <w:color w:val="000000"/>
                <w:sz w:val="18"/>
                <w:szCs w:val="18"/>
              </w:rPr>
            </w:pPr>
            <w:r>
              <w:rPr>
                <w:rFonts w:ascii="Calibri" w:hAnsi="Calibri"/>
                <w:color w:val="000000"/>
                <w:sz w:val="18"/>
              </w:rPr>
              <w:t>interrogated by group 16 interrogation inro16</w:t>
            </w:r>
          </w:p>
        </w:tc>
      </w:tr>
      <w:tr w:rsidR="00CB1BFB" w:rsidRPr="00020AE3" w14:paraId="66169D51"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D050CE3"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37</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65CC34E8" w14:textId="77777777" w:rsidR="00CB1BFB" w:rsidRPr="00CB1BFB" w:rsidRDefault="00CB1BFB" w:rsidP="00CB1BFB">
            <w:pPr>
              <w:jc w:val="left"/>
              <w:rPr>
                <w:rFonts w:ascii="Calibri" w:hAnsi="Calibri"/>
                <w:color w:val="000000"/>
                <w:sz w:val="18"/>
                <w:szCs w:val="18"/>
              </w:rPr>
            </w:pPr>
            <w:r>
              <w:rPr>
                <w:rFonts w:ascii="Calibri" w:hAnsi="Calibri"/>
                <w:color w:val="000000"/>
                <w:sz w:val="18"/>
              </w:rPr>
              <w:t>requested by general counter request reqcogen</w:t>
            </w:r>
          </w:p>
        </w:tc>
      </w:tr>
      <w:tr w:rsidR="00CB1BFB" w:rsidRPr="00020AE3" w14:paraId="4B08B7CF"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C9E21FE"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38</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298AC087" w14:textId="77777777" w:rsidR="00CB1BFB" w:rsidRPr="00CB1BFB" w:rsidRDefault="00CB1BFB" w:rsidP="00CB1BFB">
            <w:pPr>
              <w:jc w:val="left"/>
              <w:rPr>
                <w:rFonts w:ascii="Calibri" w:hAnsi="Calibri"/>
                <w:color w:val="000000"/>
                <w:sz w:val="18"/>
                <w:szCs w:val="18"/>
              </w:rPr>
            </w:pPr>
            <w:r>
              <w:rPr>
                <w:rFonts w:ascii="Calibri" w:hAnsi="Calibri"/>
                <w:color w:val="000000"/>
                <w:sz w:val="18"/>
              </w:rPr>
              <w:t>requested by group 1 counter request reqco1</w:t>
            </w:r>
          </w:p>
        </w:tc>
      </w:tr>
      <w:tr w:rsidR="00CB1BFB" w:rsidRPr="00020AE3" w14:paraId="42466557"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288065F4"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39</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60D40EBD" w14:textId="77777777" w:rsidR="00CB1BFB" w:rsidRPr="00CB1BFB" w:rsidRDefault="00CB1BFB" w:rsidP="00CB1BFB">
            <w:pPr>
              <w:jc w:val="left"/>
              <w:rPr>
                <w:rFonts w:ascii="Calibri" w:hAnsi="Calibri"/>
                <w:color w:val="000000"/>
                <w:sz w:val="18"/>
                <w:szCs w:val="18"/>
              </w:rPr>
            </w:pPr>
            <w:r>
              <w:rPr>
                <w:rFonts w:ascii="Calibri" w:hAnsi="Calibri"/>
                <w:color w:val="000000"/>
                <w:sz w:val="18"/>
              </w:rPr>
              <w:t>requested by group 2 counter request reqco2</w:t>
            </w:r>
          </w:p>
        </w:tc>
      </w:tr>
      <w:tr w:rsidR="00CB1BFB" w:rsidRPr="00020AE3" w14:paraId="529E3663"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21AA9E0A"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40</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297D9A89" w14:textId="77777777" w:rsidR="00CB1BFB" w:rsidRPr="00CB1BFB" w:rsidRDefault="00CB1BFB" w:rsidP="00CB1BFB">
            <w:pPr>
              <w:jc w:val="left"/>
              <w:rPr>
                <w:rFonts w:ascii="Calibri" w:hAnsi="Calibri"/>
                <w:color w:val="000000"/>
                <w:sz w:val="18"/>
                <w:szCs w:val="18"/>
              </w:rPr>
            </w:pPr>
            <w:r>
              <w:rPr>
                <w:rFonts w:ascii="Calibri" w:hAnsi="Calibri"/>
                <w:color w:val="000000"/>
                <w:sz w:val="18"/>
              </w:rPr>
              <w:t>requested by group 3 counter request reqco3</w:t>
            </w:r>
          </w:p>
        </w:tc>
      </w:tr>
      <w:tr w:rsidR="00CB1BFB" w:rsidRPr="00020AE3" w14:paraId="57E88E91"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A994BC9"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41</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05FD0D01" w14:textId="77777777" w:rsidR="00CB1BFB" w:rsidRPr="00CB1BFB" w:rsidRDefault="00CB1BFB" w:rsidP="00CB1BFB">
            <w:pPr>
              <w:jc w:val="left"/>
              <w:rPr>
                <w:rFonts w:ascii="Calibri" w:hAnsi="Calibri"/>
                <w:color w:val="000000"/>
                <w:sz w:val="18"/>
                <w:szCs w:val="18"/>
              </w:rPr>
            </w:pPr>
            <w:r>
              <w:rPr>
                <w:rFonts w:ascii="Calibri" w:hAnsi="Calibri"/>
                <w:color w:val="000000"/>
                <w:sz w:val="18"/>
              </w:rPr>
              <w:t>requested by group 4 counter request reqco4</w:t>
            </w:r>
          </w:p>
        </w:tc>
      </w:tr>
      <w:tr w:rsidR="00CB1BFB" w:rsidRPr="00020AE3" w14:paraId="1FA7363E"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FB23B27"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42..43</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4393FEEA" w14:textId="77777777" w:rsidR="00CB1BFB" w:rsidRPr="00CB1BFB" w:rsidRDefault="00CB1BFB" w:rsidP="00CB1BFB">
            <w:pPr>
              <w:jc w:val="left"/>
              <w:rPr>
                <w:rFonts w:ascii="Calibri" w:hAnsi="Calibri"/>
                <w:color w:val="000000"/>
                <w:sz w:val="18"/>
                <w:szCs w:val="18"/>
              </w:rPr>
            </w:pPr>
            <w:r>
              <w:rPr>
                <w:rFonts w:ascii="Calibri" w:hAnsi="Calibri"/>
                <w:color w:val="000000"/>
                <w:sz w:val="18"/>
              </w:rPr>
              <w:t>reserved for further compatible definitions</w:t>
            </w:r>
          </w:p>
        </w:tc>
      </w:tr>
      <w:tr w:rsidR="00CB1BFB" w:rsidRPr="00CB1BFB" w14:paraId="6EEC4683"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CD8BD31"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44</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51DEE461" w14:textId="77777777" w:rsidR="00CB1BFB" w:rsidRPr="00CB1BFB" w:rsidRDefault="00CB1BFB" w:rsidP="00CB1BFB">
            <w:pPr>
              <w:jc w:val="left"/>
              <w:rPr>
                <w:rFonts w:ascii="Calibri" w:hAnsi="Calibri"/>
                <w:color w:val="000000"/>
                <w:sz w:val="18"/>
                <w:szCs w:val="18"/>
              </w:rPr>
            </w:pPr>
            <w:r>
              <w:rPr>
                <w:rFonts w:ascii="Calibri" w:hAnsi="Calibri"/>
                <w:color w:val="000000"/>
                <w:sz w:val="18"/>
              </w:rPr>
              <w:t>unknown type identification</w:t>
            </w:r>
          </w:p>
        </w:tc>
      </w:tr>
      <w:tr w:rsidR="00CB1BFB" w:rsidRPr="00CB1BFB" w14:paraId="08B678D7"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959F14B"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45</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0A8AC50F" w14:textId="77777777" w:rsidR="00CB1BFB" w:rsidRPr="00CB1BFB" w:rsidRDefault="00CB1BFB" w:rsidP="00CB1BFB">
            <w:pPr>
              <w:jc w:val="left"/>
              <w:rPr>
                <w:rFonts w:ascii="Calibri" w:hAnsi="Calibri"/>
                <w:color w:val="000000"/>
                <w:sz w:val="18"/>
                <w:szCs w:val="18"/>
              </w:rPr>
            </w:pPr>
            <w:r>
              <w:rPr>
                <w:rFonts w:ascii="Calibri" w:hAnsi="Calibri"/>
                <w:color w:val="000000"/>
                <w:sz w:val="18"/>
              </w:rPr>
              <w:t>unknown cause of transmission</w:t>
            </w:r>
          </w:p>
        </w:tc>
      </w:tr>
      <w:tr w:rsidR="00CB1BFB" w:rsidRPr="00020AE3" w14:paraId="09079939"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B467FE9"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46</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3AA5E323" w14:textId="77777777" w:rsidR="00CB1BFB" w:rsidRPr="00CB1BFB" w:rsidRDefault="00CB1BFB" w:rsidP="00CB1BFB">
            <w:pPr>
              <w:jc w:val="left"/>
              <w:rPr>
                <w:rFonts w:ascii="Calibri" w:hAnsi="Calibri"/>
                <w:color w:val="000000"/>
                <w:sz w:val="18"/>
                <w:szCs w:val="18"/>
              </w:rPr>
            </w:pPr>
            <w:r>
              <w:rPr>
                <w:rFonts w:ascii="Calibri" w:hAnsi="Calibri"/>
                <w:color w:val="000000"/>
                <w:sz w:val="18"/>
              </w:rPr>
              <w:t>unknown common address of ASDU</w:t>
            </w:r>
          </w:p>
        </w:tc>
      </w:tr>
      <w:tr w:rsidR="00CB1BFB" w:rsidRPr="00CB1BFB" w14:paraId="0EF86389"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38DDB94"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47</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742D7542" w14:textId="77777777" w:rsidR="00CB1BFB" w:rsidRPr="00CB1BFB" w:rsidRDefault="00CB1BFB" w:rsidP="00CB1BFB">
            <w:pPr>
              <w:jc w:val="left"/>
              <w:rPr>
                <w:rFonts w:ascii="Calibri" w:hAnsi="Calibri"/>
                <w:color w:val="000000"/>
                <w:sz w:val="18"/>
                <w:szCs w:val="18"/>
              </w:rPr>
            </w:pPr>
            <w:r>
              <w:rPr>
                <w:rFonts w:ascii="Calibri" w:hAnsi="Calibri"/>
                <w:color w:val="000000"/>
                <w:sz w:val="18"/>
              </w:rPr>
              <w:t>unknown information object address</w:t>
            </w:r>
          </w:p>
        </w:tc>
      </w:tr>
      <w:tr w:rsidR="00CB1BFB" w:rsidRPr="00020AE3" w14:paraId="62B4AAED" w14:textId="77777777" w:rsidTr="00CB1BFB">
        <w:trPr>
          <w:cantSplit/>
          <w:trHeight w:val="284"/>
          <w:tblHeader/>
          <w:jc w:val="center"/>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A0F2A4D" w14:textId="77777777" w:rsidR="00CB1BFB" w:rsidRPr="00CB1BFB" w:rsidRDefault="00CB1BFB" w:rsidP="00CB1BFB">
            <w:pPr>
              <w:jc w:val="center"/>
              <w:rPr>
                <w:rFonts w:ascii="Calibri" w:hAnsi="Calibri"/>
                <w:color w:val="000000"/>
                <w:sz w:val="18"/>
                <w:szCs w:val="18"/>
              </w:rPr>
            </w:pPr>
            <w:r>
              <w:rPr>
                <w:rFonts w:ascii="Calibri" w:hAnsi="Calibri"/>
                <w:color w:val="000000"/>
                <w:sz w:val="18"/>
              </w:rPr>
              <w:t>48</w:t>
            </w:r>
          </w:p>
        </w:tc>
        <w:tc>
          <w:tcPr>
            <w:tcW w:w="4500" w:type="dxa"/>
            <w:gridSpan w:val="15"/>
            <w:tcBorders>
              <w:top w:val="single" w:sz="4" w:space="0" w:color="auto"/>
              <w:left w:val="nil"/>
              <w:bottom w:val="single" w:sz="4" w:space="0" w:color="auto"/>
              <w:right w:val="single" w:sz="4" w:space="0" w:color="auto"/>
            </w:tcBorders>
            <w:shd w:val="clear" w:color="auto" w:fill="auto"/>
            <w:noWrap/>
            <w:vAlign w:val="bottom"/>
            <w:hideMark/>
          </w:tcPr>
          <w:p w14:paraId="62D6BA44" w14:textId="77777777" w:rsidR="00CB1BFB" w:rsidRPr="00CB1BFB" w:rsidRDefault="00CB1BFB" w:rsidP="00CB1BFB">
            <w:pPr>
              <w:jc w:val="left"/>
              <w:rPr>
                <w:rFonts w:ascii="Calibri" w:hAnsi="Calibri"/>
                <w:color w:val="000000"/>
                <w:sz w:val="18"/>
                <w:szCs w:val="18"/>
              </w:rPr>
            </w:pPr>
            <w:r>
              <w:rPr>
                <w:rFonts w:ascii="Calibri" w:hAnsi="Calibri"/>
                <w:color w:val="000000"/>
                <w:sz w:val="18"/>
              </w:rPr>
              <w:t>for special use (private range)</w:t>
            </w:r>
          </w:p>
        </w:tc>
      </w:tr>
    </w:tbl>
    <w:p w14:paraId="480E3956" w14:textId="77777777" w:rsidR="00CB1BFB" w:rsidRPr="00CB1BFB" w:rsidRDefault="00CB1BFB" w:rsidP="00CB1BFB"/>
    <w:p w14:paraId="64BA8004" w14:textId="77777777" w:rsidR="00CB1BFB" w:rsidRPr="00CB1BFB" w:rsidRDefault="00CB1BFB" w:rsidP="00CB1BFB">
      <w:pPr>
        <w:jc w:val="left"/>
        <w:rPr>
          <w:lang w:val="en-US"/>
        </w:rPr>
      </w:pPr>
    </w:p>
    <w:tbl>
      <w:tblPr>
        <w:tblW w:w="6804" w:type="dxa"/>
        <w:jc w:val="center"/>
        <w:tblCellMar>
          <w:left w:w="70" w:type="dxa"/>
          <w:right w:w="70" w:type="dxa"/>
        </w:tblCellMar>
        <w:tblLook w:val="04A0" w:firstRow="1" w:lastRow="0" w:firstColumn="1" w:lastColumn="0" w:noHBand="0" w:noVBand="1"/>
      </w:tblPr>
      <w:tblGrid>
        <w:gridCol w:w="817"/>
        <w:gridCol w:w="5987"/>
      </w:tblGrid>
      <w:tr w:rsidR="00CB1BFB" w:rsidRPr="00CB1BFB" w14:paraId="38459007" w14:textId="77777777" w:rsidTr="00CB1BFB">
        <w:trPr>
          <w:trHeight w:val="300"/>
          <w:jc w:val="center"/>
        </w:trPr>
        <w:tc>
          <w:tcPr>
            <w:tcW w:w="6804" w:type="dxa"/>
            <w:gridSpan w:val="2"/>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61CE093F" w14:textId="77777777" w:rsidR="00CB1BFB" w:rsidRPr="00CB1BFB" w:rsidRDefault="00CB1BFB" w:rsidP="00CB1BFB">
            <w:pPr>
              <w:jc w:val="left"/>
              <w:rPr>
                <w:rFonts w:ascii="Calibri" w:hAnsi="Calibri"/>
                <w:b/>
                <w:bCs/>
                <w:color w:val="000000"/>
                <w:szCs w:val="22"/>
              </w:rPr>
            </w:pPr>
            <w:r>
              <w:rPr>
                <w:rFonts w:ascii="Calibri" w:hAnsi="Calibri"/>
                <w:b/>
                <w:color w:val="000000"/>
              </w:rPr>
              <w:t>Trasmission mode for application data</w:t>
            </w:r>
          </w:p>
        </w:tc>
      </w:tr>
      <w:tr w:rsidR="00CB1BFB" w:rsidRPr="00CB1BFB" w14:paraId="766E5F79" w14:textId="77777777" w:rsidTr="00CB1BFB">
        <w:trPr>
          <w:trHeight w:val="300"/>
          <w:jc w:val="center"/>
        </w:trPr>
        <w:tc>
          <w:tcPr>
            <w:tcW w:w="6804" w:type="dxa"/>
            <w:gridSpan w:val="2"/>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5FB323B9" w14:textId="77777777" w:rsidR="00CB1BFB" w:rsidRPr="00CB1BFB" w:rsidRDefault="00CB1BFB" w:rsidP="00CB1BFB">
            <w:pPr>
              <w:jc w:val="left"/>
              <w:rPr>
                <w:rFonts w:ascii="Calibri" w:hAnsi="Calibri"/>
                <w:b/>
                <w:bCs/>
                <w:color w:val="000000"/>
                <w:szCs w:val="22"/>
              </w:rPr>
            </w:pPr>
            <w:r>
              <w:rPr>
                <w:rFonts w:ascii="Calibri" w:hAnsi="Calibri"/>
                <w:b/>
                <w:color w:val="000000"/>
              </w:rPr>
              <w:t>Common ASDUs address</w:t>
            </w:r>
          </w:p>
        </w:tc>
      </w:tr>
      <w:tr w:rsidR="00CB1BFB" w:rsidRPr="00CB1BFB" w14:paraId="1753A7D5" w14:textId="77777777" w:rsidTr="00CB1BFB">
        <w:trPr>
          <w:trHeight w:val="300"/>
          <w:jc w:val="center"/>
        </w:trPr>
        <w:tc>
          <w:tcPr>
            <w:tcW w:w="817" w:type="dxa"/>
            <w:tcBorders>
              <w:top w:val="nil"/>
              <w:left w:val="single" w:sz="4" w:space="0" w:color="auto"/>
              <w:bottom w:val="nil"/>
              <w:right w:val="nil"/>
            </w:tcBorders>
            <w:shd w:val="clear" w:color="auto" w:fill="auto"/>
            <w:noWrap/>
            <w:vAlign w:val="bottom"/>
            <w:hideMark/>
          </w:tcPr>
          <w:p w14:paraId="03519B0C"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987" w:type="dxa"/>
            <w:tcBorders>
              <w:top w:val="nil"/>
              <w:left w:val="nil"/>
              <w:bottom w:val="nil"/>
              <w:right w:val="single" w:sz="4" w:space="0" w:color="auto"/>
            </w:tcBorders>
            <w:shd w:val="clear" w:color="auto" w:fill="auto"/>
            <w:noWrap/>
            <w:vAlign w:val="bottom"/>
            <w:hideMark/>
          </w:tcPr>
          <w:p w14:paraId="6CB5D906" w14:textId="77777777" w:rsidR="00CB1BFB" w:rsidRPr="00CB1BFB" w:rsidRDefault="00CB1BFB" w:rsidP="00CB1BFB">
            <w:pPr>
              <w:jc w:val="left"/>
              <w:rPr>
                <w:rFonts w:ascii="Calibri" w:hAnsi="Calibri"/>
                <w:color w:val="000000"/>
                <w:szCs w:val="22"/>
              </w:rPr>
            </w:pPr>
            <w:r>
              <w:rPr>
                <w:rFonts w:ascii="Calibri" w:hAnsi="Calibri"/>
                <w:color w:val="000000"/>
              </w:rPr>
              <w:t>1 octect</w:t>
            </w:r>
          </w:p>
        </w:tc>
      </w:tr>
      <w:tr w:rsidR="00CB1BFB" w:rsidRPr="00CB1BFB" w14:paraId="0EE415EB" w14:textId="77777777" w:rsidTr="00CB1BFB">
        <w:trPr>
          <w:trHeight w:val="300"/>
          <w:jc w:val="center"/>
        </w:trPr>
        <w:tc>
          <w:tcPr>
            <w:tcW w:w="817" w:type="dxa"/>
            <w:tcBorders>
              <w:top w:val="nil"/>
              <w:left w:val="single" w:sz="4" w:space="0" w:color="auto"/>
              <w:bottom w:val="nil"/>
              <w:right w:val="nil"/>
            </w:tcBorders>
            <w:shd w:val="clear" w:color="auto" w:fill="auto"/>
            <w:noWrap/>
            <w:vAlign w:val="bottom"/>
            <w:hideMark/>
          </w:tcPr>
          <w:p w14:paraId="7F5A491A" w14:textId="77777777" w:rsidR="00CB1BFB" w:rsidRPr="00CB1BFB" w:rsidRDefault="00CB1BFB" w:rsidP="00CB1BFB">
            <w:pPr>
              <w:jc w:val="left"/>
              <w:rPr>
                <w:rFonts w:ascii="Wingdings" w:hAnsi="Wingdings"/>
                <w:color w:val="000000"/>
                <w:sz w:val="20"/>
              </w:rPr>
            </w:pPr>
            <w:r>
              <w:rPr>
                <w:rFonts w:ascii="Wingdings" w:hAnsi="Wingdings"/>
                <w:color w:val="000000"/>
                <w:sz w:val="20"/>
              </w:rPr>
              <w:t></w:t>
            </w:r>
          </w:p>
        </w:tc>
        <w:tc>
          <w:tcPr>
            <w:tcW w:w="5987" w:type="dxa"/>
            <w:tcBorders>
              <w:top w:val="nil"/>
              <w:left w:val="nil"/>
              <w:bottom w:val="nil"/>
              <w:right w:val="single" w:sz="4" w:space="0" w:color="auto"/>
            </w:tcBorders>
            <w:shd w:val="clear" w:color="auto" w:fill="auto"/>
            <w:noWrap/>
            <w:vAlign w:val="bottom"/>
            <w:hideMark/>
          </w:tcPr>
          <w:p w14:paraId="45B36986" w14:textId="77777777" w:rsidR="00CB1BFB" w:rsidRPr="00CB1BFB" w:rsidRDefault="00CB1BFB" w:rsidP="00CB1BFB">
            <w:pPr>
              <w:jc w:val="left"/>
              <w:rPr>
                <w:rFonts w:ascii="Calibri" w:hAnsi="Calibri"/>
                <w:color w:val="000000"/>
                <w:szCs w:val="22"/>
              </w:rPr>
            </w:pPr>
            <w:r>
              <w:rPr>
                <w:rFonts w:ascii="Calibri" w:hAnsi="Calibri"/>
                <w:color w:val="000000"/>
              </w:rPr>
              <w:t>2 octects</w:t>
            </w:r>
          </w:p>
        </w:tc>
      </w:tr>
      <w:tr w:rsidR="00CB1BFB" w:rsidRPr="00020AE3" w14:paraId="5B594DCD" w14:textId="77777777" w:rsidTr="00CB1BFB">
        <w:trPr>
          <w:trHeight w:val="300"/>
          <w:jc w:val="center"/>
        </w:trPr>
        <w:tc>
          <w:tcPr>
            <w:tcW w:w="6804" w:type="dxa"/>
            <w:gridSpan w:val="2"/>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5F29A2D9" w14:textId="77777777" w:rsidR="00CB1BFB" w:rsidRPr="00CB1BFB" w:rsidRDefault="00CB1BFB" w:rsidP="00CB1BFB">
            <w:pPr>
              <w:jc w:val="left"/>
              <w:rPr>
                <w:rFonts w:ascii="Calibri" w:hAnsi="Calibri"/>
                <w:b/>
                <w:bCs/>
                <w:color w:val="000000"/>
                <w:szCs w:val="22"/>
              </w:rPr>
            </w:pPr>
            <w:r>
              <w:rPr>
                <w:rFonts w:ascii="Calibri" w:hAnsi="Calibri"/>
                <w:b/>
                <w:color w:val="000000"/>
              </w:rPr>
              <w:t>Subject of information address (System-specific parameter)</w:t>
            </w:r>
          </w:p>
        </w:tc>
      </w:tr>
      <w:tr w:rsidR="00CB1BFB" w:rsidRPr="00CB1BFB" w14:paraId="3B061024" w14:textId="77777777" w:rsidTr="00CB1BFB">
        <w:trPr>
          <w:trHeight w:val="300"/>
          <w:jc w:val="center"/>
        </w:trPr>
        <w:tc>
          <w:tcPr>
            <w:tcW w:w="817" w:type="dxa"/>
            <w:tcBorders>
              <w:top w:val="nil"/>
              <w:left w:val="single" w:sz="4" w:space="0" w:color="auto"/>
              <w:bottom w:val="nil"/>
              <w:right w:val="nil"/>
            </w:tcBorders>
            <w:shd w:val="clear" w:color="auto" w:fill="auto"/>
            <w:noWrap/>
            <w:vAlign w:val="bottom"/>
            <w:hideMark/>
          </w:tcPr>
          <w:p w14:paraId="0C0A8BB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987" w:type="dxa"/>
            <w:tcBorders>
              <w:top w:val="nil"/>
              <w:left w:val="nil"/>
              <w:bottom w:val="nil"/>
              <w:right w:val="single" w:sz="4" w:space="0" w:color="auto"/>
            </w:tcBorders>
            <w:shd w:val="clear" w:color="auto" w:fill="auto"/>
            <w:noWrap/>
            <w:vAlign w:val="bottom"/>
            <w:hideMark/>
          </w:tcPr>
          <w:p w14:paraId="0B9DAD17" w14:textId="77777777" w:rsidR="00CB1BFB" w:rsidRPr="00CB1BFB" w:rsidRDefault="00CB1BFB" w:rsidP="00CB1BFB">
            <w:pPr>
              <w:jc w:val="left"/>
              <w:rPr>
                <w:rFonts w:ascii="Calibri" w:hAnsi="Calibri"/>
                <w:color w:val="000000"/>
                <w:szCs w:val="22"/>
              </w:rPr>
            </w:pPr>
            <w:r>
              <w:rPr>
                <w:rFonts w:ascii="Calibri" w:hAnsi="Calibri"/>
                <w:color w:val="000000"/>
              </w:rPr>
              <w:t>1 octect</w:t>
            </w:r>
          </w:p>
        </w:tc>
      </w:tr>
      <w:tr w:rsidR="00CB1BFB" w:rsidRPr="00CB1BFB" w14:paraId="2BCCFC9A" w14:textId="77777777" w:rsidTr="00CB1BFB">
        <w:trPr>
          <w:trHeight w:val="300"/>
          <w:jc w:val="center"/>
        </w:trPr>
        <w:tc>
          <w:tcPr>
            <w:tcW w:w="817" w:type="dxa"/>
            <w:tcBorders>
              <w:top w:val="nil"/>
              <w:left w:val="single" w:sz="4" w:space="0" w:color="auto"/>
              <w:bottom w:val="nil"/>
              <w:right w:val="nil"/>
            </w:tcBorders>
            <w:shd w:val="clear" w:color="auto" w:fill="auto"/>
            <w:noWrap/>
            <w:vAlign w:val="bottom"/>
            <w:hideMark/>
          </w:tcPr>
          <w:p w14:paraId="72A6052C"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987" w:type="dxa"/>
            <w:tcBorders>
              <w:top w:val="nil"/>
              <w:left w:val="nil"/>
              <w:bottom w:val="nil"/>
              <w:right w:val="single" w:sz="4" w:space="0" w:color="auto"/>
            </w:tcBorders>
            <w:shd w:val="clear" w:color="auto" w:fill="auto"/>
            <w:noWrap/>
            <w:vAlign w:val="bottom"/>
            <w:hideMark/>
          </w:tcPr>
          <w:p w14:paraId="66216FDA" w14:textId="77777777" w:rsidR="00CB1BFB" w:rsidRPr="00CB1BFB" w:rsidRDefault="00CB1BFB" w:rsidP="00CB1BFB">
            <w:pPr>
              <w:jc w:val="left"/>
              <w:rPr>
                <w:rFonts w:ascii="Calibri" w:hAnsi="Calibri"/>
                <w:color w:val="000000"/>
                <w:szCs w:val="22"/>
              </w:rPr>
            </w:pPr>
            <w:r>
              <w:rPr>
                <w:rFonts w:ascii="Calibri" w:hAnsi="Calibri"/>
                <w:color w:val="000000"/>
              </w:rPr>
              <w:t>2 octects</w:t>
            </w:r>
          </w:p>
        </w:tc>
      </w:tr>
      <w:tr w:rsidR="00CB1BFB" w:rsidRPr="00CB1BFB" w14:paraId="7ED85ECC" w14:textId="77777777" w:rsidTr="00CB1BFB">
        <w:trPr>
          <w:trHeight w:val="300"/>
          <w:jc w:val="center"/>
        </w:trPr>
        <w:tc>
          <w:tcPr>
            <w:tcW w:w="817" w:type="dxa"/>
            <w:tcBorders>
              <w:top w:val="nil"/>
              <w:left w:val="single" w:sz="4" w:space="0" w:color="auto"/>
              <w:bottom w:val="nil"/>
              <w:right w:val="nil"/>
            </w:tcBorders>
            <w:shd w:val="clear" w:color="auto" w:fill="auto"/>
            <w:noWrap/>
            <w:vAlign w:val="bottom"/>
            <w:hideMark/>
          </w:tcPr>
          <w:p w14:paraId="720363D4" w14:textId="77777777" w:rsidR="00CB1BFB" w:rsidRPr="00CB1BFB" w:rsidRDefault="00CB1BFB" w:rsidP="00CB1BFB">
            <w:pPr>
              <w:jc w:val="left"/>
              <w:rPr>
                <w:rFonts w:ascii="Wingdings" w:hAnsi="Wingdings"/>
                <w:color w:val="000000"/>
                <w:sz w:val="20"/>
              </w:rPr>
            </w:pPr>
            <w:r>
              <w:rPr>
                <w:rFonts w:ascii="Wingdings" w:hAnsi="Wingdings"/>
                <w:color w:val="000000"/>
                <w:sz w:val="20"/>
              </w:rPr>
              <w:t></w:t>
            </w:r>
          </w:p>
        </w:tc>
        <w:tc>
          <w:tcPr>
            <w:tcW w:w="5987" w:type="dxa"/>
            <w:tcBorders>
              <w:top w:val="nil"/>
              <w:left w:val="nil"/>
              <w:bottom w:val="nil"/>
              <w:right w:val="single" w:sz="4" w:space="0" w:color="auto"/>
            </w:tcBorders>
            <w:shd w:val="clear" w:color="auto" w:fill="auto"/>
            <w:noWrap/>
            <w:vAlign w:val="bottom"/>
            <w:hideMark/>
          </w:tcPr>
          <w:p w14:paraId="0719AB96" w14:textId="77777777" w:rsidR="00CB1BFB" w:rsidRPr="00CB1BFB" w:rsidRDefault="00CB1BFB" w:rsidP="00CB1BFB">
            <w:pPr>
              <w:jc w:val="left"/>
              <w:rPr>
                <w:rFonts w:ascii="Calibri" w:hAnsi="Calibri"/>
                <w:color w:val="000000"/>
                <w:szCs w:val="22"/>
              </w:rPr>
            </w:pPr>
            <w:r>
              <w:rPr>
                <w:rFonts w:ascii="Calibri" w:hAnsi="Calibri"/>
                <w:color w:val="000000"/>
              </w:rPr>
              <w:t>3 octects</w:t>
            </w:r>
          </w:p>
        </w:tc>
      </w:tr>
      <w:tr w:rsidR="00CB1BFB" w:rsidRPr="00CB1BFB" w14:paraId="6DE30CB3" w14:textId="77777777" w:rsidTr="00CB1BFB">
        <w:trPr>
          <w:trHeight w:val="300"/>
          <w:jc w:val="center"/>
        </w:trPr>
        <w:tc>
          <w:tcPr>
            <w:tcW w:w="817" w:type="dxa"/>
            <w:tcBorders>
              <w:top w:val="nil"/>
              <w:left w:val="single" w:sz="4" w:space="0" w:color="auto"/>
              <w:bottom w:val="nil"/>
              <w:right w:val="nil"/>
            </w:tcBorders>
            <w:shd w:val="clear" w:color="auto" w:fill="auto"/>
            <w:noWrap/>
            <w:vAlign w:val="bottom"/>
            <w:hideMark/>
          </w:tcPr>
          <w:p w14:paraId="4DB9B8FC"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987" w:type="dxa"/>
            <w:tcBorders>
              <w:top w:val="nil"/>
              <w:left w:val="nil"/>
              <w:bottom w:val="nil"/>
              <w:right w:val="single" w:sz="4" w:space="0" w:color="auto"/>
            </w:tcBorders>
            <w:shd w:val="clear" w:color="auto" w:fill="auto"/>
            <w:noWrap/>
            <w:vAlign w:val="bottom"/>
            <w:hideMark/>
          </w:tcPr>
          <w:p w14:paraId="68FA8591" w14:textId="77777777" w:rsidR="00CB1BFB" w:rsidRPr="00CB1BFB" w:rsidRDefault="00CB1BFB" w:rsidP="00CB1BFB">
            <w:pPr>
              <w:jc w:val="left"/>
              <w:rPr>
                <w:rFonts w:ascii="Calibri" w:hAnsi="Calibri"/>
                <w:color w:val="000000"/>
                <w:szCs w:val="22"/>
              </w:rPr>
            </w:pPr>
            <w:r>
              <w:rPr>
                <w:rFonts w:ascii="Calibri" w:hAnsi="Calibri"/>
                <w:color w:val="000000"/>
              </w:rPr>
              <w:t>structured</w:t>
            </w:r>
          </w:p>
        </w:tc>
      </w:tr>
      <w:tr w:rsidR="00CB1BFB" w:rsidRPr="00CB1BFB" w14:paraId="57A19118" w14:textId="77777777" w:rsidTr="00CB1BFB">
        <w:trPr>
          <w:trHeight w:val="300"/>
          <w:jc w:val="center"/>
        </w:trPr>
        <w:tc>
          <w:tcPr>
            <w:tcW w:w="817" w:type="dxa"/>
            <w:tcBorders>
              <w:top w:val="nil"/>
              <w:left w:val="single" w:sz="4" w:space="0" w:color="auto"/>
              <w:bottom w:val="nil"/>
              <w:right w:val="nil"/>
            </w:tcBorders>
            <w:shd w:val="clear" w:color="auto" w:fill="auto"/>
            <w:noWrap/>
            <w:vAlign w:val="bottom"/>
            <w:hideMark/>
          </w:tcPr>
          <w:p w14:paraId="3A6B26FD" w14:textId="77777777" w:rsidR="00CB1BFB" w:rsidRPr="00CB1BFB" w:rsidRDefault="00CB1BFB" w:rsidP="00CB1BFB">
            <w:pPr>
              <w:jc w:val="left"/>
              <w:rPr>
                <w:rFonts w:ascii="Calibri" w:hAnsi="Calibri"/>
                <w:color w:val="000000"/>
                <w:szCs w:val="22"/>
              </w:rPr>
            </w:pPr>
            <w:r>
              <w:rPr>
                <w:rFonts w:ascii="Wingdings" w:hAnsi="Wingdings"/>
                <w:color w:val="000000"/>
                <w:sz w:val="20"/>
              </w:rPr>
              <w:t></w:t>
            </w:r>
          </w:p>
        </w:tc>
        <w:tc>
          <w:tcPr>
            <w:tcW w:w="5987" w:type="dxa"/>
            <w:tcBorders>
              <w:top w:val="nil"/>
              <w:left w:val="nil"/>
              <w:bottom w:val="nil"/>
              <w:right w:val="single" w:sz="4" w:space="0" w:color="auto"/>
            </w:tcBorders>
            <w:shd w:val="clear" w:color="auto" w:fill="auto"/>
            <w:noWrap/>
            <w:vAlign w:val="bottom"/>
            <w:hideMark/>
          </w:tcPr>
          <w:p w14:paraId="3BC38A68" w14:textId="77777777" w:rsidR="00CB1BFB" w:rsidRPr="00CB1BFB" w:rsidRDefault="00CB1BFB" w:rsidP="00CB1BFB">
            <w:pPr>
              <w:jc w:val="left"/>
              <w:rPr>
                <w:rFonts w:ascii="Calibri" w:hAnsi="Calibri"/>
                <w:color w:val="000000"/>
                <w:szCs w:val="22"/>
              </w:rPr>
            </w:pPr>
            <w:r>
              <w:rPr>
                <w:rFonts w:ascii="Calibri" w:hAnsi="Calibri"/>
                <w:color w:val="000000"/>
              </w:rPr>
              <w:t>unstructured</w:t>
            </w:r>
          </w:p>
        </w:tc>
      </w:tr>
      <w:tr w:rsidR="00CB1BFB" w:rsidRPr="00020AE3" w14:paraId="28E6607B" w14:textId="77777777" w:rsidTr="00CB1BFB">
        <w:trPr>
          <w:trHeight w:val="300"/>
          <w:jc w:val="center"/>
        </w:trPr>
        <w:tc>
          <w:tcPr>
            <w:tcW w:w="6804" w:type="dxa"/>
            <w:gridSpan w:val="2"/>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6C483356" w14:textId="77777777" w:rsidR="00CB1BFB" w:rsidRPr="00CB1BFB" w:rsidRDefault="00CB1BFB" w:rsidP="00CB1BFB">
            <w:pPr>
              <w:jc w:val="left"/>
              <w:rPr>
                <w:rFonts w:ascii="Calibri" w:hAnsi="Calibri"/>
                <w:b/>
                <w:bCs/>
                <w:color w:val="000000"/>
                <w:szCs w:val="22"/>
              </w:rPr>
            </w:pPr>
            <w:r>
              <w:rPr>
                <w:rFonts w:ascii="Calibri" w:hAnsi="Calibri"/>
                <w:b/>
                <w:color w:val="000000"/>
              </w:rPr>
              <w:t>Cause of transmission (System specific parameter)</w:t>
            </w:r>
          </w:p>
        </w:tc>
      </w:tr>
      <w:tr w:rsidR="00CB1BFB" w:rsidRPr="00CB1BFB" w14:paraId="5FB388A3" w14:textId="77777777" w:rsidTr="00CB1BFB">
        <w:trPr>
          <w:trHeight w:val="300"/>
          <w:jc w:val="center"/>
        </w:trPr>
        <w:tc>
          <w:tcPr>
            <w:tcW w:w="817" w:type="dxa"/>
            <w:tcBorders>
              <w:top w:val="nil"/>
              <w:left w:val="single" w:sz="4" w:space="0" w:color="auto"/>
              <w:bottom w:val="nil"/>
              <w:right w:val="nil"/>
            </w:tcBorders>
            <w:shd w:val="clear" w:color="auto" w:fill="auto"/>
            <w:noWrap/>
            <w:vAlign w:val="bottom"/>
            <w:hideMark/>
          </w:tcPr>
          <w:p w14:paraId="29101A70"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987" w:type="dxa"/>
            <w:tcBorders>
              <w:top w:val="nil"/>
              <w:left w:val="nil"/>
              <w:bottom w:val="nil"/>
              <w:right w:val="single" w:sz="4" w:space="0" w:color="auto"/>
            </w:tcBorders>
            <w:shd w:val="clear" w:color="auto" w:fill="auto"/>
            <w:noWrap/>
            <w:vAlign w:val="bottom"/>
            <w:hideMark/>
          </w:tcPr>
          <w:p w14:paraId="69D306AA" w14:textId="77777777" w:rsidR="00CB1BFB" w:rsidRPr="00CB1BFB" w:rsidRDefault="00CB1BFB" w:rsidP="00CB1BFB">
            <w:pPr>
              <w:jc w:val="left"/>
              <w:rPr>
                <w:rFonts w:ascii="Calibri" w:hAnsi="Calibri"/>
                <w:color w:val="000000"/>
                <w:szCs w:val="22"/>
              </w:rPr>
            </w:pPr>
            <w:r>
              <w:rPr>
                <w:rFonts w:ascii="Calibri" w:hAnsi="Calibri"/>
                <w:color w:val="000000"/>
              </w:rPr>
              <w:t>1 octect</w:t>
            </w:r>
          </w:p>
        </w:tc>
      </w:tr>
      <w:tr w:rsidR="00CB1BFB" w:rsidRPr="00CB1BFB" w14:paraId="250EBEA7" w14:textId="77777777" w:rsidTr="00CB1BFB">
        <w:trPr>
          <w:trHeight w:val="300"/>
          <w:jc w:val="center"/>
        </w:trPr>
        <w:tc>
          <w:tcPr>
            <w:tcW w:w="817" w:type="dxa"/>
            <w:tcBorders>
              <w:top w:val="nil"/>
              <w:left w:val="single" w:sz="4" w:space="0" w:color="auto"/>
              <w:bottom w:val="nil"/>
              <w:right w:val="nil"/>
            </w:tcBorders>
            <w:shd w:val="clear" w:color="auto" w:fill="auto"/>
            <w:noWrap/>
            <w:vAlign w:val="center"/>
            <w:hideMark/>
          </w:tcPr>
          <w:p w14:paraId="058DD01A" w14:textId="77777777" w:rsidR="00CB1BFB" w:rsidRPr="00CB1BFB" w:rsidRDefault="00CB1BFB" w:rsidP="00CB1BFB">
            <w:pPr>
              <w:jc w:val="left"/>
              <w:rPr>
                <w:rFonts w:ascii="Wingdings" w:hAnsi="Wingdings"/>
                <w:color w:val="000000"/>
                <w:sz w:val="20"/>
              </w:rPr>
            </w:pPr>
            <w:r>
              <w:rPr>
                <w:rFonts w:ascii="Wingdings" w:hAnsi="Wingdings"/>
                <w:color w:val="000000"/>
                <w:sz w:val="20"/>
              </w:rPr>
              <w:t></w:t>
            </w:r>
          </w:p>
        </w:tc>
        <w:tc>
          <w:tcPr>
            <w:tcW w:w="5987" w:type="dxa"/>
            <w:tcBorders>
              <w:top w:val="nil"/>
              <w:left w:val="nil"/>
              <w:bottom w:val="nil"/>
              <w:right w:val="single" w:sz="4" w:space="0" w:color="auto"/>
            </w:tcBorders>
            <w:shd w:val="clear" w:color="auto" w:fill="auto"/>
            <w:noWrap/>
            <w:vAlign w:val="bottom"/>
            <w:hideMark/>
          </w:tcPr>
          <w:p w14:paraId="2C7524BA" w14:textId="77777777" w:rsidR="00CB1BFB" w:rsidRPr="00CB1BFB" w:rsidRDefault="00CB1BFB" w:rsidP="00CB1BFB">
            <w:pPr>
              <w:jc w:val="left"/>
              <w:rPr>
                <w:rFonts w:ascii="Calibri" w:hAnsi="Calibri"/>
                <w:color w:val="000000"/>
                <w:szCs w:val="22"/>
              </w:rPr>
            </w:pPr>
            <w:r>
              <w:rPr>
                <w:rFonts w:ascii="Calibri" w:hAnsi="Calibri"/>
                <w:color w:val="000000"/>
              </w:rPr>
              <w:t>2 octects</w:t>
            </w:r>
          </w:p>
        </w:tc>
      </w:tr>
      <w:tr w:rsidR="00CB1BFB" w:rsidRPr="00020AE3" w14:paraId="4E41DCDB" w14:textId="77777777" w:rsidTr="00CB1BFB">
        <w:trPr>
          <w:trHeight w:val="300"/>
          <w:jc w:val="center"/>
        </w:trPr>
        <w:tc>
          <w:tcPr>
            <w:tcW w:w="6804" w:type="dxa"/>
            <w:gridSpan w:val="2"/>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1B4C04B" w14:textId="77777777" w:rsidR="00CB1BFB" w:rsidRPr="00CB1BFB" w:rsidRDefault="00CB1BFB" w:rsidP="00CB1BFB">
            <w:pPr>
              <w:jc w:val="left"/>
              <w:rPr>
                <w:rFonts w:ascii="Calibri" w:hAnsi="Calibri"/>
                <w:b/>
                <w:bCs/>
                <w:color w:val="000000"/>
                <w:szCs w:val="22"/>
              </w:rPr>
            </w:pPr>
            <w:r>
              <w:rPr>
                <w:rFonts w:ascii="Calibri" w:hAnsi="Calibri"/>
                <w:b/>
                <w:color w:val="000000"/>
              </w:rPr>
              <w:t xml:space="preserve">Length of the APDU (System-specific parameter)  </w:t>
            </w:r>
          </w:p>
        </w:tc>
      </w:tr>
      <w:tr w:rsidR="00CB1BFB" w:rsidRPr="00CB1BFB" w14:paraId="1A95BEA5" w14:textId="77777777" w:rsidTr="00CB1BFB">
        <w:trPr>
          <w:trHeight w:val="300"/>
          <w:jc w:val="center"/>
        </w:trPr>
        <w:tc>
          <w:tcPr>
            <w:tcW w:w="817" w:type="dxa"/>
            <w:tcBorders>
              <w:top w:val="nil"/>
              <w:left w:val="single" w:sz="4" w:space="0" w:color="auto"/>
              <w:bottom w:val="single" w:sz="4" w:space="0" w:color="auto"/>
              <w:right w:val="nil"/>
            </w:tcBorders>
            <w:shd w:val="clear" w:color="auto" w:fill="auto"/>
            <w:noWrap/>
            <w:vAlign w:val="center"/>
            <w:hideMark/>
          </w:tcPr>
          <w:p w14:paraId="4FC28EB5" w14:textId="77777777" w:rsidR="00CB1BFB" w:rsidRPr="00CB1BFB" w:rsidRDefault="00CB1BFB" w:rsidP="00CB1BFB">
            <w:pPr>
              <w:jc w:val="left"/>
              <w:rPr>
                <w:rFonts w:ascii="Wingdings" w:hAnsi="Wingdings"/>
                <w:color w:val="000000"/>
                <w:sz w:val="20"/>
              </w:rPr>
            </w:pPr>
            <w:r>
              <w:rPr>
                <w:rFonts w:ascii="Wingdings" w:hAnsi="Wingdings"/>
                <w:color w:val="000000"/>
                <w:sz w:val="20"/>
              </w:rPr>
              <w:t></w:t>
            </w:r>
          </w:p>
        </w:tc>
        <w:tc>
          <w:tcPr>
            <w:tcW w:w="5987" w:type="dxa"/>
            <w:tcBorders>
              <w:top w:val="nil"/>
              <w:left w:val="nil"/>
              <w:bottom w:val="single" w:sz="4" w:space="0" w:color="auto"/>
              <w:right w:val="single" w:sz="4" w:space="0" w:color="auto"/>
            </w:tcBorders>
            <w:shd w:val="clear" w:color="auto" w:fill="auto"/>
            <w:noWrap/>
            <w:vAlign w:val="bottom"/>
            <w:hideMark/>
          </w:tcPr>
          <w:p w14:paraId="75E984BA" w14:textId="77777777" w:rsidR="00CB1BFB" w:rsidRPr="00CB1BFB" w:rsidRDefault="00CB1BFB" w:rsidP="00CB1BFB">
            <w:pPr>
              <w:jc w:val="left"/>
              <w:rPr>
                <w:rFonts w:ascii="Calibri" w:hAnsi="Calibri"/>
                <w:color w:val="000000"/>
                <w:szCs w:val="22"/>
              </w:rPr>
            </w:pPr>
            <w:r>
              <w:rPr>
                <w:rFonts w:ascii="Calibri" w:hAnsi="Calibri"/>
                <w:color w:val="000000"/>
              </w:rPr>
              <w:t>253 (Default)</w:t>
            </w:r>
          </w:p>
        </w:tc>
      </w:tr>
    </w:tbl>
    <w:p w14:paraId="7DBF8925" w14:textId="77777777" w:rsidR="00CB1BFB" w:rsidRPr="00CB1BFB" w:rsidRDefault="00CB1BFB" w:rsidP="00CB1BFB"/>
    <w:p w14:paraId="37FD3C0A" w14:textId="77777777" w:rsidR="00CB1BFB" w:rsidRPr="00CB1BFB" w:rsidRDefault="00CB1BFB" w:rsidP="00CB1BFB">
      <w:pPr>
        <w:jc w:val="left"/>
        <w:rPr>
          <w:szCs w:val="22"/>
        </w:rPr>
      </w:pPr>
      <w:r>
        <w:br w:type="page"/>
      </w:r>
    </w:p>
    <w:tbl>
      <w:tblPr>
        <w:tblW w:w="9824" w:type="dxa"/>
        <w:tblInd w:w="75" w:type="dxa"/>
        <w:tblCellMar>
          <w:left w:w="70" w:type="dxa"/>
          <w:right w:w="70" w:type="dxa"/>
        </w:tblCellMar>
        <w:tblLook w:val="04A0" w:firstRow="1" w:lastRow="0" w:firstColumn="1" w:lastColumn="0" w:noHBand="0" w:noVBand="1"/>
      </w:tblPr>
      <w:tblGrid>
        <w:gridCol w:w="273"/>
        <w:gridCol w:w="544"/>
        <w:gridCol w:w="300"/>
        <w:gridCol w:w="354"/>
        <w:gridCol w:w="353"/>
        <w:gridCol w:w="353"/>
        <w:gridCol w:w="353"/>
        <w:gridCol w:w="300"/>
        <w:gridCol w:w="7002"/>
      </w:tblGrid>
      <w:tr w:rsidR="00CB1BFB" w:rsidRPr="00CB1BFB" w14:paraId="55DC02F0" w14:textId="77777777" w:rsidTr="00CB1BFB">
        <w:trPr>
          <w:trHeight w:val="300"/>
        </w:trPr>
        <w:tc>
          <w:tcPr>
            <w:tcW w:w="809" w:type="dxa"/>
            <w:gridSpan w:val="2"/>
            <w:tcBorders>
              <w:top w:val="single" w:sz="4" w:space="0" w:color="auto"/>
              <w:left w:val="single" w:sz="4" w:space="0" w:color="auto"/>
              <w:bottom w:val="single" w:sz="4" w:space="0" w:color="auto"/>
              <w:right w:val="nil"/>
            </w:tcBorders>
            <w:shd w:val="clear" w:color="000000" w:fill="A9D08E"/>
            <w:noWrap/>
            <w:vAlign w:val="bottom"/>
            <w:hideMark/>
          </w:tcPr>
          <w:p w14:paraId="08F51F2E" w14:textId="77777777" w:rsidR="00CB1BFB" w:rsidRPr="00CB1BFB" w:rsidRDefault="00CB1BFB" w:rsidP="00CB1BFB">
            <w:pPr>
              <w:jc w:val="left"/>
              <w:rPr>
                <w:rFonts w:ascii="Calibri" w:hAnsi="Calibri"/>
                <w:b/>
                <w:bCs/>
                <w:color w:val="000000"/>
                <w:szCs w:val="22"/>
              </w:rPr>
            </w:pPr>
            <w:r>
              <w:rPr>
                <w:rFonts w:ascii="Calibri" w:hAnsi="Calibri"/>
                <w:b/>
                <w:color w:val="000000"/>
              </w:rPr>
              <w:t>ASDUs</w:t>
            </w:r>
          </w:p>
        </w:tc>
        <w:tc>
          <w:tcPr>
            <w:tcW w:w="300" w:type="dxa"/>
            <w:tcBorders>
              <w:top w:val="single" w:sz="4" w:space="0" w:color="auto"/>
              <w:left w:val="nil"/>
              <w:bottom w:val="single" w:sz="4" w:space="0" w:color="auto"/>
              <w:right w:val="nil"/>
            </w:tcBorders>
            <w:shd w:val="clear" w:color="000000" w:fill="A9D08E"/>
            <w:noWrap/>
            <w:vAlign w:val="bottom"/>
            <w:hideMark/>
          </w:tcPr>
          <w:p w14:paraId="3EB9EF7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54" w:type="dxa"/>
            <w:tcBorders>
              <w:top w:val="single" w:sz="4" w:space="0" w:color="auto"/>
              <w:left w:val="nil"/>
              <w:bottom w:val="single" w:sz="4" w:space="0" w:color="auto"/>
              <w:right w:val="nil"/>
            </w:tcBorders>
            <w:shd w:val="clear" w:color="000000" w:fill="A9D08E"/>
            <w:noWrap/>
            <w:vAlign w:val="bottom"/>
            <w:hideMark/>
          </w:tcPr>
          <w:p w14:paraId="7E258F0F"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53" w:type="dxa"/>
            <w:tcBorders>
              <w:top w:val="single" w:sz="4" w:space="0" w:color="auto"/>
              <w:left w:val="nil"/>
              <w:bottom w:val="single" w:sz="4" w:space="0" w:color="auto"/>
              <w:right w:val="nil"/>
            </w:tcBorders>
            <w:shd w:val="clear" w:color="000000" w:fill="A9D08E"/>
            <w:noWrap/>
            <w:vAlign w:val="bottom"/>
            <w:hideMark/>
          </w:tcPr>
          <w:p w14:paraId="01EE2DEF"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53" w:type="dxa"/>
            <w:tcBorders>
              <w:top w:val="single" w:sz="4" w:space="0" w:color="auto"/>
              <w:left w:val="nil"/>
              <w:bottom w:val="single" w:sz="4" w:space="0" w:color="auto"/>
              <w:right w:val="nil"/>
            </w:tcBorders>
            <w:shd w:val="clear" w:color="000000" w:fill="A9D08E"/>
            <w:noWrap/>
            <w:vAlign w:val="bottom"/>
            <w:hideMark/>
          </w:tcPr>
          <w:p w14:paraId="2964EA7D"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53" w:type="dxa"/>
            <w:tcBorders>
              <w:top w:val="single" w:sz="4" w:space="0" w:color="auto"/>
              <w:left w:val="nil"/>
              <w:bottom w:val="single" w:sz="4" w:space="0" w:color="auto"/>
              <w:right w:val="nil"/>
            </w:tcBorders>
            <w:shd w:val="clear" w:color="000000" w:fill="A9D08E"/>
            <w:noWrap/>
            <w:vAlign w:val="bottom"/>
            <w:hideMark/>
          </w:tcPr>
          <w:p w14:paraId="1F848DE3"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single" w:sz="4" w:space="0" w:color="auto"/>
              <w:left w:val="nil"/>
              <w:bottom w:val="single" w:sz="4" w:space="0" w:color="auto"/>
              <w:right w:val="nil"/>
            </w:tcBorders>
            <w:shd w:val="clear" w:color="000000" w:fill="A9D08E"/>
            <w:noWrap/>
            <w:vAlign w:val="bottom"/>
            <w:hideMark/>
          </w:tcPr>
          <w:p w14:paraId="3B440B17"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single" w:sz="4" w:space="0" w:color="auto"/>
              <w:left w:val="nil"/>
              <w:bottom w:val="single" w:sz="4" w:space="0" w:color="auto"/>
              <w:right w:val="single" w:sz="4" w:space="0" w:color="auto"/>
            </w:tcBorders>
            <w:shd w:val="clear" w:color="000000" w:fill="A9D08E"/>
            <w:noWrap/>
            <w:vAlign w:val="bottom"/>
            <w:hideMark/>
          </w:tcPr>
          <w:p w14:paraId="3C6A5217"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020AE3" w14:paraId="10A2963C" w14:textId="77777777" w:rsidTr="00CB1BFB">
        <w:trPr>
          <w:trHeight w:val="300"/>
        </w:trPr>
        <w:tc>
          <w:tcPr>
            <w:tcW w:w="9824" w:type="dxa"/>
            <w:gridSpan w:val="9"/>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4698F12" w14:textId="77777777" w:rsidR="00CB1BFB" w:rsidRPr="00CB1BFB" w:rsidRDefault="00CB1BFB" w:rsidP="00CB1BFB">
            <w:pPr>
              <w:jc w:val="left"/>
              <w:rPr>
                <w:rFonts w:ascii="Calibri" w:hAnsi="Calibri"/>
                <w:b/>
                <w:bCs/>
                <w:color w:val="000000"/>
                <w:szCs w:val="22"/>
              </w:rPr>
            </w:pPr>
            <w:r>
              <w:rPr>
                <w:rFonts w:ascii="Calibri" w:hAnsi="Calibri"/>
                <w:b/>
                <w:color w:val="000000"/>
              </w:rPr>
              <w:t>Process information in monitoring direction</w:t>
            </w:r>
          </w:p>
        </w:tc>
      </w:tr>
      <w:tr w:rsidR="00CB1BFB" w:rsidRPr="00CB1BFB" w14:paraId="03C094EA"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486A3677" w14:textId="77777777" w:rsidR="00CB1BFB" w:rsidRPr="00CB1BFB" w:rsidRDefault="00CB1BFB" w:rsidP="00CB1BFB">
            <w:pPr>
              <w:jc w:val="left"/>
              <w:rPr>
                <w:rFonts w:ascii="Wingdings" w:hAnsi="Wingdings"/>
                <w:color w:val="000000"/>
                <w:szCs w:val="22"/>
              </w:rPr>
            </w:pPr>
          </w:p>
        </w:tc>
        <w:tc>
          <w:tcPr>
            <w:tcW w:w="544" w:type="dxa"/>
            <w:tcBorders>
              <w:top w:val="nil"/>
              <w:left w:val="nil"/>
              <w:bottom w:val="nil"/>
              <w:right w:val="nil"/>
            </w:tcBorders>
            <w:shd w:val="clear" w:color="auto" w:fill="auto"/>
            <w:noWrap/>
            <w:vAlign w:val="bottom"/>
            <w:hideMark/>
          </w:tcPr>
          <w:p w14:paraId="2DB855B0" w14:textId="77777777" w:rsidR="00CB1BFB" w:rsidRPr="00CB1BFB" w:rsidRDefault="00CB1BFB" w:rsidP="00CB1BFB">
            <w:pPr>
              <w:jc w:val="right"/>
              <w:rPr>
                <w:rFonts w:ascii="Calibri" w:hAnsi="Calibri"/>
                <w:color w:val="000000"/>
                <w:szCs w:val="22"/>
              </w:rPr>
            </w:pPr>
            <w:r>
              <w:rPr>
                <w:rFonts w:ascii="Calibri" w:hAnsi="Calibri"/>
                <w:color w:val="000000"/>
              </w:rPr>
              <w:t>1</w:t>
            </w:r>
          </w:p>
        </w:tc>
        <w:tc>
          <w:tcPr>
            <w:tcW w:w="300" w:type="dxa"/>
            <w:tcBorders>
              <w:top w:val="nil"/>
              <w:left w:val="nil"/>
              <w:bottom w:val="nil"/>
              <w:right w:val="nil"/>
            </w:tcBorders>
            <w:shd w:val="clear" w:color="auto" w:fill="auto"/>
            <w:noWrap/>
            <w:vAlign w:val="bottom"/>
            <w:hideMark/>
          </w:tcPr>
          <w:p w14:paraId="13BC0E57"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single" w:sz="4" w:space="0" w:color="auto"/>
              <w:left w:val="nil"/>
              <w:bottom w:val="nil"/>
              <w:right w:val="nil"/>
            </w:tcBorders>
            <w:shd w:val="clear" w:color="auto" w:fill="auto"/>
            <w:noWrap/>
            <w:vAlign w:val="bottom"/>
            <w:hideMark/>
          </w:tcPr>
          <w:p w14:paraId="307EEB6F" w14:textId="77777777" w:rsidR="00CB1BFB" w:rsidRPr="00CB1BFB" w:rsidRDefault="00CB1BFB" w:rsidP="00CB1BFB">
            <w:pPr>
              <w:jc w:val="left"/>
              <w:rPr>
                <w:rFonts w:ascii="Calibri" w:hAnsi="Calibri"/>
                <w:color w:val="000000"/>
                <w:szCs w:val="22"/>
              </w:rPr>
            </w:pPr>
            <w:r>
              <w:rPr>
                <w:rFonts w:ascii="Calibri" w:hAnsi="Calibri"/>
                <w:color w:val="000000"/>
              </w:rPr>
              <w:t>M_SP_NA_1</w:t>
            </w:r>
          </w:p>
        </w:tc>
        <w:tc>
          <w:tcPr>
            <w:tcW w:w="300" w:type="dxa"/>
            <w:tcBorders>
              <w:top w:val="nil"/>
              <w:left w:val="nil"/>
              <w:bottom w:val="nil"/>
              <w:right w:val="nil"/>
            </w:tcBorders>
            <w:shd w:val="clear" w:color="auto" w:fill="auto"/>
            <w:noWrap/>
            <w:vAlign w:val="bottom"/>
            <w:hideMark/>
          </w:tcPr>
          <w:p w14:paraId="101AD446"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704E37D3" w14:textId="77777777" w:rsidR="00CB1BFB" w:rsidRPr="00CB1BFB" w:rsidRDefault="00CB1BFB" w:rsidP="00CB1BFB">
            <w:pPr>
              <w:jc w:val="left"/>
              <w:rPr>
                <w:rFonts w:ascii="Calibri" w:hAnsi="Calibri"/>
                <w:color w:val="000000"/>
                <w:szCs w:val="22"/>
              </w:rPr>
            </w:pPr>
            <w:r>
              <w:rPr>
                <w:rFonts w:ascii="Calibri" w:hAnsi="Calibri"/>
                <w:color w:val="000000"/>
              </w:rPr>
              <w:t>single point information</w:t>
            </w:r>
          </w:p>
        </w:tc>
      </w:tr>
      <w:tr w:rsidR="00CB1BFB" w:rsidRPr="00020AE3" w14:paraId="39C18C9A"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0E1D80D8"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1CE49BEA" w14:textId="77777777" w:rsidR="00CB1BFB" w:rsidRPr="00CB1BFB" w:rsidRDefault="00CB1BFB" w:rsidP="00CB1BFB">
            <w:pPr>
              <w:jc w:val="right"/>
              <w:rPr>
                <w:rFonts w:ascii="Calibri" w:hAnsi="Calibri"/>
                <w:color w:val="000000"/>
                <w:szCs w:val="22"/>
              </w:rPr>
            </w:pPr>
            <w:r>
              <w:rPr>
                <w:rFonts w:ascii="Calibri" w:hAnsi="Calibri"/>
                <w:strike/>
                <w:color w:val="000000"/>
              </w:rPr>
              <w:t>2</w:t>
            </w:r>
          </w:p>
        </w:tc>
        <w:tc>
          <w:tcPr>
            <w:tcW w:w="300" w:type="dxa"/>
            <w:tcBorders>
              <w:top w:val="nil"/>
              <w:left w:val="nil"/>
              <w:bottom w:val="nil"/>
              <w:right w:val="nil"/>
            </w:tcBorders>
            <w:shd w:val="clear" w:color="auto" w:fill="auto"/>
            <w:noWrap/>
            <w:vAlign w:val="bottom"/>
            <w:hideMark/>
          </w:tcPr>
          <w:p w14:paraId="093E1164"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2D2DD157" w14:textId="77777777" w:rsidR="00CB1BFB" w:rsidRPr="00CB1BFB" w:rsidRDefault="00CB1BFB" w:rsidP="00CB1BFB">
            <w:pPr>
              <w:jc w:val="left"/>
              <w:rPr>
                <w:rFonts w:ascii="Calibri" w:hAnsi="Calibri"/>
                <w:color w:val="000000"/>
                <w:szCs w:val="22"/>
              </w:rPr>
            </w:pPr>
            <w:r>
              <w:rPr>
                <w:rFonts w:ascii="Calibri" w:hAnsi="Calibri"/>
                <w:strike/>
                <w:color w:val="000000"/>
              </w:rPr>
              <w:t>M_SP_TA_1</w:t>
            </w:r>
          </w:p>
        </w:tc>
        <w:tc>
          <w:tcPr>
            <w:tcW w:w="300" w:type="dxa"/>
            <w:tcBorders>
              <w:top w:val="nil"/>
              <w:left w:val="nil"/>
              <w:bottom w:val="nil"/>
              <w:right w:val="nil"/>
            </w:tcBorders>
            <w:shd w:val="clear" w:color="auto" w:fill="auto"/>
            <w:noWrap/>
            <w:vAlign w:val="bottom"/>
            <w:hideMark/>
          </w:tcPr>
          <w:p w14:paraId="51C4D04B"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0677B759" w14:textId="77777777" w:rsidR="00CB1BFB" w:rsidRPr="00CB1BFB" w:rsidRDefault="00CB1BFB" w:rsidP="00CB1BFB">
            <w:pPr>
              <w:jc w:val="left"/>
              <w:rPr>
                <w:rFonts w:ascii="Calibri" w:hAnsi="Calibri"/>
                <w:color w:val="000000"/>
                <w:szCs w:val="22"/>
              </w:rPr>
            </w:pPr>
            <w:r>
              <w:rPr>
                <w:rFonts w:ascii="Calibri" w:hAnsi="Calibri"/>
                <w:strike/>
                <w:color w:val="000000"/>
              </w:rPr>
              <w:t>single point information with time stamp</w:t>
            </w:r>
          </w:p>
        </w:tc>
      </w:tr>
      <w:tr w:rsidR="00CB1BFB" w:rsidRPr="00CB1BFB" w14:paraId="7F9A4085"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513BBD6C"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7BDEAB07" w14:textId="77777777" w:rsidR="00CB1BFB" w:rsidRPr="00CB1BFB" w:rsidRDefault="00CB1BFB" w:rsidP="00CB1BFB">
            <w:pPr>
              <w:jc w:val="right"/>
              <w:rPr>
                <w:rFonts w:ascii="Calibri" w:hAnsi="Calibri"/>
                <w:color w:val="000000"/>
                <w:szCs w:val="22"/>
              </w:rPr>
            </w:pPr>
            <w:r>
              <w:rPr>
                <w:rFonts w:ascii="Calibri" w:hAnsi="Calibri"/>
                <w:color w:val="000000"/>
              </w:rPr>
              <w:t>3</w:t>
            </w:r>
          </w:p>
        </w:tc>
        <w:tc>
          <w:tcPr>
            <w:tcW w:w="300" w:type="dxa"/>
            <w:tcBorders>
              <w:top w:val="nil"/>
              <w:left w:val="nil"/>
              <w:bottom w:val="nil"/>
              <w:right w:val="nil"/>
            </w:tcBorders>
            <w:shd w:val="clear" w:color="auto" w:fill="auto"/>
            <w:noWrap/>
            <w:vAlign w:val="bottom"/>
            <w:hideMark/>
          </w:tcPr>
          <w:p w14:paraId="285420BC" w14:textId="77777777" w:rsidR="00CB1BFB" w:rsidRPr="00CB1BFB" w:rsidRDefault="00CB1BFB" w:rsidP="00CB1BFB">
            <w:pPr>
              <w:jc w:val="right"/>
              <w:rPr>
                <w:rFonts w:ascii="Calibri" w:hAnsi="Calibri"/>
                <w:color w:val="000000"/>
                <w:szCs w:val="22"/>
              </w:rPr>
            </w:pPr>
          </w:p>
        </w:tc>
        <w:tc>
          <w:tcPr>
            <w:tcW w:w="1713" w:type="dxa"/>
            <w:gridSpan w:val="5"/>
            <w:tcBorders>
              <w:top w:val="nil"/>
              <w:left w:val="nil"/>
              <w:bottom w:val="nil"/>
              <w:right w:val="nil"/>
            </w:tcBorders>
            <w:shd w:val="clear" w:color="auto" w:fill="auto"/>
            <w:noWrap/>
            <w:vAlign w:val="bottom"/>
            <w:hideMark/>
          </w:tcPr>
          <w:p w14:paraId="3E788312" w14:textId="77777777" w:rsidR="00CB1BFB" w:rsidRPr="00CB1BFB" w:rsidRDefault="00CB1BFB" w:rsidP="00CB1BFB">
            <w:pPr>
              <w:jc w:val="left"/>
              <w:rPr>
                <w:rFonts w:ascii="Calibri" w:hAnsi="Calibri"/>
                <w:color w:val="000000"/>
                <w:szCs w:val="22"/>
              </w:rPr>
            </w:pPr>
            <w:r>
              <w:rPr>
                <w:rFonts w:ascii="Calibri" w:hAnsi="Calibri"/>
                <w:color w:val="000000"/>
              </w:rPr>
              <w:t>M_DP_NA_1</w:t>
            </w:r>
          </w:p>
        </w:tc>
        <w:tc>
          <w:tcPr>
            <w:tcW w:w="7002" w:type="dxa"/>
            <w:tcBorders>
              <w:top w:val="nil"/>
              <w:left w:val="nil"/>
              <w:bottom w:val="nil"/>
              <w:right w:val="single" w:sz="4" w:space="0" w:color="auto"/>
            </w:tcBorders>
            <w:shd w:val="clear" w:color="auto" w:fill="auto"/>
            <w:noWrap/>
            <w:vAlign w:val="bottom"/>
            <w:hideMark/>
          </w:tcPr>
          <w:p w14:paraId="30491AEA" w14:textId="77777777" w:rsidR="00CB1BFB" w:rsidRPr="00CB1BFB" w:rsidRDefault="00CB1BFB" w:rsidP="00CB1BFB">
            <w:pPr>
              <w:jc w:val="left"/>
              <w:rPr>
                <w:rFonts w:ascii="Calibri" w:hAnsi="Calibri"/>
                <w:color w:val="000000"/>
                <w:szCs w:val="22"/>
              </w:rPr>
            </w:pPr>
            <w:r>
              <w:rPr>
                <w:rFonts w:ascii="Calibri" w:hAnsi="Calibri"/>
                <w:color w:val="000000"/>
              </w:rPr>
              <w:t>double point point information</w:t>
            </w:r>
          </w:p>
        </w:tc>
      </w:tr>
      <w:tr w:rsidR="00CB1BFB" w:rsidRPr="00020AE3" w14:paraId="4C9B6D46"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5BAA3363"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2B824D95" w14:textId="77777777" w:rsidR="00CB1BFB" w:rsidRPr="00CB1BFB" w:rsidRDefault="00CB1BFB" w:rsidP="00CB1BFB">
            <w:pPr>
              <w:jc w:val="right"/>
              <w:rPr>
                <w:rFonts w:ascii="Calibri" w:hAnsi="Calibri"/>
                <w:color w:val="000000"/>
                <w:szCs w:val="22"/>
              </w:rPr>
            </w:pPr>
            <w:r>
              <w:rPr>
                <w:rFonts w:ascii="Calibri" w:hAnsi="Calibri"/>
                <w:strike/>
                <w:color w:val="000000"/>
              </w:rPr>
              <w:t>4</w:t>
            </w:r>
          </w:p>
        </w:tc>
        <w:tc>
          <w:tcPr>
            <w:tcW w:w="300" w:type="dxa"/>
            <w:tcBorders>
              <w:top w:val="nil"/>
              <w:left w:val="nil"/>
              <w:bottom w:val="nil"/>
              <w:right w:val="nil"/>
            </w:tcBorders>
            <w:shd w:val="clear" w:color="auto" w:fill="auto"/>
            <w:noWrap/>
            <w:vAlign w:val="bottom"/>
            <w:hideMark/>
          </w:tcPr>
          <w:p w14:paraId="40E72731"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7ED76960" w14:textId="77777777" w:rsidR="00CB1BFB" w:rsidRPr="00CB1BFB" w:rsidRDefault="00CB1BFB" w:rsidP="00CB1BFB">
            <w:pPr>
              <w:jc w:val="left"/>
              <w:rPr>
                <w:rFonts w:ascii="Calibri" w:hAnsi="Calibri"/>
                <w:color w:val="000000"/>
                <w:szCs w:val="22"/>
              </w:rPr>
            </w:pPr>
            <w:r>
              <w:rPr>
                <w:rFonts w:ascii="Calibri" w:hAnsi="Calibri"/>
                <w:strike/>
                <w:color w:val="000000"/>
              </w:rPr>
              <w:t>M_DP_TA_1</w:t>
            </w:r>
          </w:p>
        </w:tc>
        <w:tc>
          <w:tcPr>
            <w:tcW w:w="300" w:type="dxa"/>
            <w:tcBorders>
              <w:top w:val="nil"/>
              <w:left w:val="nil"/>
              <w:bottom w:val="nil"/>
              <w:right w:val="nil"/>
            </w:tcBorders>
            <w:shd w:val="clear" w:color="auto" w:fill="auto"/>
            <w:noWrap/>
            <w:vAlign w:val="bottom"/>
            <w:hideMark/>
          </w:tcPr>
          <w:p w14:paraId="28F27B44"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796FAF0D" w14:textId="77777777" w:rsidR="00CB1BFB" w:rsidRPr="00CB1BFB" w:rsidRDefault="00CB1BFB" w:rsidP="00CB1BFB">
            <w:pPr>
              <w:jc w:val="left"/>
              <w:rPr>
                <w:rFonts w:ascii="Calibri" w:hAnsi="Calibri"/>
                <w:color w:val="000000"/>
                <w:szCs w:val="22"/>
              </w:rPr>
            </w:pPr>
            <w:r>
              <w:rPr>
                <w:rFonts w:ascii="Calibri" w:hAnsi="Calibri"/>
                <w:strike/>
                <w:color w:val="000000"/>
              </w:rPr>
              <w:t>double point point information with time stamp</w:t>
            </w:r>
          </w:p>
        </w:tc>
      </w:tr>
      <w:tr w:rsidR="00CB1BFB" w:rsidRPr="00CB1BFB" w14:paraId="6E552998"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01BBF179"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222B56AC" w14:textId="77777777" w:rsidR="00CB1BFB" w:rsidRPr="00CB1BFB" w:rsidRDefault="00CB1BFB" w:rsidP="00CB1BFB">
            <w:pPr>
              <w:jc w:val="right"/>
              <w:rPr>
                <w:rFonts w:ascii="Calibri" w:hAnsi="Calibri"/>
                <w:color w:val="000000"/>
                <w:szCs w:val="22"/>
              </w:rPr>
            </w:pPr>
            <w:r>
              <w:rPr>
                <w:rFonts w:ascii="Calibri" w:hAnsi="Calibri"/>
                <w:color w:val="000000"/>
              </w:rPr>
              <w:t>5</w:t>
            </w:r>
          </w:p>
        </w:tc>
        <w:tc>
          <w:tcPr>
            <w:tcW w:w="300" w:type="dxa"/>
            <w:tcBorders>
              <w:top w:val="nil"/>
              <w:left w:val="nil"/>
              <w:bottom w:val="nil"/>
              <w:right w:val="nil"/>
            </w:tcBorders>
            <w:shd w:val="clear" w:color="auto" w:fill="auto"/>
            <w:noWrap/>
            <w:vAlign w:val="bottom"/>
            <w:hideMark/>
          </w:tcPr>
          <w:p w14:paraId="73A8C24D"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2C32EF32" w14:textId="77777777" w:rsidR="00CB1BFB" w:rsidRPr="00CB1BFB" w:rsidRDefault="00CB1BFB" w:rsidP="00CB1BFB">
            <w:pPr>
              <w:jc w:val="left"/>
              <w:rPr>
                <w:rFonts w:ascii="Calibri" w:hAnsi="Calibri"/>
                <w:color w:val="000000"/>
                <w:szCs w:val="22"/>
              </w:rPr>
            </w:pPr>
            <w:r>
              <w:rPr>
                <w:rFonts w:ascii="Calibri" w:hAnsi="Calibri"/>
                <w:color w:val="000000"/>
              </w:rPr>
              <w:t>M_ST_NA_1</w:t>
            </w:r>
          </w:p>
        </w:tc>
        <w:tc>
          <w:tcPr>
            <w:tcW w:w="300" w:type="dxa"/>
            <w:tcBorders>
              <w:top w:val="nil"/>
              <w:left w:val="nil"/>
              <w:bottom w:val="nil"/>
              <w:right w:val="nil"/>
            </w:tcBorders>
            <w:shd w:val="clear" w:color="auto" w:fill="auto"/>
            <w:noWrap/>
            <w:vAlign w:val="bottom"/>
            <w:hideMark/>
          </w:tcPr>
          <w:p w14:paraId="390F284E"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158A1BB2" w14:textId="77777777" w:rsidR="00CB1BFB" w:rsidRPr="00CB1BFB" w:rsidRDefault="00CB1BFB" w:rsidP="00CB1BFB">
            <w:pPr>
              <w:jc w:val="left"/>
              <w:rPr>
                <w:rFonts w:ascii="Calibri" w:hAnsi="Calibri"/>
                <w:color w:val="000000"/>
                <w:szCs w:val="22"/>
              </w:rPr>
            </w:pPr>
            <w:r>
              <w:rPr>
                <w:rFonts w:ascii="Calibri" w:hAnsi="Calibri"/>
                <w:color w:val="000000"/>
              </w:rPr>
              <w:t>steps position information</w:t>
            </w:r>
          </w:p>
        </w:tc>
      </w:tr>
      <w:tr w:rsidR="00CB1BFB" w:rsidRPr="00020AE3" w14:paraId="53F12B0C"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54299352"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5A05883B" w14:textId="77777777" w:rsidR="00CB1BFB" w:rsidRPr="00CB1BFB" w:rsidRDefault="00CB1BFB" w:rsidP="00CB1BFB">
            <w:pPr>
              <w:jc w:val="right"/>
              <w:rPr>
                <w:rFonts w:ascii="Calibri" w:hAnsi="Calibri"/>
                <w:color w:val="000000"/>
                <w:szCs w:val="22"/>
              </w:rPr>
            </w:pPr>
            <w:r>
              <w:rPr>
                <w:rFonts w:ascii="Calibri" w:hAnsi="Calibri"/>
                <w:strike/>
                <w:color w:val="000000"/>
              </w:rPr>
              <w:t>6</w:t>
            </w:r>
          </w:p>
        </w:tc>
        <w:tc>
          <w:tcPr>
            <w:tcW w:w="300" w:type="dxa"/>
            <w:tcBorders>
              <w:top w:val="nil"/>
              <w:left w:val="nil"/>
              <w:bottom w:val="nil"/>
              <w:right w:val="nil"/>
            </w:tcBorders>
            <w:shd w:val="clear" w:color="auto" w:fill="auto"/>
            <w:noWrap/>
            <w:vAlign w:val="bottom"/>
            <w:hideMark/>
          </w:tcPr>
          <w:p w14:paraId="2148184D"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65D905C8" w14:textId="77777777" w:rsidR="00CB1BFB" w:rsidRPr="00CB1BFB" w:rsidRDefault="00CB1BFB" w:rsidP="00CB1BFB">
            <w:pPr>
              <w:jc w:val="left"/>
              <w:rPr>
                <w:rFonts w:ascii="Calibri" w:hAnsi="Calibri"/>
                <w:color w:val="000000"/>
                <w:szCs w:val="22"/>
              </w:rPr>
            </w:pPr>
            <w:r>
              <w:rPr>
                <w:rFonts w:ascii="Calibri" w:hAnsi="Calibri"/>
                <w:strike/>
                <w:color w:val="000000"/>
              </w:rPr>
              <w:t>M_ST_TA_1</w:t>
            </w:r>
          </w:p>
        </w:tc>
        <w:tc>
          <w:tcPr>
            <w:tcW w:w="300" w:type="dxa"/>
            <w:tcBorders>
              <w:top w:val="nil"/>
              <w:left w:val="nil"/>
              <w:bottom w:val="nil"/>
              <w:right w:val="nil"/>
            </w:tcBorders>
            <w:shd w:val="clear" w:color="auto" w:fill="auto"/>
            <w:noWrap/>
            <w:vAlign w:val="bottom"/>
            <w:hideMark/>
          </w:tcPr>
          <w:p w14:paraId="51BFB241"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42265755" w14:textId="77777777" w:rsidR="00CB1BFB" w:rsidRPr="00CB1BFB" w:rsidRDefault="00CB1BFB" w:rsidP="00CB1BFB">
            <w:pPr>
              <w:jc w:val="left"/>
              <w:rPr>
                <w:rFonts w:ascii="Calibri" w:hAnsi="Calibri"/>
                <w:color w:val="000000"/>
                <w:szCs w:val="22"/>
              </w:rPr>
            </w:pPr>
            <w:r>
              <w:rPr>
                <w:rFonts w:ascii="Calibri" w:hAnsi="Calibri"/>
                <w:strike/>
                <w:color w:val="000000"/>
              </w:rPr>
              <w:t>steps position information with time stamp</w:t>
            </w:r>
          </w:p>
        </w:tc>
      </w:tr>
      <w:tr w:rsidR="00CB1BFB" w:rsidRPr="00CB1BFB" w14:paraId="01279579"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660D5D06" w14:textId="77777777" w:rsidR="00CB1BFB" w:rsidRPr="00CB1BFB" w:rsidRDefault="00CB1BFB" w:rsidP="00CB1BFB">
            <w:pPr>
              <w:jc w:val="left"/>
              <w:rPr>
                <w:rFonts w:ascii="Wingdings" w:hAnsi="Wingdings"/>
                <w:color w:val="000000"/>
                <w:szCs w:val="22"/>
              </w:rPr>
            </w:pPr>
          </w:p>
        </w:tc>
        <w:tc>
          <w:tcPr>
            <w:tcW w:w="544" w:type="dxa"/>
            <w:tcBorders>
              <w:top w:val="nil"/>
              <w:left w:val="nil"/>
              <w:bottom w:val="nil"/>
              <w:right w:val="nil"/>
            </w:tcBorders>
            <w:shd w:val="clear" w:color="auto" w:fill="auto"/>
            <w:noWrap/>
            <w:vAlign w:val="bottom"/>
            <w:hideMark/>
          </w:tcPr>
          <w:p w14:paraId="29B69E13" w14:textId="77777777" w:rsidR="00CB1BFB" w:rsidRPr="00CB1BFB" w:rsidRDefault="00CB1BFB" w:rsidP="00CB1BFB">
            <w:pPr>
              <w:jc w:val="right"/>
              <w:rPr>
                <w:rFonts w:ascii="Calibri" w:hAnsi="Calibri"/>
                <w:color w:val="000000"/>
                <w:szCs w:val="22"/>
              </w:rPr>
            </w:pPr>
            <w:r>
              <w:rPr>
                <w:rFonts w:ascii="Calibri" w:hAnsi="Calibri"/>
                <w:color w:val="000000"/>
              </w:rPr>
              <w:t>7</w:t>
            </w:r>
          </w:p>
        </w:tc>
        <w:tc>
          <w:tcPr>
            <w:tcW w:w="300" w:type="dxa"/>
            <w:tcBorders>
              <w:top w:val="nil"/>
              <w:left w:val="nil"/>
              <w:bottom w:val="nil"/>
              <w:right w:val="nil"/>
            </w:tcBorders>
            <w:shd w:val="clear" w:color="auto" w:fill="auto"/>
            <w:noWrap/>
            <w:vAlign w:val="bottom"/>
            <w:hideMark/>
          </w:tcPr>
          <w:p w14:paraId="5DDB1225" w14:textId="77777777" w:rsidR="00CB1BFB" w:rsidRPr="00CB1BFB" w:rsidRDefault="00CB1BFB" w:rsidP="00CB1BFB">
            <w:pPr>
              <w:jc w:val="right"/>
              <w:rPr>
                <w:rFonts w:ascii="Calibri" w:hAnsi="Calibri"/>
                <w:color w:val="000000"/>
                <w:szCs w:val="22"/>
              </w:rPr>
            </w:pPr>
          </w:p>
        </w:tc>
        <w:tc>
          <w:tcPr>
            <w:tcW w:w="1713" w:type="dxa"/>
            <w:gridSpan w:val="5"/>
            <w:tcBorders>
              <w:top w:val="nil"/>
              <w:left w:val="nil"/>
              <w:bottom w:val="nil"/>
              <w:right w:val="nil"/>
            </w:tcBorders>
            <w:shd w:val="clear" w:color="auto" w:fill="auto"/>
            <w:noWrap/>
            <w:vAlign w:val="bottom"/>
            <w:hideMark/>
          </w:tcPr>
          <w:p w14:paraId="38540E14" w14:textId="77777777" w:rsidR="00CB1BFB" w:rsidRPr="00CB1BFB" w:rsidRDefault="00CB1BFB" w:rsidP="00CB1BFB">
            <w:pPr>
              <w:jc w:val="left"/>
              <w:rPr>
                <w:rFonts w:ascii="Calibri" w:hAnsi="Calibri"/>
                <w:color w:val="000000"/>
                <w:szCs w:val="22"/>
              </w:rPr>
            </w:pPr>
            <w:r>
              <w:rPr>
                <w:rFonts w:ascii="Calibri" w:hAnsi="Calibri"/>
                <w:color w:val="000000"/>
              </w:rPr>
              <w:t>M_BO_NA_1</w:t>
            </w:r>
          </w:p>
        </w:tc>
        <w:tc>
          <w:tcPr>
            <w:tcW w:w="7002" w:type="dxa"/>
            <w:tcBorders>
              <w:top w:val="nil"/>
              <w:left w:val="nil"/>
              <w:bottom w:val="nil"/>
              <w:right w:val="single" w:sz="4" w:space="0" w:color="auto"/>
            </w:tcBorders>
            <w:shd w:val="clear" w:color="auto" w:fill="auto"/>
            <w:noWrap/>
            <w:vAlign w:val="bottom"/>
            <w:hideMark/>
          </w:tcPr>
          <w:p w14:paraId="0BACD9AE" w14:textId="77777777" w:rsidR="00CB1BFB" w:rsidRPr="00CB1BFB" w:rsidRDefault="00CB1BFB" w:rsidP="00CB1BFB">
            <w:pPr>
              <w:jc w:val="left"/>
              <w:rPr>
                <w:rFonts w:ascii="Calibri" w:hAnsi="Calibri"/>
                <w:color w:val="000000"/>
                <w:szCs w:val="22"/>
              </w:rPr>
            </w:pPr>
            <w:r>
              <w:rPr>
                <w:rFonts w:ascii="Calibri" w:hAnsi="Calibri"/>
                <w:color w:val="000000"/>
              </w:rPr>
              <w:t>32 bit string</w:t>
            </w:r>
          </w:p>
        </w:tc>
      </w:tr>
      <w:tr w:rsidR="00CB1BFB" w:rsidRPr="00020AE3" w14:paraId="5346E9C2"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669DEB57"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535A6523" w14:textId="77777777" w:rsidR="00CB1BFB" w:rsidRPr="00CB1BFB" w:rsidRDefault="00CB1BFB" w:rsidP="00CB1BFB">
            <w:pPr>
              <w:jc w:val="right"/>
              <w:rPr>
                <w:rFonts w:ascii="Calibri" w:hAnsi="Calibri"/>
                <w:color w:val="000000"/>
                <w:szCs w:val="22"/>
              </w:rPr>
            </w:pPr>
            <w:r>
              <w:rPr>
                <w:rFonts w:ascii="Calibri" w:hAnsi="Calibri"/>
                <w:strike/>
                <w:color w:val="000000"/>
              </w:rPr>
              <w:t>8</w:t>
            </w:r>
          </w:p>
        </w:tc>
        <w:tc>
          <w:tcPr>
            <w:tcW w:w="300" w:type="dxa"/>
            <w:tcBorders>
              <w:top w:val="nil"/>
              <w:left w:val="nil"/>
              <w:bottom w:val="nil"/>
              <w:right w:val="nil"/>
            </w:tcBorders>
            <w:shd w:val="clear" w:color="auto" w:fill="auto"/>
            <w:noWrap/>
            <w:vAlign w:val="bottom"/>
            <w:hideMark/>
          </w:tcPr>
          <w:p w14:paraId="4DE6D0AC"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2AE031F9" w14:textId="77777777" w:rsidR="00CB1BFB" w:rsidRPr="00CB1BFB" w:rsidRDefault="00CB1BFB" w:rsidP="00CB1BFB">
            <w:pPr>
              <w:jc w:val="left"/>
              <w:rPr>
                <w:rFonts w:ascii="Calibri" w:hAnsi="Calibri"/>
                <w:color w:val="000000"/>
                <w:szCs w:val="22"/>
              </w:rPr>
            </w:pPr>
            <w:r>
              <w:rPr>
                <w:rFonts w:ascii="Calibri" w:hAnsi="Calibri"/>
                <w:strike/>
                <w:color w:val="000000"/>
              </w:rPr>
              <w:t>M_BO_TA_1</w:t>
            </w:r>
          </w:p>
        </w:tc>
        <w:tc>
          <w:tcPr>
            <w:tcW w:w="300" w:type="dxa"/>
            <w:tcBorders>
              <w:top w:val="nil"/>
              <w:left w:val="nil"/>
              <w:bottom w:val="nil"/>
              <w:right w:val="nil"/>
            </w:tcBorders>
            <w:shd w:val="clear" w:color="auto" w:fill="auto"/>
            <w:noWrap/>
            <w:vAlign w:val="bottom"/>
            <w:hideMark/>
          </w:tcPr>
          <w:p w14:paraId="75E9EEFA"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2A81DEA3" w14:textId="77777777" w:rsidR="00CB1BFB" w:rsidRPr="00CB1BFB" w:rsidRDefault="00CB1BFB" w:rsidP="00CB1BFB">
            <w:pPr>
              <w:jc w:val="left"/>
              <w:rPr>
                <w:rFonts w:ascii="Calibri" w:hAnsi="Calibri"/>
                <w:color w:val="000000"/>
                <w:szCs w:val="22"/>
              </w:rPr>
            </w:pPr>
            <w:r>
              <w:rPr>
                <w:rFonts w:ascii="Calibri" w:hAnsi="Calibri"/>
                <w:strike/>
                <w:color w:val="000000"/>
              </w:rPr>
              <w:t>32 bit string with time stamp</w:t>
            </w:r>
          </w:p>
        </w:tc>
      </w:tr>
      <w:tr w:rsidR="00CB1BFB" w:rsidRPr="00CB1BFB" w14:paraId="171087F8"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62828972"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44DFCFAD" w14:textId="77777777" w:rsidR="00CB1BFB" w:rsidRPr="00CB1BFB" w:rsidRDefault="00CB1BFB" w:rsidP="00CB1BFB">
            <w:pPr>
              <w:jc w:val="right"/>
              <w:rPr>
                <w:rFonts w:ascii="Calibri" w:hAnsi="Calibri"/>
                <w:color w:val="000000"/>
                <w:szCs w:val="22"/>
              </w:rPr>
            </w:pPr>
            <w:r>
              <w:rPr>
                <w:rFonts w:ascii="Calibri" w:hAnsi="Calibri"/>
                <w:color w:val="000000"/>
              </w:rPr>
              <w:t>9</w:t>
            </w:r>
          </w:p>
        </w:tc>
        <w:tc>
          <w:tcPr>
            <w:tcW w:w="300" w:type="dxa"/>
            <w:tcBorders>
              <w:top w:val="nil"/>
              <w:left w:val="nil"/>
              <w:bottom w:val="nil"/>
              <w:right w:val="nil"/>
            </w:tcBorders>
            <w:shd w:val="clear" w:color="auto" w:fill="auto"/>
            <w:noWrap/>
            <w:vAlign w:val="bottom"/>
            <w:hideMark/>
          </w:tcPr>
          <w:p w14:paraId="592F03F3" w14:textId="77777777" w:rsidR="00CB1BFB" w:rsidRPr="00CB1BFB" w:rsidRDefault="00CB1BFB" w:rsidP="00CB1BFB">
            <w:pPr>
              <w:jc w:val="right"/>
              <w:rPr>
                <w:rFonts w:ascii="Calibri" w:hAnsi="Calibri"/>
                <w:color w:val="000000"/>
                <w:szCs w:val="22"/>
              </w:rPr>
            </w:pPr>
          </w:p>
        </w:tc>
        <w:tc>
          <w:tcPr>
            <w:tcW w:w="1713" w:type="dxa"/>
            <w:gridSpan w:val="5"/>
            <w:tcBorders>
              <w:top w:val="nil"/>
              <w:left w:val="nil"/>
              <w:bottom w:val="nil"/>
              <w:right w:val="nil"/>
            </w:tcBorders>
            <w:shd w:val="clear" w:color="auto" w:fill="auto"/>
            <w:noWrap/>
            <w:vAlign w:val="bottom"/>
            <w:hideMark/>
          </w:tcPr>
          <w:p w14:paraId="7BB774E3" w14:textId="77777777" w:rsidR="00CB1BFB" w:rsidRPr="00CB1BFB" w:rsidRDefault="00CB1BFB" w:rsidP="00CB1BFB">
            <w:pPr>
              <w:jc w:val="left"/>
              <w:rPr>
                <w:rFonts w:ascii="Calibri" w:hAnsi="Calibri"/>
                <w:color w:val="000000"/>
                <w:szCs w:val="22"/>
              </w:rPr>
            </w:pPr>
            <w:r>
              <w:rPr>
                <w:rFonts w:ascii="Calibri" w:hAnsi="Calibri"/>
                <w:color w:val="000000"/>
              </w:rPr>
              <w:t>M_ME_NA_1</w:t>
            </w:r>
          </w:p>
        </w:tc>
        <w:tc>
          <w:tcPr>
            <w:tcW w:w="7002" w:type="dxa"/>
            <w:tcBorders>
              <w:top w:val="nil"/>
              <w:left w:val="nil"/>
              <w:bottom w:val="nil"/>
              <w:right w:val="single" w:sz="4" w:space="0" w:color="auto"/>
            </w:tcBorders>
            <w:shd w:val="clear" w:color="auto" w:fill="auto"/>
            <w:noWrap/>
            <w:vAlign w:val="bottom"/>
            <w:hideMark/>
          </w:tcPr>
          <w:p w14:paraId="480C3315" w14:textId="77777777" w:rsidR="00CB1BFB" w:rsidRPr="00CB1BFB" w:rsidRDefault="00CB1BFB" w:rsidP="00CB1BFB">
            <w:pPr>
              <w:jc w:val="left"/>
              <w:rPr>
                <w:rFonts w:ascii="Calibri" w:hAnsi="Calibri"/>
                <w:color w:val="000000"/>
                <w:szCs w:val="22"/>
              </w:rPr>
            </w:pPr>
            <w:r>
              <w:rPr>
                <w:rFonts w:ascii="Calibri" w:hAnsi="Calibri"/>
                <w:color w:val="000000"/>
              </w:rPr>
              <w:t>measured value, normalized value</w:t>
            </w:r>
          </w:p>
        </w:tc>
      </w:tr>
      <w:tr w:rsidR="00CB1BFB" w:rsidRPr="00020AE3" w14:paraId="32F0E749"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703CF8AD"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6E1CFEE7" w14:textId="77777777" w:rsidR="00CB1BFB" w:rsidRPr="00CB1BFB" w:rsidRDefault="00CB1BFB" w:rsidP="00CB1BFB">
            <w:pPr>
              <w:jc w:val="right"/>
              <w:rPr>
                <w:rFonts w:ascii="Calibri" w:hAnsi="Calibri"/>
                <w:color w:val="000000"/>
                <w:szCs w:val="22"/>
              </w:rPr>
            </w:pPr>
            <w:r>
              <w:rPr>
                <w:rFonts w:ascii="Calibri" w:hAnsi="Calibri"/>
                <w:strike/>
                <w:color w:val="000000"/>
              </w:rPr>
              <w:t>10</w:t>
            </w:r>
          </w:p>
        </w:tc>
        <w:tc>
          <w:tcPr>
            <w:tcW w:w="300" w:type="dxa"/>
            <w:tcBorders>
              <w:top w:val="nil"/>
              <w:left w:val="nil"/>
              <w:bottom w:val="nil"/>
              <w:right w:val="nil"/>
            </w:tcBorders>
            <w:shd w:val="clear" w:color="auto" w:fill="auto"/>
            <w:noWrap/>
            <w:vAlign w:val="bottom"/>
            <w:hideMark/>
          </w:tcPr>
          <w:p w14:paraId="696BE012"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6A8011FD" w14:textId="77777777" w:rsidR="00CB1BFB" w:rsidRPr="00CB1BFB" w:rsidRDefault="00CB1BFB" w:rsidP="00CB1BFB">
            <w:pPr>
              <w:jc w:val="left"/>
              <w:rPr>
                <w:rFonts w:ascii="Calibri" w:hAnsi="Calibri"/>
                <w:color w:val="000000"/>
                <w:szCs w:val="22"/>
              </w:rPr>
            </w:pPr>
            <w:r>
              <w:rPr>
                <w:rFonts w:ascii="Calibri" w:hAnsi="Calibri"/>
                <w:strike/>
                <w:color w:val="000000"/>
              </w:rPr>
              <w:t>M_ME_TA_1</w:t>
            </w:r>
          </w:p>
        </w:tc>
        <w:tc>
          <w:tcPr>
            <w:tcW w:w="300" w:type="dxa"/>
            <w:tcBorders>
              <w:top w:val="nil"/>
              <w:left w:val="nil"/>
              <w:bottom w:val="nil"/>
              <w:right w:val="nil"/>
            </w:tcBorders>
            <w:shd w:val="clear" w:color="auto" w:fill="auto"/>
            <w:noWrap/>
            <w:vAlign w:val="bottom"/>
            <w:hideMark/>
          </w:tcPr>
          <w:p w14:paraId="4E3F15FD"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653B6725" w14:textId="77777777" w:rsidR="00CB1BFB" w:rsidRPr="00CB1BFB" w:rsidRDefault="00CB1BFB" w:rsidP="00CB1BFB">
            <w:pPr>
              <w:jc w:val="left"/>
              <w:rPr>
                <w:rFonts w:ascii="Calibri" w:hAnsi="Calibri"/>
                <w:color w:val="000000"/>
                <w:szCs w:val="22"/>
              </w:rPr>
            </w:pPr>
            <w:r>
              <w:rPr>
                <w:rFonts w:ascii="Calibri" w:hAnsi="Calibri"/>
                <w:strike/>
                <w:color w:val="000000"/>
              </w:rPr>
              <w:t>measured value, normalized value with time stamp</w:t>
            </w:r>
          </w:p>
        </w:tc>
      </w:tr>
      <w:tr w:rsidR="00CB1BFB" w:rsidRPr="00020AE3" w14:paraId="7DE20E82"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5EE5A420"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2AD639D7" w14:textId="77777777" w:rsidR="00CB1BFB" w:rsidRPr="00CB1BFB" w:rsidRDefault="00CB1BFB" w:rsidP="00CB1BFB">
            <w:pPr>
              <w:jc w:val="right"/>
              <w:rPr>
                <w:rFonts w:ascii="Calibri" w:hAnsi="Calibri"/>
                <w:color w:val="000000"/>
                <w:szCs w:val="22"/>
              </w:rPr>
            </w:pPr>
            <w:r>
              <w:rPr>
                <w:rFonts w:ascii="Calibri" w:hAnsi="Calibri"/>
                <w:color w:val="000000"/>
              </w:rPr>
              <w:t>11</w:t>
            </w:r>
          </w:p>
        </w:tc>
        <w:tc>
          <w:tcPr>
            <w:tcW w:w="300" w:type="dxa"/>
            <w:tcBorders>
              <w:top w:val="nil"/>
              <w:left w:val="nil"/>
              <w:bottom w:val="nil"/>
              <w:right w:val="nil"/>
            </w:tcBorders>
            <w:shd w:val="clear" w:color="auto" w:fill="auto"/>
            <w:noWrap/>
            <w:vAlign w:val="bottom"/>
            <w:hideMark/>
          </w:tcPr>
          <w:p w14:paraId="7775BB41" w14:textId="77777777" w:rsidR="00CB1BFB" w:rsidRPr="00CB1BFB" w:rsidRDefault="00CB1BFB" w:rsidP="00CB1BFB">
            <w:pPr>
              <w:jc w:val="right"/>
              <w:rPr>
                <w:rFonts w:ascii="Calibri" w:hAnsi="Calibri"/>
                <w:color w:val="000000"/>
                <w:szCs w:val="22"/>
              </w:rPr>
            </w:pPr>
          </w:p>
        </w:tc>
        <w:tc>
          <w:tcPr>
            <w:tcW w:w="1713" w:type="dxa"/>
            <w:gridSpan w:val="5"/>
            <w:tcBorders>
              <w:top w:val="nil"/>
              <w:left w:val="nil"/>
              <w:bottom w:val="nil"/>
              <w:right w:val="nil"/>
            </w:tcBorders>
            <w:shd w:val="clear" w:color="auto" w:fill="auto"/>
            <w:noWrap/>
            <w:vAlign w:val="bottom"/>
            <w:hideMark/>
          </w:tcPr>
          <w:p w14:paraId="7A9D97C2" w14:textId="77777777" w:rsidR="00CB1BFB" w:rsidRPr="00CB1BFB" w:rsidRDefault="00CB1BFB" w:rsidP="00CB1BFB">
            <w:pPr>
              <w:jc w:val="left"/>
              <w:rPr>
                <w:rFonts w:ascii="Calibri" w:hAnsi="Calibri"/>
                <w:color w:val="000000"/>
                <w:szCs w:val="22"/>
              </w:rPr>
            </w:pPr>
            <w:r>
              <w:rPr>
                <w:rFonts w:ascii="Calibri" w:hAnsi="Calibri"/>
                <w:color w:val="000000"/>
              </w:rPr>
              <w:t>M_ME_NB_1</w:t>
            </w:r>
          </w:p>
        </w:tc>
        <w:tc>
          <w:tcPr>
            <w:tcW w:w="7002" w:type="dxa"/>
            <w:tcBorders>
              <w:top w:val="nil"/>
              <w:left w:val="nil"/>
              <w:bottom w:val="nil"/>
              <w:right w:val="single" w:sz="4" w:space="0" w:color="auto"/>
            </w:tcBorders>
            <w:shd w:val="clear" w:color="auto" w:fill="auto"/>
            <w:noWrap/>
            <w:vAlign w:val="bottom"/>
            <w:hideMark/>
          </w:tcPr>
          <w:p w14:paraId="0AD3E417" w14:textId="77777777" w:rsidR="00CB1BFB" w:rsidRPr="00CB1BFB" w:rsidRDefault="00CB1BFB" w:rsidP="00CB1BFB">
            <w:pPr>
              <w:jc w:val="left"/>
              <w:rPr>
                <w:rFonts w:ascii="Calibri" w:hAnsi="Calibri"/>
                <w:color w:val="000000"/>
                <w:szCs w:val="22"/>
              </w:rPr>
            </w:pPr>
            <w:r>
              <w:rPr>
                <w:rFonts w:ascii="Calibri" w:hAnsi="Calibri"/>
                <w:color w:val="000000"/>
              </w:rPr>
              <w:t>measured value, value in scale</w:t>
            </w:r>
          </w:p>
        </w:tc>
      </w:tr>
      <w:tr w:rsidR="00CB1BFB" w:rsidRPr="00020AE3" w14:paraId="7563BB9D"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64538E5B" w14:textId="77777777" w:rsidR="00CB1BFB" w:rsidRPr="00CB1BFB" w:rsidRDefault="00CB1BFB" w:rsidP="00CB1BFB">
            <w:pPr>
              <w:jc w:val="left"/>
              <w:rPr>
                <w:rFonts w:ascii="Wingdings" w:hAnsi="Wingdings"/>
                <w:color w:val="000000"/>
                <w:szCs w:val="22"/>
              </w:rPr>
            </w:pPr>
          </w:p>
        </w:tc>
        <w:tc>
          <w:tcPr>
            <w:tcW w:w="544" w:type="dxa"/>
            <w:tcBorders>
              <w:top w:val="nil"/>
              <w:left w:val="nil"/>
              <w:bottom w:val="nil"/>
              <w:right w:val="nil"/>
            </w:tcBorders>
            <w:shd w:val="clear" w:color="auto" w:fill="auto"/>
            <w:noWrap/>
            <w:vAlign w:val="bottom"/>
            <w:hideMark/>
          </w:tcPr>
          <w:p w14:paraId="74892015" w14:textId="77777777" w:rsidR="00CB1BFB" w:rsidRPr="00CB1BFB" w:rsidRDefault="00CB1BFB" w:rsidP="00CB1BFB">
            <w:pPr>
              <w:jc w:val="right"/>
              <w:rPr>
                <w:rFonts w:ascii="Calibri" w:hAnsi="Calibri"/>
                <w:color w:val="000000"/>
                <w:szCs w:val="22"/>
              </w:rPr>
            </w:pPr>
            <w:r>
              <w:rPr>
                <w:rFonts w:ascii="Calibri" w:hAnsi="Calibri"/>
                <w:strike/>
                <w:color w:val="000000"/>
              </w:rPr>
              <w:t>12</w:t>
            </w:r>
          </w:p>
        </w:tc>
        <w:tc>
          <w:tcPr>
            <w:tcW w:w="300" w:type="dxa"/>
            <w:tcBorders>
              <w:top w:val="nil"/>
              <w:left w:val="nil"/>
              <w:bottom w:val="nil"/>
              <w:right w:val="nil"/>
            </w:tcBorders>
            <w:shd w:val="clear" w:color="auto" w:fill="auto"/>
            <w:noWrap/>
            <w:vAlign w:val="bottom"/>
            <w:hideMark/>
          </w:tcPr>
          <w:p w14:paraId="4BA0BC77"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706AFE5D" w14:textId="77777777" w:rsidR="00CB1BFB" w:rsidRPr="00CB1BFB" w:rsidRDefault="00CB1BFB" w:rsidP="00CB1BFB">
            <w:pPr>
              <w:jc w:val="left"/>
              <w:rPr>
                <w:rFonts w:ascii="Calibri" w:hAnsi="Calibri"/>
                <w:color w:val="000000"/>
                <w:szCs w:val="22"/>
              </w:rPr>
            </w:pPr>
            <w:r>
              <w:rPr>
                <w:rFonts w:ascii="Calibri" w:hAnsi="Calibri"/>
                <w:strike/>
                <w:color w:val="000000"/>
              </w:rPr>
              <w:t>M_ME_TB_1</w:t>
            </w:r>
          </w:p>
        </w:tc>
        <w:tc>
          <w:tcPr>
            <w:tcW w:w="300" w:type="dxa"/>
            <w:tcBorders>
              <w:top w:val="nil"/>
              <w:left w:val="nil"/>
              <w:bottom w:val="nil"/>
              <w:right w:val="nil"/>
            </w:tcBorders>
            <w:shd w:val="clear" w:color="auto" w:fill="auto"/>
            <w:noWrap/>
            <w:vAlign w:val="bottom"/>
            <w:hideMark/>
          </w:tcPr>
          <w:p w14:paraId="53AD2D85"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35B82B59" w14:textId="77777777" w:rsidR="00CB1BFB" w:rsidRPr="00CB1BFB" w:rsidRDefault="00CB1BFB" w:rsidP="00CB1BFB">
            <w:pPr>
              <w:jc w:val="left"/>
              <w:rPr>
                <w:rFonts w:ascii="Calibri" w:hAnsi="Calibri"/>
                <w:color w:val="000000"/>
                <w:szCs w:val="22"/>
              </w:rPr>
            </w:pPr>
            <w:r>
              <w:rPr>
                <w:rFonts w:ascii="Calibri" w:hAnsi="Calibri"/>
                <w:strike/>
                <w:color w:val="000000"/>
              </w:rPr>
              <w:t>measured value, value in scale with time stamp</w:t>
            </w:r>
          </w:p>
        </w:tc>
      </w:tr>
      <w:tr w:rsidR="00CB1BFB" w:rsidRPr="00020AE3" w14:paraId="773AF298"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0E215E6A"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312FBD09" w14:textId="77777777" w:rsidR="00CB1BFB" w:rsidRPr="00CB1BFB" w:rsidRDefault="00CB1BFB" w:rsidP="00CB1BFB">
            <w:pPr>
              <w:jc w:val="right"/>
              <w:rPr>
                <w:rFonts w:ascii="Calibri" w:hAnsi="Calibri"/>
                <w:color w:val="000000"/>
                <w:szCs w:val="22"/>
              </w:rPr>
            </w:pPr>
            <w:r>
              <w:rPr>
                <w:rFonts w:ascii="Calibri" w:hAnsi="Calibri"/>
                <w:color w:val="000000"/>
              </w:rPr>
              <w:t>13</w:t>
            </w:r>
          </w:p>
        </w:tc>
        <w:tc>
          <w:tcPr>
            <w:tcW w:w="300" w:type="dxa"/>
            <w:tcBorders>
              <w:top w:val="nil"/>
              <w:left w:val="nil"/>
              <w:bottom w:val="nil"/>
              <w:right w:val="nil"/>
            </w:tcBorders>
            <w:shd w:val="clear" w:color="auto" w:fill="auto"/>
            <w:noWrap/>
            <w:vAlign w:val="bottom"/>
            <w:hideMark/>
          </w:tcPr>
          <w:p w14:paraId="0F73C269" w14:textId="77777777" w:rsidR="00CB1BFB" w:rsidRPr="00CB1BFB" w:rsidRDefault="00CB1BFB" w:rsidP="00CB1BFB">
            <w:pPr>
              <w:jc w:val="right"/>
              <w:rPr>
                <w:rFonts w:ascii="Calibri" w:hAnsi="Calibri"/>
                <w:color w:val="000000"/>
                <w:szCs w:val="22"/>
              </w:rPr>
            </w:pPr>
          </w:p>
        </w:tc>
        <w:tc>
          <w:tcPr>
            <w:tcW w:w="1713" w:type="dxa"/>
            <w:gridSpan w:val="5"/>
            <w:tcBorders>
              <w:top w:val="nil"/>
              <w:left w:val="nil"/>
              <w:bottom w:val="nil"/>
              <w:right w:val="nil"/>
            </w:tcBorders>
            <w:shd w:val="clear" w:color="auto" w:fill="auto"/>
            <w:noWrap/>
            <w:vAlign w:val="bottom"/>
            <w:hideMark/>
          </w:tcPr>
          <w:p w14:paraId="66F5FC33" w14:textId="77777777" w:rsidR="00CB1BFB" w:rsidRPr="00CB1BFB" w:rsidRDefault="00CB1BFB" w:rsidP="00CB1BFB">
            <w:pPr>
              <w:jc w:val="left"/>
              <w:rPr>
                <w:rFonts w:ascii="Calibri" w:hAnsi="Calibri"/>
                <w:color w:val="000000"/>
                <w:szCs w:val="22"/>
              </w:rPr>
            </w:pPr>
            <w:r>
              <w:rPr>
                <w:rFonts w:ascii="Calibri" w:hAnsi="Calibri"/>
                <w:color w:val="000000"/>
              </w:rPr>
              <w:t>M_ME_NC_1</w:t>
            </w:r>
          </w:p>
        </w:tc>
        <w:tc>
          <w:tcPr>
            <w:tcW w:w="7002" w:type="dxa"/>
            <w:tcBorders>
              <w:top w:val="nil"/>
              <w:left w:val="nil"/>
              <w:bottom w:val="nil"/>
              <w:right w:val="single" w:sz="4" w:space="0" w:color="auto"/>
            </w:tcBorders>
            <w:shd w:val="clear" w:color="auto" w:fill="auto"/>
            <w:noWrap/>
            <w:vAlign w:val="bottom"/>
            <w:hideMark/>
          </w:tcPr>
          <w:p w14:paraId="05D92A5D" w14:textId="77777777" w:rsidR="00CB1BFB" w:rsidRPr="00CB1BFB" w:rsidRDefault="00CB1BFB" w:rsidP="00CB1BFB">
            <w:pPr>
              <w:jc w:val="left"/>
              <w:rPr>
                <w:rFonts w:ascii="Calibri" w:hAnsi="Calibri"/>
                <w:color w:val="000000"/>
                <w:szCs w:val="22"/>
              </w:rPr>
            </w:pPr>
            <w:r>
              <w:rPr>
                <w:rFonts w:ascii="Calibri" w:hAnsi="Calibri"/>
                <w:color w:val="000000"/>
              </w:rPr>
              <w:t>measured value, short floating point numeric value</w:t>
            </w:r>
          </w:p>
        </w:tc>
      </w:tr>
      <w:tr w:rsidR="00CB1BFB" w:rsidRPr="00020AE3" w14:paraId="1BA34B11"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2B79B5F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7747A604" w14:textId="77777777" w:rsidR="00CB1BFB" w:rsidRPr="00CB1BFB" w:rsidRDefault="00CB1BFB" w:rsidP="00CB1BFB">
            <w:pPr>
              <w:jc w:val="right"/>
              <w:rPr>
                <w:rFonts w:ascii="Calibri" w:hAnsi="Calibri"/>
                <w:color w:val="000000"/>
                <w:szCs w:val="22"/>
              </w:rPr>
            </w:pPr>
            <w:r>
              <w:rPr>
                <w:rFonts w:ascii="Calibri" w:hAnsi="Calibri"/>
                <w:strike/>
                <w:color w:val="000000"/>
              </w:rPr>
              <w:t>14</w:t>
            </w:r>
          </w:p>
        </w:tc>
        <w:tc>
          <w:tcPr>
            <w:tcW w:w="300" w:type="dxa"/>
            <w:tcBorders>
              <w:top w:val="nil"/>
              <w:left w:val="nil"/>
              <w:bottom w:val="nil"/>
              <w:right w:val="nil"/>
            </w:tcBorders>
            <w:shd w:val="clear" w:color="auto" w:fill="auto"/>
            <w:noWrap/>
            <w:vAlign w:val="bottom"/>
            <w:hideMark/>
          </w:tcPr>
          <w:p w14:paraId="12B8D201" w14:textId="77777777" w:rsidR="00CB1BFB" w:rsidRPr="00CB1BFB" w:rsidRDefault="00CB1BFB" w:rsidP="00CB1BFB">
            <w:pPr>
              <w:jc w:val="right"/>
              <w:rPr>
                <w:rFonts w:ascii="Calibri" w:hAnsi="Calibri"/>
                <w:color w:val="000000"/>
                <w:szCs w:val="22"/>
              </w:rPr>
            </w:pPr>
          </w:p>
        </w:tc>
        <w:tc>
          <w:tcPr>
            <w:tcW w:w="1713" w:type="dxa"/>
            <w:gridSpan w:val="5"/>
            <w:tcBorders>
              <w:top w:val="nil"/>
              <w:left w:val="nil"/>
              <w:bottom w:val="nil"/>
              <w:right w:val="nil"/>
            </w:tcBorders>
            <w:shd w:val="clear" w:color="auto" w:fill="auto"/>
            <w:noWrap/>
            <w:vAlign w:val="bottom"/>
            <w:hideMark/>
          </w:tcPr>
          <w:p w14:paraId="575D2F3A" w14:textId="77777777" w:rsidR="00CB1BFB" w:rsidRPr="00CB1BFB" w:rsidRDefault="00CB1BFB" w:rsidP="00CB1BFB">
            <w:pPr>
              <w:jc w:val="left"/>
              <w:rPr>
                <w:rFonts w:ascii="Calibri" w:hAnsi="Calibri"/>
                <w:color w:val="000000"/>
                <w:szCs w:val="22"/>
              </w:rPr>
            </w:pPr>
            <w:r>
              <w:rPr>
                <w:rFonts w:ascii="Calibri" w:hAnsi="Calibri"/>
                <w:strike/>
                <w:color w:val="000000"/>
              </w:rPr>
              <w:t>M_ME_NA_1</w:t>
            </w:r>
          </w:p>
        </w:tc>
        <w:tc>
          <w:tcPr>
            <w:tcW w:w="7002" w:type="dxa"/>
            <w:tcBorders>
              <w:top w:val="nil"/>
              <w:left w:val="nil"/>
              <w:bottom w:val="nil"/>
              <w:right w:val="single" w:sz="4" w:space="0" w:color="auto"/>
            </w:tcBorders>
            <w:shd w:val="clear" w:color="auto" w:fill="auto"/>
            <w:noWrap/>
            <w:vAlign w:val="bottom"/>
            <w:hideMark/>
          </w:tcPr>
          <w:p w14:paraId="2CE9AD1F" w14:textId="77777777" w:rsidR="00CB1BFB" w:rsidRPr="00CB1BFB" w:rsidRDefault="00CB1BFB" w:rsidP="00CB1BFB">
            <w:pPr>
              <w:jc w:val="left"/>
              <w:rPr>
                <w:rFonts w:ascii="Calibri" w:hAnsi="Calibri"/>
                <w:color w:val="000000"/>
                <w:szCs w:val="22"/>
              </w:rPr>
            </w:pPr>
            <w:r>
              <w:rPr>
                <w:rFonts w:ascii="Calibri" w:hAnsi="Calibri"/>
                <w:strike/>
                <w:color w:val="000000"/>
              </w:rPr>
              <w:t>measured value, short floating point numeric value with time stamp</w:t>
            </w:r>
          </w:p>
        </w:tc>
      </w:tr>
      <w:tr w:rsidR="00CB1BFB" w:rsidRPr="00CB1BFB" w14:paraId="38DEE4EB"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6283859E"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6AA9F24F" w14:textId="77777777" w:rsidR="00CB1BFB" w:rsidRPr="00CB1BFB" w:rsidRDefault="00CB1BFB" w:rsidP="00CB1BFB">
            <w:pPr>
              <w:jc w:val="right"/>
              <w:rPr>
                <w:rFonts w:ascii="Calibri" w:hAnsi="Calibri"/>
                <w:color w:val="000000"/>
                <w:szCs w:val="22"/>
              </w:rPr>
            </w:pPr>
            <w:r>
              <w:rPr>
                <w:rFonts w:ascii="Calibri" w:hAnsi="Calibri"/>
                <w:color w:val="000000"/>
              </w:rPr>
              <w:t>15</w:t>
            </w:r>
          </w:p>
        </w:tc>
        <w:tc>
          <w:tcPr>
            <w:tcW w:w="300" w:type="dxa"/>
            <w:tcBorders>
              <w:top w:val="nil"/>
              <w:left w:val="nil"/>
              <w:bottom w:val="nil"/>
              <w:right w:val="nil"/>
            </w:tcBorders>
            <w:shd w:val="clear" w:color="auto" w:fill="auto"/>
            <w:noWrap/>
            <w:vAlign w:val="bottom"/>
            <w:hideMark/>
          </w:tcPr>
          <w:p w14:paraId="14C1C0D4"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680F4FB8" w14:textId="77777777" w:rsidR="00CB1BFB" w:rsidRPr="00CB1BFB" w:rsidRDefault="00CB1BFB" w:rsidP="00CB1BFB">
            <w:pPr>
              <w:jc w:val="left"/>
              <w:rPr>
                <w:rFonts w:ascii="Calibri" w:hAnsi="Calibri"/>
                <w:color w:val="000000"/>
                <w:szCs w:val="22"/>
              </w:rPr>
            </w:pPr>
            <w:r>
              <w:rPr>
                <w:rFonts w:ascii="Calibri" w:hAnsi="Calibri"/>
                <w:color w:val="000000"/>
              </w:rPr>
              <w:t>M_IT_NA_1</w:t>
            </w:r>
          </w:p>
        </w:tc>
        <w:tc>
          <w:tcPr>
            <w:tcW w:w="300" w:type="dxa"/>
            <w:tcBorders>
              <w:top w:val="nil"/>
              <w:left w:val="nil"/>
              <w:bottom w:val="nil"/>
              <w:right w:val="nil"/>
            </w:tcBorders>
            <w:shd w:val="clear" w:color="auto" w:fill="auto"/>
            <w:noWrap/>
            <w:vAlign w:val="bottom"/>
            <w:hideMark/>
          </w:tcPr>
          <w:p w14:paraId="2E72235B"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6BC327E8" w14:textId="77777777" w:rsidR="00CB1BFB" w:rsidRPr="00CB1BFB" w:rsidRDefault="00CB1BFB" w:rsidP="00CB1BFB">
            <w:pPr>
              <w:jc w:val="left"/>
              <w:rPr>
                <w:rFonts w:ascii="Calibri" w:hAnsi="Calibri"/>
                <w:color w:val="000000"/>
                <w:szCs w:val="22"/>
              </w:rPr>
            </w:pPr>
            <w:r>
              <w:rPr>
                <w:rFonts w:ascii="Calibri" w:hAnsi="Calibri"/>
                <w:color w:val="000000"/>
              </w:rPr>
              <w:t>integrated totals</w:t>
            </w:r>
          </w:p>
        </w:tc>
      </w:tr>
      <w:tr w:rsidR="00CB1BFB" w:rsidRPr="00020AE3" w14:paraId="0BF4A8EF"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5A00EC1A"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706E8E63" w14:textId="77777777" w:rsidR="00CB1BFB" w:rsidRPr="00CB1BFB" w:rsidRDefault="00CB1BFB" w:rsidP="00CB1BFB">
            <w:pPr>
              <w:jc w:val="right"/>
              <w:rPr>
                <w:rFonts w:ascii="Calibri" w:hAnsi="Calibri"/>
                <w:color w:val="000000"/>
                <w:szCs w:val="22"/>
              </w:rPr>
            </w:pPr>
            <w:r>
              <w:rPr>
                <w:rFonts w:ascii="Calibri" w:hAnsi="Calibri"/>
                <w:strike/>
                <w:color w:val="000000"/>
              </w:rPr>
              <w:t>16</w:t>
            </w:r>
          </w:p>
        </w:tc>
        <w:tc>
          <w:tcPr>
            <w:tcW w:w="300" w:type="dxa"/>
            <w:tcBorders>
              <w:top w:val="nil"/>
              <w:left w:val="nil"/>
              <w:bottom w:val="nil"/>
              <w:right w:val="nil"/>
            </w:tcBorders>
            <w:shd w:val="clear" w:color="auto" w:fill="auto"/>
            <w:noWrap/>
            <w:vAlign w:val="bottom"/>
            <w:hideMark/>
          </w:tcPr>
          <w:p w14:paraId="5C597036"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6E32B862" w14:textId="77777777" w:rsidR="00CB1BFB" w:rsidRPr="00CB1BFB" w:rsidRDefault="00CB1BFB" w:rsidP="00CB1BFB">
            <w:pPr>
              <w:jc w:val="left"/>
              <w:rPr>
                <w:rFonts w:ascii="Calibri" w:hAnsi="Calibri"/>
                <w:color w:val="000000"/>
                <w:szCs w:val="22"/>
              </w:rPr>
            </w:pPr>
            <w:r>
              <w:rPr>
                <w:rFonts w:ascii="Calibri" w:hAnsi="Calibri"/>
                <w:strike/>
                <w:color w:val="000000"/>
              </w:rPr>
              <w:t>M_IT_TA_1</w:t>
            </w:r>
          </w:p>
        </w:tc>
        <w:tc>
          <w:tcPr>
            <w:tcW w:w="300" w:type="dxa"/>
            <w:tcBorders>
              <w:top w:val="nil"/>
              <w:left w:val="nil"/>
              <w:bottom w:val="nil"/>
              <w:right w:val="nil"/>
            </w:tcBorders>
            <w:shd w:val="clear" w:color="auto" w:fill="auto"/>
            <w:noWrap/>
            <w:vAlign w:val="bottom"/>
            <w:hideMark/>
          </w:tcPr>
          <w:p w14:paraId="2AD86F9B"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4C3E4548" w14:textId="77777777" w:rsidR="00CB1BFB" w:rsidRPr="00CB1BFB" w:rsidRDefault="00CB1BFB" w:rsidP="00CB1BFB">
            <w:pPr>
              <w:jc w:val="left"/>
              <w:rPr>
                <w:rFonts w:ascii="Calibri" w:hAnsi="Calibri"/>
                <w:color w:val="000000"/>
                <w:szCs w:val="22"/>
              </w:rPr>
            </w:pPr>
            <w:r>
              <w:rPr>
                <w:rFonts w:ascii="Calibri" w:hAnsi="Calibri"/>
                <w:strike/>
                <w:color w:val="000000"/>
              </w:rPr>
              <w:t>integrated totals with time stamp</w:t>
            </w:r>
          </w:p>
        </w:tc>
      </w:tr>
      <w:tr w:rsidR="00CB1BFB" w:rsidRPr="00020AE3" w14:paraId="7A81F6B3"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4401A12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0D8F53B2" w14:textId="77777777" w:rsidR="00CB1BFB" w:rsidRPr="00CB1BFB" w:rsidRDefault="00CB1BFB" w:rsidP="00CB1BFB">
            <w:pPr>
              <w:jc w:val="right"/>
              <w:rPr>
                <w:rFonts w:ascii="Calibri" w:hAnsi="Calibri"/>
                <w:color w:val="000000"/>
                <w:szCs w:val="22"/>
              </w:rPr>
            </w:pPr>
            <w:r>
              <w:rPr>
                <w:rFonts w:ascii="Calibri" w:hAnsi="Calibri"/>
                <w:strike/>
                <w:color w:val="000000"/>
              </w:rPr>
              <w:t>17</w:t>
            </w:r>
          </w:p>
        </w:tc>
        <w:tc>
          <w:tcPr>
            <w:tcW w:w="300" w:type="dxa"/>
            <w:tcBorders>
              <w:top w:val="nil"/>
              <w:left w:val="nil"/>
              <w:bottom w:val="nil"/>
              <w:right w:val="nil"/>
            </w:tcBorders>
            <w:shd w:val="clear" w:color="auto" w:fill="auto"/>
            <w:noWrap/>
            <w:vAlign w:val="bottom"/>
            <w:hideMark/>
          </w:tcPr>
          <w:p w14:paraId="4E8A8BEF"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34273979" w14:textId="77777777" w:rsidR="00CB1BFB" w:rsidRPr="00CB1BFB" w:rsidRDefault="00CB1BFB" w:rsidP="00CB1BFB">
            <w:pPr>
              <w:jc w:val="left"/>
              <w:rPr>
                <w:rFonts w:ascii="Calibri" w:hAnsi="Calibri"/>
                <w:color w:val="000000"/>
                <w:szCs w:val="22"/>
              </w:rPr>
            </w:pPr>
            <w:r>
              <w:rPr>
                <w:rFonts w:ascii="Calibri" w:hAnsi="Calibri"/>
                <w:strike/>
                <w:color w:val="000000"/>
              </w:rPr>
              <w:t>M_EP_TA_1</w:t>
            </w:r>
          </w:p>
        </w:tc>
        <w:tc>
          <w:tcPr>
            <w:tcW w:w="300" w:type="dxa"/>
            <w:tcBorders>
              <w:top w:val="nil"/>
              <w:left w:val="nil"/>
              <w:bottom w:val="nil"/>
              <w:right w:val="nil"/>
            </w:tcBorders>
            <w:shd w:val="clear" w:color="auto" w:fill="auto"/>
            <w:noWrap/>
            <w:vAlign w:val="bottom"/>
            <w:hideMark/>
          </w:tcPr>
          <w:p w14:paraId="5FD4B524"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7E360C47" w14:textId="77777777" w:rsidR="00CB1BFB" w:rsidRPr="00CB1BFB" w:rsidRDefault="00CB1BFB" w:rsidP="00CB1BFB">
            <w:pPr>
              <w:jc w:val="left"/>
              <w:rPr>
                <w:rFonts w:ascii="Calibri" w:hAnsi="Calibri"/>
                <w:color w:val="000000"/>
                <w:szCs w:val="22"/>
              </w:rPr>
            </w:pPr>
            <w:r>
              <w:rPr>
                <w:rFonts w:ascii="Calibri" w:hAnsi="Calibri"/>
                <w:strike/>
                <w:color w:val="000000"/>
              </w:rPr>
              <w:t>event equipment with time stamp</w:t>
            </w:r>
          </w:p>
        </w:tc>
      </w:tr>
      <w:tr w:rsidR="00CB1BFB" w:rsidRPr="00020AE3" w14:paraId="42FD1EFF"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66E23B6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100E6498" w14:textId="77777777" w:rsidR="00CB1BFB" w:rsidRPr="00CB1BFB" w:rsidRDefault="00CB1BFB" w:rsidP="00CB1BFB">
            <w:pPr>
              <w:jc w:val="right"/>
              <w:rPr>
                <w:rFonts w:ascii="Calibri" w:hAnsi="Calibri"/>
                <w:color w:val="000000"/>
                <w:szCs w:val="22"/>
              </w:rPr>
            </w:pPr>
            <w:r>
              <w:rPr>
                <w:rFonts w:ascii="Calibri" w:hAnsi="Calibri"/>
                <w:strike/>
                <w:color w:val="000000"/>
              </w:rPr>
              <w:t>18</w:t>
            </w:r>
          </w:p>
        </w:tc>
        <w:tc>
          <w:tcPr>
            <w:tcW w:w="300" w:type="dxa"/>
            <w:tcBorders>
              <w:top w:val="nil"/>
              <w:left w:val="nil"/>
              <w:bottom w:val="nil"/>
              <w:right w:val="nil"/>
            </w:tcBorders>
            <w:shd w:val="clear" w:color="auto" w:fill="auto"/>
            <w:noWrap/>
            <w:vAlign w:val="bottom"/>
            <w:hideMark/>
          </w:tcPr>
          <w:p w14:paraId="1335E434"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15804F39" w14:textId="77777777" w:rsidR="00CB1BFB" w:rsidRPr="00CB1BFB" w:rsidRDefault="00CB1BFB" w:rsidP="00CB1BFB">
            <w:pPr>
              <w:jc w:val="left"/>
              <w:rPr>
                <w:rFonts w:ascii="Calibri" w:hAnsi="Calibri"/>
                <w:color w:val="000000"/>
                <w:szCs w:val="22"/>
              </w:rPr>
            </w:pPr>
            <w:r>
              <w:rPr>
                <w:rFonts w:ascii="Calibri" w:hAnsi="Calibri"/>
                <w:strike/>
                <w:color w:val="000000"/>
              </w:rPr>
              <w:t>M_EP_TB_1</w:t>
            </w:r>
          </w:p>
        </w:tc>
        <w:tc>
          <w:tcPr>
            <w:tcW w:w="300" w:type="dxa"/>
            <w:tcBorders>
              <w:top w:val="nil"/>
              <w:left w:val="nil"/>
              <w:bottom w:val="nil"/>
              <w:right w:val="nil"/>
            </w:tcBorders>
            <w:shd w:val="clear" w:color="auto" w:fill="auto"/>
            <w:noWrap/>
            <w:vAlign w:val="bottom"/>
            <w:hideMark/>
          </w:tcPr>
          <w:p w14:paraId="766BF740"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26F93F46" w14:textId="77777777" w:rsidR="00CB1BFB" w:rsidRPr="00CB1BFB" w:rsidRDefault="00CB1BFB" w:rsidP="00CB1BFB">
            <w:pPr>
              <w:jc w:val="left"/>
              <w:rPr>
                <w:rFonts w:ascii="Calibri" w:hAnsi="Calibri"/>
                <w:color w:val="000000"/>
                <w:szCs w:val="22"/>
              </w:rPr>
            </w:pPr>
            <w:r>
              <w:rPr>
                <w:rFonts w:ascii="Calibri" w:hAnsi="Calibri"/>
                <w:strike/>
                <w:color w:val="000000"/>
              </w:rPr>
              <w:t>start event equipment with time stamp</w:t>
            </w:r>
          </w:p>
        </w:tc>
      </w:tr>
      <w:tr w:rsidR="00CB1BFB" w:rsidRPr="00020AE3" w14:paraId="72E7600E"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039AE9D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6908ADD9" w14:textId="77777777" w:rsidR="00CB1BFB" w:rsidRPr="00CB1BFB" w:rsidRDefault="00CB1BFB" w:rsidP="00CB1BFB">
            <w:pPr>
              <w:jc w:val="right"/>
              <w:rPr>
                <w:rFonts w:ascii="Calibri" w:hAnsi="Calibri"/>
                <w:color w:val="000000"/>
                <w:szCs w:val="22"/>
              </w:rPr>
            </w:pPr>
            <w:r>
              <w:rPr>
                <w:rFonts w:ascii="Calibri" w:hAnsi="Calibri"/>
                <w:strike/>
                <w:color w:val="000000"/>
              </w:rPr>
              <w:t>19</w:t>
            </w:r>
          </w:p>
        </w:tc>
        <w:tc>
          <w:tcPr>
            <w:tcW w:w="300" w:type="dxa"/>
            <w:tcBorders>
              <w:top w:val="nil"/>
              <w:left w:val="nil"/>
              <w:bottom w:val="nil"/>
              <w:right w:val="nil"/>
            </w:tcBorders>
            <w:shd w:val="clear" w:color="auto" w:fill="auto"/>
            <w:noWrap/>
            <w:vAlign w:val="bottom"/>
            <w:hideMark/>
          </w:tcPr>
          <w:p w14:paraId="0D023D25"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29F069B8" w14:textId="77777777" w:rsidR="00CB1BFB" w:rsidRPr="00CB1BFB" w:rsidRDefault="00CB1BFB" w:rsidP="00CB1BFB">
            <w:pPr>
              <w:jc w:val="left"/>
              <w:rPr>
                <w:rFonts w:ascii="Calibri" w:hAnsi="Calibri"/>
                <w:color w:val="000000"/>
                <w:szCs w:val="22"/>
              </w:rPr>
            </w:pPr>
            <w:r>
              <w:rPr>
                <w:rFonts w:ascii="Calibri" w:hAnsi="Calibri"/>
                <w:strike/>
                <w:color w:val="000000"/>
              </w:rPr>
              <w:t>M_EP_TC_1</w:t>
            </w:r>
          </w:p>
        </w:tc>
        <w:tc>
          <w:tcPr>
            <w:tcW w:w="300" w:type="dxa"/>
            <w:tcBorders>
              <w:top w:val="nil"/>
              <w:left w:val="nil"/>
              <w:bottom w:val="nil"/>
              <w:right w:val="nil"/>
            </w:tcBorders>
            <w:shd w:val="clear" w:color="auto" w:fill="auto"/>
            <w:noWrap/>
            <w:vAlign w:val="bottom"/>
            <w:hideMark/>
          </w:tcPr>
          <w:p w14:paraId="071470F1"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363D90C3" w14:textId="77777777" w:rsidR="00CB1BFB" w:rsidRPr="00CB1BFB" w:rsidRDefault="00CB1BFB" w:rsidP="00CB1BFB">
            <w:pPr>
              <w:jc w:val="left"/>
              <w:rPr>
                <w:rFonts w:ascii="Calibri" w:hAnsi="Calibri"/>
                <w:color w:val="000000"/>
                <w:szCs w:val="22"/>
              </w:rPr>
            </w:pPr>
            <w:r>
              <w:rPr>
                <w:rFonts w:ascii="Calibri" w:hAnsi="Calibri"/>
                <w:strike/>
                <w:color w:val="000000"/>
              </w:rPr>
              <w:t>protection information with time stamp</w:t>
            </w:r>
          </w:p>
        </w:tc>
      </w:tr>
      <w:tr w:rsidR="00CB1BFB" w:rsidRPr="00020AE3" w14:paraId="68A09646"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315CE369"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538D0364" w14:textId="77777777" w:rsidR="00CB1BFB" w:rsidRPr="00CB1BFB" w:rsidRDefault="00CB1BFB" w:rsidP="00CB1BFB">
            <w:pPr>
              <w:jc w:val="right"/>
              <w:rPr>
                <w:rFonts w:ascii="Calibri" w:hAnsi="Calibri"/>
                <w:color w:val="000000"/>
                <w:szCs w:val="22"/>
              </w:rPr>
            </w:pPr>
            <w:r>
              <w:rPr>
                <w:rFonts w:ascii="Calibri" w:hAnsi="Calibri"/>
                <w:color w:val="000000"/>
              </w:rPr>
              <w:t>20</w:t>
            </w:r>
          </w:p>
        </w:tc>
        <w:tc>
          <w:tcPr>
            <w:tcW w:w="300" w:type="dxa"/>
            <w:tcBorders>
              <w:top w:val="nil"/>
              <w:left w:val="nil"/>
              <w:bottom w:val="nil"/>
              <w:right w:val="nil"/>
            </w:tcBorders>
            <w:shd w:val="clear" w:color="auto" w:fill="auto"/>
            <w:noWrap/>
            <w:vAlign w:val="bottom"/>
            <w:hideMark/>
          </w:tcPr>
          <w:p w14:paraId="63C801C5"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0AF8D8BB" w14:textId="77777777" w:rsidR="00CB1BFB" w:rsidRPr="00CB1BFB" w:rsidRDefault="00CB1BFB" w:rsidP="00CB1BFB">
            <w:pPr>
              <w:jc w:val="left"/>
              <w:rPr>
                <w:rFonts w:ascii="Calibri" w:hAnsi="Calibri"/>
                <w:color w:val="000000"/>
                <w:szCs w:val="22"/>
              </w:rPr>
            </w:pPr>
            <w:r>
              <w:rPr>
                <w:rFonts w:ascii="Calibri" w:hAnsi="Calibri"/>
                <w:color w:val="000000"/>
              </w:rPr>
              <w:t>M_PS_NA_1</w:t>
            </w:r>
          </w:p>
        </w:tc>
        <w:tc>
          <w:tcPr>
            <w:tcW w:w="300" w:type="dxa"/>
            <w:tcBorders>
              <w:top w:val="nil"/>
              <w:left w:val="nil"/>
              <w:bottom w:val="nil"/>
              <w:right w:val="nil"/>
            </w:tcBorders>
            <w:shd w:val="clear" w:color="auto" w:fill="auto"/>
            <w:noWrap/>
            <w:vAlign w:val="bottom"/>
            <w:hideMark/>
          </w:tcPr>
          <w:p w14:paraId="079F4292"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03C99D34" w14:textId="77777777" w:rsidR="00CB1BFB" w:rsidRPr="00CB1BFB" w:rsidRDefault="00CB1BFB" w:rsidP="00CB1BFB">
            <w:pPr>
              <w:jc w:val="left"/>
              <w:rPr>
                <w:rFonts w:ascii="Calibri" w:hAnsi="Calibri"/>
                <w:color w:val="000000"/>
                <w:szCs w:val="22"/>
              </w:rPr>
            </w:pPr>
            <w:r>
              <w:rPr>
                <w:rFonts w:ascii="Calibri" w:hAnsi="Calibri"/>
                <w:color w:val="000000"/>
              </w:rPr>
              <w:t>packet single point point information with status change detection</w:t>
            </w:r>
          </w:p>
        </w:tc>
      </w:tr>
      <w:tr w:rsidR="00CB1BFB" w:rsidRPr="00020AE3" w14:paraId="3A73FF2A"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73B1F915"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0DAD8BED" w14:textId="77777777" w:rsidR="00CB1BFB" w:rsidRPr="00CB1BFB" w:rsidRDefault="00CB1BFB" w:rsidP="00CB1BFB">
            <w:pPr>
              <w:jc w:val="right"/>
              <w:rPr>
                <w:rFonts w:ascii="Calibri" w:hAnsi="Calibri"/>
                <w:color w:val="000000"/>
                <w:szCs w:val="22"/>
              </w:rPr>
            </w:pPr>
            <w:r>
              <w:rPr>
                <w:rFonts w:ascii="Calibri" w:hAnsi="Calibri"/>
                <w:color w:val="000000"/>
              </w:rPr>
              <w:t>21</w:t>
            </w:r>
          </w:p>
        </w:tc>
        <w:tc>
          <w:tcPr>
            <w:tcW w:w="300" w:type="dxa"/>
            <w:tcBorders>
              <w:top w:val="nil"/>
              <w:left w:val="nil"/>
              <w:bottom w:val="nil"/>
              <w:right w:val="nil"/>
            </w:tcBorders>
            <w:shd w:val="clear" w:color="auto" w:fill="auto"/>
            <w:noWrap/>
            <w:vAlign w:val="bottom"/>
            <w:hideMark/>
          </w:tcPr>
          <w:p w14:paraId="55DDA8C9" w14:textId="77777777" w:rsidR="00CB1BFB" w:rsidRPr="00CB1BFB" w:rsidRDefault="00CB1BFB" w:rsidP="00CB1BFB">
            <w:pPr>
              <w:jc w:val="right"/>
              <w:rPr>
                <w:rFonts w:ascii="Calibri" w:hAnsi="Calibri"/>
                <w:color w:val="000000"/>
                <w:szCs w:val="22"/>
              </w:rPr>
            </w:pPr>
          </w:p>
        </w:tc>
        <w:tc>
          <w:tcPr>
            <w:tcW w:w="1713" w:type="dxa"/>
            <w:gridSpan w:val="5"/>
            <w:tcBorders>
              <w:top w:val="nil"/>
              <w:left w:val="nil"/>
              <w:bottom w:val="nil"/>
              <w:right w:val="nil"/>
            </w:tcBorders>
            <w:shd w:val="clear" w:color="auto" w:fill="auto"/>
            <w:noWrap/>
            <w:vAlign w:val="bottom"/>
            <w:hideMark/>
          </w:tcPr>
          <w:p w14:paraId="33A10EDF" w14:textId="77777777" w:rsidR="00CB1BFB" w:rsidRPr="00CB1BFB" w:rsidRDefault="00CB1BFB" w:rsidP="00CB1BFB">
            <w:pPr>
              <w:jc w:val="left"/>
              <w:rPr>
                <w:rFonts w:ascii="Calibri" w:hAnsi="Calibri"/>
                <w:color w:val="000000"/>
                <w:szCs w:val="22"/>
              </w:rPr>
            </w:pPr>
            <w:r>
              <w:rPr>
                <w:rFonts w:ascii="Calibri" w:hAnsi="Calibri"/>
                <w:color w:val="000000"/>
              </w:rPr>
              <w:t>M_ME_ND_1</w:t>
            </w:r>
          </w:p>
        </w:tc>
        <w:tc>
          <w:tcPr>
            <w:tcW w:w="7002" w:type="dxa"/>
            <w:tcBorders>
              <w:top w:val="nil"/>
              <w:left w:val="nil"/>
              <w:bottom w:val="nil"/>
              <w:right w:val="single" w:sz="4" w:space="0" w:color="auto"/>
            </w:tcBorders>
            <w:shd w:val="clear" w:color="auto" w:fill="auto"/>
            <w:noWrap/>
            <w:vAlign w:val="bottom"/>
            <w:hideMark/>
          </w:tcPr>
          <w:p w14:paraId="44C45169" w14:textId="77777777" w:rsidR="00CB1BFB" w:rsidRPr="00CB1BFB" w:rsidRDefault="00CB1BFB" w:rsidP="00CB1BFB">
            <w:pPr>
              <w:jc w:val="left"/>
              <w:rPr>
                <w:rFonts w:ascii="Calibri" w:hAnsi="Calibri"/>
                <w:color w:val="000000"/>
                <w:szCs w:val="22"/>
              </w:rPr>
            </w:pPr>
            <w:r>
              <w:rPr>
                <w:rFonts w:ascii="Calibri" w:hAnsi="Calibri"/>
                <w:color w:val="000000"/>
              </w:rPr>
              <w:t>measured value, normalized value without quality descriptor</w:t>
            </w:r>
          </w:p>
        </w:tc>
      </w:tr>
      <w:tr w:rsidR="00CB1BFB" w:rsidRPr="00020AE3" w14:paraId="5840BD00"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0F10B5D1"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0F1BD850" w14:textId="77777777" w:rsidR="00CB1BFB" w:rsidRPr="00CB1BFB" w:rsidRDefault="00CB1BFB" w:rsidP="00CB1BFB">
            <w:pPr>
              <w:jc w:val="right"/>
              <w:rPr>
                <w:rFonts w:ascii="Calibri" w:hAnsi="Calibri"/>
                <w:color w:val="000000"/>
                <w:szCs w:val="22"/>
              </w:rPr>
            </w:pPr>
            <w:r>
              <w:rPr>
                <w:rFonts w:ascii="Calibri" w:hAnsi="Calibri"/>
                <w:color w:val="000000"/>
              </w:rPr>
              <w:t>30</w:t>
            </w:r>
          </w:p>
        </w:tc>
        <w:tc>
          <w:tcPr>
            <w:tcW w:w="300" w:type="dxa"/>
            <w:tcBorders>
              <w:top w:val="nil"/>
              <w:left w:val="nil"/>
              <w:bottom w:val="nil"/>
              <w:right w:val="nil"/>
            </w:tcBorders>
            <w:shd w:val="clear" w:color="auto" w:fill="auto"/>
            <w:noWrap/>
            <w:vAlign w:val="bottom"/>
            <w:hideMark/>
          </w:tcPr>
          <w:p w14:paraId="3A46302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nil"/>
              <w:right w:val="nil"/>
            </w:tcBorders>
            <w:shd w:val="clear" w:color="auto" w:fill="auto"/>
            <w:noWrap/>
            <w:vAlign w:val="bottom"/>
            <w:hideMark/>
          </w:tcPr>
          <w:p w14:paraId="31B33A9D" w14:textId="77777777" w:rsidR="00CB1BFB" w:rsidRPr="00CB1BFB" w:rsidRDefault="00CB1BFB" w:rsidP="00CB1BFB">
            <w:pPr>
              <w:jc w:val="left"/>
              <w:rPr>
                <w:rFonts w:ascii="Calibri" w:hAnsi="Calibri"/>
                <w:color w:val="000000"/>
                <w:szCs w:val="22"/>
              </w:rPr>
            </w:pPr>
            <w:r>
              <w:rPr>
                <w:rFonts w:ascii="Calibri" w:hAnsi="Calibri"/>
                <w:color w:val="000000"/>
              </w:rPr>
              <w:t>M_SP_TB_1</w:t>
            </w:r>
          </w:p>
        </w:tc>
        <w:tc>
          <w:tcPr>
            <w:tcW w:w="300" w:type="dxa"/>
            <w:tcBorders>
              <w:top w:val="nil"/>
              <w:left w:val="nil"/>
              <w:bottom w:val="nil"/>
              <w:right w:val="nil"/>
            </w:tcBorders>
            <w:shd w:val="clear" w:color="auto" w:fill="auto"/>
            <w:noWrap/>
            <w:vAlign w:val="bottom"/>
            <w:hideMark/>
          </w:tcPr>
          <w:p w14:paraId="43DC7413"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7B5DCAF9" w14:textId="77777777" w:rsidR="00CB1BFB" w:rsidRPr="00CB1BFB" w:rsidRDefault="00CB1BFB" w:rsidP="00CB1BFB">
            <w:pPr>
              <w:jc w:val="left"/>
              <w:rPr>
                <w:rFonts w:ascii="Calibri" w:hAnsi="Calibri"/>
                <w:color w:val="000000"/>
                <w:szCs w:val="22"/>
              </w:rPr>
            </w:pPr>
            <w:r>
              <w:rPr>
                <w:rFonts w:ascii="Calibri" w:hAnsi="Calibri"/>
                <w:color w:val="000000"/>
              </w:rPr>
              <w:t>single point information with time stamp CP56Time2a</w:t>
            </w:r>
          </w:p>
        </w:tc>
      </w:tr>
      <w:tr w:rsidR="00CB1BFB" w:rsidRPr="00020AE3" w14:paraId="56FBAE0E"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469F7D4B"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6F968D58" w14:textId="77777777" w:rsidR="00CB1BFB" w:rsidRPr="00CB1BFB" w:rsidRDefault="00CB1BFB" w:rsidP="00CB1BFB">
            <w:pPr>
              <w:jc w:val="right"/>
              <w:rPr>
                <w:rFonts w:ascii="Calibri" w:hAnsi="Calibri"/>
                <w:color w:val="000000"/>
                <w:szCs w:val="22"/>
              </w:rPr>
            </w:pPr>
            <w:r>
              <w:rPr>
                <w:rFonts w:ascii="Calibri" w:hAnsi="Calibri"/>
                <w:color w:val="000000"/>
              </w:rPr>
              <w:t>31</w:t>
            </w:r>
          </w:p>
        </w:tc>
        <w:tc>
          <w:tcPr>
            <w:tcW w:w="300" w:type="dxa"/>
            <w:tcBorders>
              <w:top w:val="nil"/>
              <w:left w:val="nil"/>
              <w:bottom w:val="nil"/>
              <w:right w:val="nil"/>
            </w:tcBorders>
            <w:shd w:val="clear" w:color="auto" w:fill="auto"/>
            <w:noWrap/>
            <w:vAlign w:val="bottom"/>
            <w:hideMark/>
          </w:tcPr>
          <w:p w14:paraId="7DB966C5"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nil"/>
              <w:right w:val="nil"/>
            </w:tcBorders>
            <w:shd w:val="clear" w:color="auto" w:fill="auto"/>
            <w:noWrap/>
            <w:vAlign w:val="bottom"/>
            <w:hideMark/>
          </w:tcPr>
          <w:p w14:paraId="4CA892DE" w14:textId="77777777" w:rsidR="00CB1BFB" w:rsidRPr="00CB1BFB" w:rsidRDefault="00CB1BFB" w:rsidP="00CB1BFB">
            <w:pPr>
              <w:jc w:val="left"/>
              <w:rPr>
                <w:rFonts w:ascii="Calibri" w:hAnsi="Calibri"/>
                <w:color w:val="000000"/>
                <w:szCs w:val="22"/>
              </w:rPr>
            </w:pPr>
            <w:r>
              <w:rPr>
                <w:rFonts w:ascii="Calibri" w:hAnsi="Calibri"/>
                <w:color w:val="000000"/>
              </w:rPr>
              <w:t>M_DP_TB_1</w:t>
            </w:r>
          </w:p>
        </w:tc>
        <w:tc>
          <w:tcPr>
            <w:tcW w:w="300" w:type="dxa"/>
            <w:tcBorders>
              <w:top w:val="nil"/>
              <w:left w:val="nil"/>
              <w:bottom w:val="nil"/>
              <w:right w:val="nil"/>
            </w:tcBorders>
            <w:shd w:val="clear" w:color="auto" w:fill="auto"/>
            <w:noWrap/>
            <w:vAlign w:val="bottom"/>
            <w:hideMark/>
          </w:tcPr>
          <w:p w14:paraId="7A173FDD"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68F9ECBB" w14:textId="77777777" w:rsidR="00CB1BFB" w:rsidRPr="00CB1BFB" w:rsidRDefault="00CB1BFB" w:rsidP="00CB1BFB">
            <w:pPr>
              <w:jc w:val="left"/>
              <w:rPr>
                <w:rFonts w:ascii="Calibri" w:hAnsi="Calibri"/>
                <w:color w:val="000000"/>
                <w:szCs w:val="22"/>
              </w:rPr>
            </w:pPr>
            <w:r>
              <w:rPr>
                <w:rFonts w:ascii="Calibri" w:hAnsi="Calibri"/>
                <w:color w:val="000000"/>
              </w:rPr>
              <w:t>double point information with time stamp CP56Time2a</w:t>
            </w:r>
          </w:p>
        </w:tc>
      </w:tr>
      <w:tr w:rsidR="00CB1BFB" w:rsidRPr="00020AE3" w14:paraId="33DD49C7"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10512D0D"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1539F6A9" w14:textId="77777777" w:rsidR="00CB1BFB" w:rsidRPr="00CB1BFB" w:rsidRDefault="00CB1BFB" w:rsidP="00CB1BFB">
            <w:pPr>
              <w:jc w:val="right"/>
              <w:rPr>
                <w:rFonts w:ascii="Calibri" w:hAnsi="Calibri"/>
                <w:color w:val="000000"/>
                <w:szCs w:val="22"/>
              </w:rPr>
            </w:pPr>
            <w:r>
              <w:rPr>
                <w:rFonts w:ascii="Calibri" w:hAnsi="Calibri"/>
                <w:color w:val="000000"/>
              </w:rPr>
              <w:t>32</w:t>
            </w:r>
          </w:p>
        </w:tc>
        <w:tc>
          <w:tcPr>
            <w:tcW w:w="300" w:type="dxa"/>
            <w:tcBorders>
              <w:top w:val="nil"/>
              <w:left w:val="nil"/>
              <w:bottom w:val="nil"/>
              <w:right w:val="nil"/>
            </w:tcBorders>
            <w:shd w:val="clear" w:color="auto" w:fill="auto"/>
            <w:noWrap/>
            <w:vAlign w:val="bottom"/>
            <w:hideMark/>
          </w:tcPr>
          <w:p w14:paraId="6BB867F1"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1C786B62" w14:textId="77777777" w:rsidR="00CB1BFB" w:rsidRPr="00CB1BFB" w:rsidRDefault="00CB1BFB" w:rsidP="00CB1BFB">
            <w:pPr>
              <w:jc w:val="left"/>
              <w:rPr>
                <w:rFonts w:ascii="Calibri" w:hAnsi="Calibri"/>
                <w:color w:val="000000"/>
                <w:szCs w:val="22"/>
              </w:rPr>
            </w:pPr>
            <w:r>
              <w:rPr>
                <w:rFonts w:ascii="Calibri" w:hAnsi="Calibri"/>
                <w:color w:val="000000"/>
              </w:rPr>
              <w:t>M_ST_TB_1</w:t>
            </w:r>
          </w:p>
        </w:tc>
        <w:tc>
          <w:tcPr>
            <w:tcW w:w="300" w:type="dxa"/>
            <w:tcBorders>
              <w:top w:val="nil"/>
              <w:left w:val="nil"/>
              <w:bottom w:val="nil"/>
              <w:right w:val="nil"/>
            </w:tcBorders>
            <w:shd w:val="clear" w:color="auto" w:fill="auto"/>
            <w:noWrap/>
            <w:vAlign w:val="bottom"/>
            <w:hideMark/>
          </w:tcPr>
          <w:p w14:paraId="52BC588E"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1E9E2424" w14:textId="77777777" w:rsidR="00CB1BFB" w:rsidRPr="00CB1BFB" w:rsidRDefault="00CB1BFB" w:rsidP="00CB1BFB">
            <w:pPr>
              <w:jc w:val="left"/>
              <w:rPr>
                <w:rFonts w:ascii="Calibri" w:hAnsi="Calibri"/>
                <w:color w:val="000000"/>
                <w:szCs w:val="22"/>
              </w:rPr>
            </w:pPr>
            <w:r>
              <w:rPr>
                <w:rFonts w:ascii="Calibri" w:hAnsi="Calibri"/>
                <w:color w:val="000000"/>
              </w:rPr>
              <w:t>steps position infomration with time stamp CP56Time2a</w:t>
            </w:r>
          </w:p>
        </w:tc>
      </w:tr>
      <w:tr w:rsidR="00CB1BFB" w:rsidRPr="00020AE3" w14:paraId="3AB61724"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4B6422D2" w14:textId="77777777" w:rsidR="00CB1BFB" w:rsidRPr="00CB1BFB" w:rsidRDefault="00CB1BFB" w:rsidP="00CB1BFB">
            <w:pPr>
              <w:jc w:val="center"/>
              <w:rPr>
                <w:rFonts w:ascii="Wingdings" w:hAnsi="Wingdings"/>
                <w:color w:val="000000"/>
                <w:szCs w:val="22"/>
              </w:rPr>
            </w:pPr>
          </w:p>
        </w:tc>
        <w:tc>
          <w:tcPr>
            <w:tcW w:w="544" w:type="dxa"/>
            <w:tcBorders>
              <w:top w:val="nil"/>
              <w:left w:val="nil"/>
              <w:bottom w:val="nil"/>
              <w:right w:val="nil"/>
            </w:tcBorders>
            <w:shd w:val="clear" w:color="auto" w:fill="auto"/>
            <w:noWrap/>
            <w:vAlign w:val="bottom"/>
            <w:hideMark/>
          </w:tcPr>
          <w:p w14:paraId="5B98AFB9" w14:textId="77777777" w:rsidR="00CB1BFB" w:rsidRPr="00CB1BFB" w:rsidRDefault="00CB1BFB" w:rsidP="00CB1BFB">
            <w:pPr>
              <w:jc w:val="right"/>
              <w:rPr>
                <w:rFonts w:ascii="Calibri" w:hAnsi="Calibri"/>
                <w:color w:val="000000"/>
                <w:szCs w:val="22"/>
              </w:rPr>
            </w:pPr>
            <w:r>
              <w:rPr>
                <w:rFonts w:ascii="Calibri" w:hAnsi="Calibri"/>
                <w:color w:val="000000"/>
              </w:rPr>
              <w:t>33</w:t>
            </w:r>
          </w:p>
        </w:tc>
        <w:tc>
          <w:tcPr>
            <w:tcW w:w="300" w:type="dxa"/>
            <w:tcBorders>
              <w:top w:val="nil"/>
              <w:left w:val="nil"/>
              <w:bottom w:val="nil"/>
              <w:right w:val="nil"/>
            </w:tcBorders>
            <w:shd w:val="clear" w:color="auto" w:fill="auto"/>
            <w:noWrap/>
            <w:vAlign w:val="bottom"/>
            <w:hideMark/>
          </w:tcPr>
          <w:p w14:paraId="0B9A3975"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369AEA89" w14:textId="77777777" w:rsidR="00CB1BFB" w:rsidRPr="00CB1BFB" w:rsidRDefault="00CB1BFB" w:rsidP="00CB1BFB">
            <w:pPr>
              <w:jc w:val="left"/>
              <w:rPr>
                <w:rFonts w:ascii="Calibri" w:hAnsi="Calibri"/>
                <w:color w:val="000000"/>
                <w:szCs w:val="22"/>
              </w:rPr>
            </w:pPr>
            <w:r>
              <w:rPr>
                <w:rFonts w:ascii="Calibri" w:hAnsi="Calibri"/>
                <w:color w:val="000000"/>
              </w:rPr>
              <w:t>M_BO_TB_1</w:t>
            </w:r>
          </w:p>
        </w:tc>
        <w:tc>
          <w:tcPr>
            <w:tcW w:w="300" w:type="dxa"/>
            <w:tcBorders>
              <w:top w:val="nil"/>
              <w:left w:val="nil"/>
              <w:bottom w:val="nil"/>
              <w:right w:val="nil"/>
            </w:tcBorders>
            <w:shd w:val="clear" w:color="auto" w:fill="auto"/>
            <w:noWrap/>
            <w:vAlign w:val="bottom"/>
            <w:hideMark/>
          </w:tcPr>
          <w:p w14:paraId="702469FA"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40027E5A" w14:textId="77777777" w:rsidR="00CB1BFB" w:rsidRPr="00CB1BFB" w:rsidRDefault="00CB1BFB" w:rsidP="00CB1BFB">
            <w:pPr>
              <w:jc w:val="left"/>
              <w:rPr>
                <w:rFonts w:ascii="Calibri" w:hAnsi="Calibri"/>
                <w:color w:val="000000"/>
                <w:szCs w:val="22"/>
              </w:rPr>
            </w:pPr>
            <w:r>
              <w:rPr>
                <w:rFonts w:ascii="Calibri" w:hAnsi="Calibri"/>
                <w:color w:val="000000"/>
              </w:rPr>
              <w:t>32 bit string with time stamp CP56Time2a</w:t>
            </w:r>
          </w:p>
        </w:tc>
      </w:tr>
      <w:tr w:rsidR="00CB1BFB" w:rsidRPr="00020AE3" w14:paraId="7D67008C"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76A28EC0"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554B5150" w14:textId="77777777" w:rsidR="00CB1BFB" w:rsidRPr="00CB1BFB" w:rsidRDefault="00CB1BFB" w:rsidP="00CB1BFB">
            <w:pPr>
              <w:jc w:val="right"/>
              <w:rPr>
                <w:rFonts w:ascii="Calibri" w:hAnsi="Calibri"/>
                <w:color w:val="000000"/>
                <w:szCs w:val="22"/>
              </w:rPr>
            </w:pPr>
            <w:r>
              <w:rPr>
                <w:rFonts w:ascii="Calibri" w:hAnsi="Calibri"/>
                <w:color w:val="000000"/>
              </w:rPr>
              <w:t>34</w:t>
            </w:r>
          </w:p>
        </w:tc>
        <w:tc>
          <w:tcPr>
            <w:tcW w:w="300" w:type="dxa"/>
            <w:tcBorders>
              <w:top w:val="nil"/>
              <w:left w:val="nil"/>
              <w:bottom w:val="nil"/>
              <w:right w:val="nil"/>
            </w:tcBorders>
            <w:shd w:val="clear" w:color="auto" w:fill="auto"/>
            <w:noWrap/>
            <w:vAlign w:val="bottom"/>
            <w:hideMark/>
          </w:tcPr>
          <w:p w14:paraId="457B43C0"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24E306DA" w14:textId="77777777" w:rsidR="00CB1BFB" w:rsidRPr="00CB1BFB" w:rsidRDefault="00CB1BFB" w:rsidP="00CB1BFB">
            <w:pPr>
              <w:jc w:val="left"/>
              <w:rPr>
                <w:rFonts w:ascii="Calibri" w:hAnsi="Calibri"/>
                <w:color w:val="000000"/>
                <w:szCs w:val="22"/>
              </w:rPr>
            </w:pPr>
            <w:r>
              <w:rPr>
                <w:rFonts w:ascii="Calibri" w:hAnsi="Calibri"/>
                <w:color w:val="000000"/>
              </w:rPr>
              <w:t>M_ME_TD_1</w:t>
            </w:r>
          </w:p>
        </w:tc>
        <w:tc>
          <w:tcPr>
            <w:tcW w:w="300" w:type="dxa"/>
            <w:tcBorders>
              <w:top w:val="nil"/>
              <w:left w:val="nil"/>
              <w:bottom w:val="nil"/>
              <w:right w:val="nil"/>
            </w:tcBorders>
            <w:shd w:val="clear" w:color="auto" w:fill="auto"/>
            <w:noWrap/>
            <w:vAlign w:val="bottom"/>
            <w:hideMark/>
          </w:tcPr>
          <w:p w14:paraId="348A9477"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436E66B5" w14:textId="77777777" w:rsidR="00CB1BFB" w:rsidRPr="00CB1BFB" w:rsidRDefault="00CB1BFB" w:rsidP="00CB1BFB">
            <w:pPr>
              <w:jc w:val="left"/>
              <w:rPr>
                <w:rFonts w:ascii="Calibri" w:hAnsi="Calibri"/>
                <w:color w:val="000000"/>
                <w:szCs w:val="22"/>
              </w:rPr>
            </w:pPr>
            <w:r>
              <w:rPr>
                <w:rFonts w:ascii="Calibri" w:hAnsi="Calibri"/>
                <w:color w:val="000000"/>
              </w:rPr>
              <w:t>measured normalized value with time stamp CP56Time2a</w:t>
            </w:r>
          </w:p>
        </w:tc>
      </w:tr>
      <w:tr w:rsidR="00CB1BFB" w:rsidRPr="00020AE3" w14:paraId="5FF6C0A2"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738CF00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00E1D980" w14:textId="77777777" w:rsidR="00CB1BFB" w:rsidRPr="00CB1BFB" w:rsidRDefault="00CB1BFB" w:rsidP="00CB1BFB">
            <w:pPr>
              <w:jc w:val="right"/>
              <w:rPr>
                <w:rFonts w:ascii="Calibri" w:hAnsi="Calibri"/>
                <w:color w:val="000000"/>
                <w:szCs w:val="22"/>
              </w:rPr>
            </w:pPr>
            <w:r>
              <w:rPr>
                <w:rFonts w:ascii="Calibri" w:hAnsi="Calibri"/>
                <w:color w:val="000000"/>
              </w:rPr>
              <w:t>35</w:t>
            </w:r>
          </w:p>
        </w:tc>
        <w:tc>
          <w:tcPr>
            <w:tcW w:w="300" w:type="dxa"/>
            <w:tcBorders>
              <w:top w:val="nil"/>
              <w:left w:val="nil"/>
              <w:bottom w:val="nil"/>
              <w:right w:val="nil"/>
            </w:tcBorders>
            <w:shd w:val="clear" w:color="auto" w:fill="auto"/>
            <w:noWrap/>
            <w:vAlign w:val="bottom"/>
            <w:hideMark/>
          </w:tcPr>
          <w:p w14:paraId="7361AE95"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057374FB" w14:textId="77777777" w:rsidR="00CB1BFB" w:rsidRPr="00CB1BFB" w:rsidRDefault="00CB1BFB" w:rsidP="00CB1BFB">
            <w:pPr>
              <w:jc w:val="left"/>
              <w:rPr>
                <w:rFonts w:ascii="Calibri" w:hAnsi="Calibri"/>
                <w:color w:val="000000"/>
                <w:szCs w:val="22"/>
              </w:rPr>
            </w:pPr>
            <w:r>
              <w:rPr>
                <w:rFonts w:ascii="Calibri" w:hAnsi="Calibri"/>
                <w:color w:val="000000"/>
              </w:rPr>
              <w:t>M_ME_TE_1</w:t>
            </w:r>
          </w:p>
        </w:tc>
        <w:tc>
          <w:tcPr>
            <w:tcW w:w="300" w:type="dxa"/>
            <w:tcBorders>
              <w:top w:val="nil"/>
              <w:left w:val="nil"/>
              <w:bottom w:val="nil"/>
              <w:right w:val="nil"/>
            </w:tcBorders>
            <w:shd w:val="clear" w:color="auto" w:fill="auto"/>
            <w:noWrap/>
            <w:vAlign w:val="bottom"/>
            <w:hideMark/>
          </w:tcPr>
          <w:p w14:paraId="395B80F3"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066EB3DC" w14:textId="77777777" w:rsidR="00CB1BFB" w:rsidRPr="00CB1BFB" w:rsidRDefault="00CB1BFB" w:rsidP="00CB1BFB">
            <w:pPr>
              <w:jc w:val="left"/>
              <w:rPr>
                <w:rFonts w:ascii="Calibri" w:hAnsi="Calibri"/>
                <w:color w:val="000000"/>
                <w:szCs w:val="22"/>
              </w:rPr>
            </w:pPr>
            <w:r>
              <w:rPr>
                <w:rFonts w:ascii="Calibri" w:hAnsi="Calibri"/>
                <w:color w:val="000000"/>
              </w:rPr>
              <w:t>measured value, in scale value, with time stamp CP52Time2a</w:t>
            </w:r>
          </w:p>
        </w:tc>
      </w:tr>
      <w:tr w:rsidR="00CB1BFB" w:rsidRPr="00020AE3" w14:paraId="18DCA12A" w14:textId="77777777" w:rsidTr="00CB1BFB">
        <w:trPr>
          <w:trHeight w:val="300"/>
        </w:trPr>
        <w:tc>
          <w:tcPr>
            <w:tcW w:w="265" w:type="dxa"/>
            <w:tcBorders>
              <w:top w:val="nil"/>
              <w:left w:val="single" w:sz="4" w:space="0" w:color="auto"/>
              <w:bottom w:val="nil"/>
              <w:right w:val="nil"/>
            </w:tcBorders>
            <w:shd w:val="clear" w:color="auto" w:fill="auto"/>
            <w:noWrap/>
            <w:hideMark/>
          </w:tcPr>
          <w:p w14:paraId="1848EC28"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hideMark/>
          </w:tcPr>
          <w:p w14:paraId="40988430" w14:textId="77777777" w:rsidR="00CB1BFB" w:rsidRPr="00CB1BFB" w:rsidRDefault="00CB1BFB" w:rsidP="00CB1BFB">
            <w:pPr>
              <w:jc w:val="right"/>
              <w:rPr>
                <w:rFonts w:ascii="Calibri" w:hAnsi="Calibri"/>
                <w:color w:val="000000"/>
                <w:szCs w:val="22"/>
              </w:rPr>
            </w:pPr>
            <w:r>
              <w:rPr>
                <w:rFonts w:ascii="Calibri" w:hAnsi="Calibri"/>
                <w:color w:val="000000"/>
              </w:rPr>
              <w:t>36</w:t>
            </w:r>
          </w:p>
        </w:tc>
        <w:tc>
          <w:tcPr>
            <w:tcW w:w="300" w:type="dxa"/>
            <w:tcBorders>
              <w:top w:val="nil"/>
              <w:left w:val="nil"/>
              <w:bottom w:val="nil"/>
              <w:right w:val="nil"/>
            </w:tcBorders>
            <w:shd w:val="clear" w:color="auto" w:fill="auto"/>
            <w:noWrap/>
            <w:hideMark/>
          </w:tcPr>
          <w:p w14:paraId="3613EE1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nil"/>
              <w:right w:val="nil"/>
            </w:tcBorders>
            <w:shd w:val="clear" w:color="auto" w:fill="auto"/>
            <w:noWrap/>
            <w:hideMark/>
          </w:tcPr>
          <w:p w14:paraId="35A2D615" w14:textId="77777777" w:rsidR="00CB1BFB" w:rsidRPr="00CB1BFB" w:rsidRDefault="00CB1BFB" w:rsidP="00CB1BFB">
            <w:pPr>
              <w:jc w:val="left"/>
              <w:rPr>
                <w:rFonts w:ascii="Calibri" w:hAnsi="Calibri"/>
                <w:color w:val="000000"/>
                <w:szCs w:val="22"/>
              </w:rPr>
            </w:pPr>
            <w:r>
              <w:rPr>
                <w:rFonts w:ascii="Calibri" w:hAnsi="Calibri"/>
                <w:color w:val="000000"/>
              </w:rPr>
              <w:t>M_ME_TF_1</w:t>
            </w:r>
          </w:p>
        </w:tc>
        <w:tc>
          <w:tcPr>
            <w:tcW w:w="300" w:type="dxa"/>
            <w:tcBorders>
              <w:top w:val="nil"/>
              <w:left w:val="nil"/>
              <w:bottom w:val="nil"/>
              <w:right w:val="nil"/>
            </w:tcBorders>
            <w:shd w:val="clear" w:color="auto" w:fill="auto"/>
            <w:noWrap/>
            <w:hideMark/>
          </w:tcPr>
          <w:p w14:paraId="42FBADA9"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hideMark/>
          </w:tcPr>
          <w:p w14:paraId="4C41F18E" w14:textId="77777777" w:rsidR="00CB1BFB" w:rsidRPr="00CB1BFB" w:rsidRDefault="00CB1BFB" w:rsidP="00CB1BFB">
            <w:pPr>
              <w:jc w:val="left"/>
              <w:rPr>
                <w:rFonts w:ascii="Calibri" w:hAnsi="Calibri"/>
                <w:color w:val="000000"/>
                <w:szCs w:val="22"/>
              </w:rPr>
            </w:pPr>
            <w:r>
              <w:rPr>
                <w:rFonts w:ascii="Calibri" w:hAnsi="Calibri"/>
                <w:color w:val="000000"/>
              </w:rPr>
              <w:t>measured value, short floating point nuumber with time stamp CP56Time2a</w:t>
            </w:r>
          </w:p>
        </w:tc>
      </w:tr>
      <w:tr w:rsidR="00CB1BFB" w:rsidRPr="00020AE3" w14:paraId="43878FF5"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631F9429"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4D83C2CF" w14:textId="77777777" w:rsidR="00CB1BFB" w:rsidRPr="00CB1BFB" w:rsidRDefault="00CB1BFB" w:rsidP="00CB1BFB">
            <w:pPr>
              <w:jc w:val="right"/>
              <w:rPr>
                <w:rFonts w:ascii="Calibri" w:hAnsi="Calibri"/>
                <w:color w:val="000000"/>
                <w:szCs w:val="22"/>
              </w:rPr>
            </w:pPr>
            <w:r>
              <w:rPr>
                <w:rFonts w:ascii="Calibri" w:hAnsi="Calibri"/>
                <w:color w:val="000000"/>
              </w:rPr>
              <w:t>37</w:t>
            </w:r>
          </w:p>
        </w:tc>
        <w:tc>
          <w:tcPr>
            <w:tcW w:w="300" w:type="dxa"/>
            <w:tcBorders>
              <w:top w:val="nil"/>
              <w:left w:val="nil"/>
              <w:bottom w:val="nil"/>
              <w:right w:val="nil"/>
            </w:tcBorders>
            <w:shd w:val="clear" w:color="auto" w:fill="auto"/>
            <w:noWrap/>
            <w:vAlign w:val="bottom"/>
            <w:hideMark/>
          </w:tcPr>
          <w:p w14:paraId="52D557D7"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nil"/>
              <w:right w:val="nil"/>
            </w:tcBorders>
            <w:shd w:val="clear" w:color="auto" w:fill="auto"/>
            <w:noWrap/>
            <w:vAlign w:val="bottom"/>
            <w:hideMark/>
          </w:tcPr>
          <w:p w14:paraId="5D97A85F" w14:textId="77777777" w:rsidR="00CB1BFB" w:rsidRPr="00CB1BFB" w:rsidRDefault="00CB1BFB" w:rsidP="00CB1BFB">
            <w:pPr>
              <w:jc w:val="left"/>
              <w:rPr>
                <w:rFonts w:ascii="Calibri" w:hAnsi="Calibri"/>
                <w:color w:val="000000"/>
                <w:szCs w:val="22"/>
              </w:rPr>
            </w:pPr>
            <w:r>
              <w:rPr>
                <w:rFonts w:ascii="Calibri" w:hAnsi="Calibri"/>
                <w:color w:val="000000"/>
              </w:rPr>
              <w:t>M_IT_TB_1</w:t>
            </w:r>
          </w:p>
        </w:tc>
        <w:tc>
          <w:tcPr>
            <w:tcW w:w="300" w:type="dxa"/>
            <w:tcBorders>
              <w:top w:val="nil"/>
              <w:left w:val="nil"/>
              <w:bottom w:val="nil"/>
              <w:right w:val="nil"/>
            </w:tcBorders>
            <w:shd w:val="clear" w:color="auto" w:fill="auto"/>
            <w:noWrap/>
            <w:vAlign w:val="bottom"/>
            <w:hideMark/>
          </w:tcPr>
          <w:p w14:paraId="1E23397A"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4860C58D" w14:textId="77777777" w:rsidR="00CB1BFB" w:rsidRPr="00CB1BFB" w:rsidRDefault="00CB1BFB" w:rsidP="00CB1BFB">
            <w:pPr>
              <w:jc w:val="left"/>
              <w:rPr>
                <w:rFonts w:ascii="Calibri" w:hAnsi="Calibri"/>
                <w:color w:val="000000"/>
                <w:szCs w:val="22"/>
              </w:rPr>
            </w:pPr>
            <w:r>
              <w:rPr>
                <w:rFonts w:ascii="Calibri" w:hAnsi="Calibri"/>
                <w:color w:val="000000"/>
              </w:rPr>
              <w:t>integrated totals with time stamp CP56Time2a</w:t>
            </w:r>
          </w:p>
        </w:tc>
      </w:tr>
      <w:tr w:rsidR="00CB1BFB" w:rsidRPr="00020AE3" w14:paraId="0F76BAB9"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42AA8CC2"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23E6D7C1" w14:textId="77777777" w:rsidR="00CB1BFB" w:rsidRPr="00CB1BFB" w:rsidRDefault="00CB1BFB" w:rsidP="00CB1BFB">
            <w:pPr>
              <w:jc w:val="right"/>
              <w:rPr>
                <w:rFonts w:ascii="Calibri" w:hAnsi="Calibri"/>
                <w:color w:val="000000"/>
                <w:szCs w:val="22"/>
              </w:rPr>
            </w:pPr>
            <w:r>
              <w:rPr>
                <w:rFonts w:ascii="Calibri" w:hAnsi="Calibri"/>
                <w:color w:val="000000"/>
              </w:rPr>
              <w:t>38</w:t>
            </w:r>
          </w:p>
        </w:tc>
        <w:tc>
          <w:tcPr>
            <w:tcW w:w="300" w:type="dxa"/>
            <w:tcBorders>
              <w:top w:val="nil"/>
              <w:left w:val="nil"/>
              <w:bottom w:val="nil"/>
              <w:right w:val="nil"/>
            </w:tcBorders>
            <w:shd w:val="clear" w:color="auto" w:fill="auto"/>
            <w:noWrap/>
            <w:vAlign w:val="bottom"/>
            <w:hideMark/>
          </w:tcPr>
          <w:p w14:paraId="69EFC274"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2E03D6F3" w14:textId="77777777" w:rsidR="00CB1BFB" w:rsidRPr="00CB1BFB" w:rsidRDefault="00CB1BFB" w:rsidP="00CB1BFB">
            <w:pPr>
              <w:jc w:val="left"/>
              <w:rPr>
                <w:rFonts w:ascii="Calibri" w:hAnsi="Calibri"/>
                <w:color w:val="000000"/>
                <w:szCs w:val="22"/>
              </w:rPr>
            </w:pPr>
            <w:r>
              <w:rPr>
                <w:rFonts w:ascii="Calibri" w:hAnsi="Calibri"/>
                <w:color w:val="000000"/>
              </w:rPr>
              <w:t>M_EP_TD_1</w:t>
            </w:r>
          </w:p>
        </w:tc>
        <w:tc>
          <w:tcPr>
            <w:tcW w:w="300" w:type="dxa"/>
            <w:tcBorders>
              <w:top w:val="nil"/>
              <w:left w:val="nil"/>
              <w:bottom w:val="nil"/>
              <w:right w:val="nil"/>
            </w:tcBorders>
            <w:shd w:val="clear" w:color="auto" w:fill="auto"/>
            <w:noWrap/>
            <w:vAlign w:val="bottom"/>
            <w:hideMark/>
          </w:tcPr>
          <w:p w14:paraId="6459F6F3"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6A63BDD6" w14:textId="77777777" w:rsidR="00CB1BFB" w:rsidRPr="00CB1BFB" w:rsidRDefault="00CB1BFB" w:rsidP="00CB1BFB">
            <w:pPr>
              <w:jc w:val="left"/>
              <w:rPr>
                <w:rFonts w:ascii="Calibri" w:hAnsi="Calibri"/>
                <w:color w:val="000000"/>
                <w:szCs w:val="22"/>
              </w:rPr>
            </w:pPr>
            <w:r>
              <w:rPr>
                <w:rFonts w:ascii="Calibri" w:hAnsi="Calibri"/>
                <w:color w:val="000000"/>
              </w:rPr>
              <w:t>event of protection equipment with time stamp CP56Time2a</w:t>
            </w:r>
          </w:p>
        </w:tc>
      </w:tr>
      <w:tr w:rsidR="00CB1BFB" w:rsidRPr="00020AE3" w14:paraId="1C320A5C" w14:textId="77777777" w:rsidTr="00CB1BFB">
        <w:trPr>
          <w:trHeight w:val="300"/>
        </w:trPr>
        <w:tc>
          <w:tcPr>
            <w:tcW w:w="265" w:type="dxa"/>
            <w:tcBorders>
              <w:top w:val="nil"/>
              <w:left w:val="single" w:sz="4" w:space="0" w:color="auto"/>
              <w:bottom w:val="nil"/>
              <w:right w:val="nil"/>
            </w:tcBorders>
            <w:shd w:val="clear" w:color="auto" w:fill="auto"/>
            <w:noWrap/>
            <w:hideMark/>
          </w:tcPr>
          <w:p w14:paraId="58E607F9"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hideMark/>
          </w:tcPr>
          <w:p w14:paraId="0BCCC137" w14:textId="77777777" w:rsidR="00CB1BFB" w:rsidRPr="00CB1BFB" w:rsidRDefault="00CB1BFB" w:rsidP="00CB1BFB">
            <w:pPr>
              <w:jc w:val="right"/>
              <w:rPr>
                <w:rFonts w:ascii="Calibri" w:hAnsi="Calibri"/>
                <w:color w:val="000000"/>
                <w:szCs w:val="22"/>
              </w:rPr>
            </w:pPr>
            <w:r>
              <w:rPr>
                <w:rFonts w:ascii="Calibri" w:hAnsi="Calibri"/>
                <w:color w:val="000000"/>
              </w:rPr>
              <w:t>39</w:t>
            </w:r>
          </w:p>
        </w:tc>
        <w:tc>
          <w:tcPr>
            <w:tcW w:w="300" w:type="dxa"/>
            <w:tcBorders>
              <w:top w:val="nil"/>
              <w:left w:val="nil"/>
              <w:bottom w:val="nil"/>
              <w:right w:val="nil"/>
            </w:tcBorders>
            <w:shd w:val="clear" w:color="auto" w:fill="auto"/>
            <w:noWrap/>
            <w:hideMark/>
          </w:tcPr>
          <w:p w14:paraId="491D01B8"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hideMark/>
          </w:tcPr>
          <w:p w14:paraId="78D7C628" w14:textId="77777777" w:rsidR="00CB1BFB" w:rsidRPr="00CB1BFB" w:rsidRDefault="00CB1BFB" w:rsidP="00CB1BFB">
            <w:pPr>
              <w:jc w:val="left"/>
              <w:rPr>
                <w:rFonts w:ascii="Calibri" w:hAnsi="Calibri"/>
                <w:color w:val="000000"/>
                <w:szCs w:val="22"/>
              </w:rPr>
            </w:pPr>
            <w:r>
              <w:rPr>
                <w:rFonts w:ascii="Calibri" w:hAnsi="Calibri"/>
                <w:color w:val="000000"/>
              </w:rPr>
              <w:t>M_EP_TE_1</w:t>
            </w:r>
          </w:p>
        </w:tc>
        <w:tc>
          <w:tcPr>
            <w:tcW w:w="300" w:type="dxa"/>
            <w:tcBorders>
              <w:top w:val="nil"/>
              <w:left w:val="nil"/>
              <w:bottom w:val="nil"/>
              <w:right w:val="nil"/>
            </w:tcBorders>
            <w:shd w:val="clear" w:color="auto" w:fill="auto"/>
            <w:noWrap/>
            <w:vAlign w:val="bottom"/>
            <w:hideMark/>
          </w:tcPr>
          <w:p w14:paraId="08D9F654"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2CCBA97E" w14:textId="77777777" w:rsidR="00CB1BFB" w:rsidRPr="00CB1BFB" w:rsidRDefault="00CB1BFB" w:rsidP="00CB1BFB">
            <w:pPr>
              <w:jc w:val="left"/>
              <w:rPr>
                <w:rFonts w:ascii="Calibri" w:hAnsi="Calibri"/>
                <w:color w:val="000000"/>
                <w:szCs w:val="22"/>
              </w:rPr>
            </w:pPr>
            <w:r>
              <w:rPr>
                <w:rFonts w:ascii="Calibri" w:hAnsi="Calibri"/>
                <w:color w:val="000000"/>
              </w:rPr>
              <w:t>packet of start events of protection equipment with time stamp CP56Time2a</w:t>
            </w:r>
          </w:p>
        </w:tc>
      </w:tr>
      <w:tr w:rsidR="00CB1BFB" w:rsidRPr="00020AE3" w14:paraId="72006937" w14:textId="77777777" w:rsidTr="00CB1BFB">
        <w:trPr>
          <w:trHeight w:val="300"/>
        </w:trPr>
        <w:tc>
          <w:tcPr>
            <w:tcW w:w="265" w:type="dxa"/>
            <w:tcBorders>
              <w:top w:val="nil"/>
              <w:left w:val="single" w:sz="4" w:space="0" w:color="auto"/>
              <w:bottom w:val="single" w:sz="4" w:space="0" w:color="auto"/>
              <w:right w:val="nil"/>
            </w:tcBorders>
            <w:shd w:val="clear" w:color="auto" w:fill="auto"/>
            <w:noWrap/>
            <w:hideMark/>
          </w:tcPr>
          <w:p w14:paraId="46C43F1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single" w:sz="4" w:space="0" w:color="auto"/>
              <w:right w:val="nil"/>
            </w:tcBorders>
            <w:shd w:val="clear" w:color="auto" w:fill="auto"/>
            <w:noWrap/>
            <w:hideMark/>
          </w:tcPr>
          <w:p w14:paraId="71B6379D" w14:textId="77777777" w:rsidR="00CB1BFB" w:rsidRPr="00CB1BFB" w:rsidRDefault="00CB1BFB" w:rsidP="00CB1BFB">
            <w:pPr>
              <w:jc w:val="right"/>
              <w:rPr>
                <w:rFonts w:ascii="Calibri" w:hAnsi="Calibri"/>
                <w:color w:val="000000"/>
                <w:szCs w:val="22"/>
              </w:rPr>
            </w:pPr>
            <w:r>
              <w:rPr>
                <w:rFonts w:ascii="Calibri" w:hAnsi="Calibri"/>
                <w:color w:val="000000"/>
              </w:rPr>
              <w:t>40</w:t>
            </w:r>
          </w:p>
        </w:tc>
        <w:tc>
          <w:tcPr>
            <w:tcW w:w="300" w:type="dxa"/>
            <w:tcBorders>
              <w:top w:val="nil"/>
              <w:left w:val="nil"/>
              <w:bottom w:val="single" w:sz="4" w:space="0" w:color="auto"/>
              <w:right w:val="nil"/>
            </w:tcBorders>
            <w:shd w:val="clear" w:color="auto" w:fill="auto"/>
            <w:noWrap/>
            <w:hideMark/>
          </w:tcPr>
          <w:p w14:paraId="76807A7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single" w:sz="4" w:space="0" w:color="auto"/>
              <w:right w:val="nil"/>
            </w:tcBorders>
            <w:shd w:val="clear" w:color="auto" w:fill="auto"/>
            <w:noWrap/>
            <w:hideMark/>
          </w:tcPr>
          <w:p w14:paraId="39E63D5C" w14:textId="77777777" w:rsidR="00CB1BFB" w:rsidRPr="00CB1BFB" w:rsidRDefault="00CB1BFB" w:rsidP="00CB1BFB">
            <w:pPr>
              <w:jc w:val="left"/>
              <w:rPr>
                <w:rFonts w:ascii="Calibri" w:hAnsi="Calibri"/>
                <w:color w:val="000000"/>
                <w:szCs w:val="22"/>
              </w:rPr>
            </w:pPr>
            <w:r>
              <w:rPr>
                <w:rFonts w:ascii="Calibri" w:hAnsi="Calibri"/>
                <w:color w:val="000000"/>
              </w:rPr>
              <w:t>M_EP_TF_1</w:t>
            </w:r>
          </w:p>
        </w:tc>
        <w:tc>
          <w:tcPr>
            <w:tcW w:w="300" w:type="dxa"/>
            <w:tcBorders>
              <w:top w:val="nil"/>
              <w:left w:val="nil"/>
              <w:bottom w:val="single" w:sz="4" w:space="0" w:color="auto"/>
              <w:right w:val="nil"/>
            </w:tcBorders>
            <w:shd w:val="clear" w:color="auto" w:fill="auto"/>
            <w:noWrap/>
            <w:vAlign w:val="bottom"/>
            <w:hideMark/>
          </w:tcPr>
          <w:p w14:paraId="50CCB316"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single" w:sz="4" w:space="0" w:color="auto"/>
              <w:right w:val="single" w:sz="4" w:space="0" w:color="auto"/>
            </w:tcBorders>
            <w:shd w:val="clear" w:color="auto" w:fill="auto"/>
            <w:noWrap/>
            <w:vAlign w:val="bottom"/>
            <w:hideMark/>
          </w:tcPr>
          <w:p w14:paraId="57FF2377" w14:textId="77777777" w:rsidR="00CB1BFB" w:rsidRPr="00CB1BFB" w:rsidRDefault="00CB1BFB" w:rsidP="00CB1BFB">
            <w:pPr>
              <w:jc w:val="left"/>
              <w:rPr>
                <w:rFonts w:ascii="Calibri" w:hAnsi="Calibri"/>
                <w:color w:val="000000"/>
                <w:szCs w:val="22"/>
              </w:rPr>
            </w:pPr>
            <w:r>
              <w:rPr>
                <w:rFonts w:ascii="Calibri" w:hAnsi="Calibri"/>
                <w:color w:val="000000"/>
              </w:rPr>
              <w:t xml:space="preserve">packet of information of protection equipment output circuit with time stamp  </w:t>
            </w:r>
          </w:p>
        </w:tc>
      </w:tr>
    </w:tbl>
    <w:p w14:paraId="14D14CC8" w14:textId="77777777" w:rsidR="00CB1BFB" w:rsidRPr="00CB1BFB" w:rsidRDefault="00CB1BFB" w:rsidP="00CB1BFB">
      <w:r>
        <w:br w:type="page"/>
      </w:r>
    </w:p>
    <w:tbl>
      <w:tblPr>
        <w:tblW w:w="9824" w:type="dxa"/>
        <w:tblInd w:w="75" w:type="dxa"/>
        <w:tblCellMar>
          <w:left w:w="70" w:type="dxa"/>
          <w:right w:w="70" w:type="dxa"/>
        </w:tblCellMar>
        <w:tblLook w:val="04A0" w:firstRow="1" w:lastRow="0" w:firstColumn="1" w:lastColumn="0" w:noHBand="0" w:noVBand="1"/>
      </w:tblPr>
      <w:tblGrid>
        <w:gridCol w:w="273"/>
        <w:gridCol w:w="544"/>
        <w:gridCol w:w="300"/>
        <w:gridCol w:w="354"/>
        <w:gridCol w:w="353"/>
        <w:gridCol w:w="353"/>
        <w:gridCol w:w="353"/>
        <w:gridCol w:w="300"/>
        <w:gridCol w:w="7002"/>
      </w:tblGrid>
      <w:tr w:rsidR="00CB1BFB" w:rsidRPr="00020AE3" w14:paraId="63487277" w14:textId="77777777" w:rsidTr="00CB1BFB">
        <w:trPr>
          <w:trHeight w:val="300"/>
        </w:trPr>
        <w:tc>
          <w:tcPr>
            <w:tcW w:w="9824" w:type="dxa"/>
            <w:gridSpan w:val="9"/>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3C7B5A6A" w14:textId="77777777" w:rsidR="00CB1BFB" w:rsidRPr="00CB1BFB" w:rsidRDefault="00CB1BFB" w:rsidP="00CB1BFB">
            <w:pPr>
              <w:jc w:val="left"/>
              <w:rPr>
                <w:rFonts w:ascii="Calibri" w:hAnsi="Calibri"/>
                <w:b/>
                <w:bCs/>
                <w:color w:val="000000"/>
                <w:szCs w:val="22"/>
              </w:rPr>
            </w:pPr>
            <w:r>
              <w:rPr>
                <w:rFonts w:ascii="Calibri" w:hAnsi="Calibri"/>
                <w:b/>
                <w:color w:val="000000"/>
              </w:rPr>
              <w:t>Process information in control direction</w:t>
            </w:r>
          </w:p>
        </w:tc>
      </w:tr>
      <w:tr w:rsidR="00CB1BFB" w:rsidRPr="00CB1BFB" w14:paraId="66CCD87A"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6D5C36E3"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05B2A5BE" w14:textId="77777777" w:rsidR="00CB1BFB" w:rsidRPr="00CB1BFB" w:rsidRDefault="00CB1BFB" w:rsidP="00CB1BFB">
            <w:pPr>
              <w:jc w:val="right"/>
              <w:rPr>
                <w:rFonts w:ascii="Calibri" w:hAnsi="Calibri"/>
                <w:color w:val="000000"/>
                <w:szCs w:val="22"/>
              </w:rPr>
            </w:pPr>
            <w:r>
              <w:rPr>
                <w:rFonts w:ascii="Calibri" w:hAnsi="Calibri"/>
                <w:color w:val="000000"/>
              </w:rPr>
              <w:t>45</w:t>
            </w:r>
          </w:p>
        </w:tc>
        <w:tc>
          <w:tcPr>
            <w:tcW w:w="300" w:type="dxa"/>
            <w:tcBorders>
              <w:top w:val="nil"/>
              <w:left w:val="nil"/>
              <w:bottom w:val="nil"/>
              <w:right w:val="nil"/>
            </w:tcBorders>
            <w:shd w:val="clear" w:color="auto" w:fill="auto"/>
            <w:noWrap/>
            <w:vAlign w:val="bottom"/>
            <w:hideMark/>
          </w:tcPr>
          <w:p w14:paraId="318D267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single" w:sz="4" w:space="0" w:color="auto"/>
              <w:left w:val="nil"/>
              <w:bottom w:val="nil"/>
              <w:right w:val="nil"/>
            </w:tcBorders>
            <w:shd w:val="clear" w:color="auto" w:fill="auto"/>
            <w:noWrap/>
            <w:vAlign w:val="bottom"/>
            <w:hideMark/>
          </w:tcPr>
          <w:p w14:paraId="0F0A79A8" w14:textId="77777777" w:rsidR="00CB1BFB" w:rsidRPr="00CB1BFB" w:rsidRDefault="00CB1BFB" w:rsidP="00CB1BFB">
            <w:pPr>
              <w:jc w:val="left"/>
              <w:rPr>
                <w:rFonts w:ascii="Calibri" w:hAnsi="Calibri"/>
                <w:color w:val="000000"/>
                <w:szCs w:val="22"/>
              </w:rPr>
            </w:pPr>
            <w:r>
              <w:rPr>
                <w:rFonts w:ascii="Calibri" w:hAnsi="Calibri"/>
                <w:color w:val="000000"/>
              </w:rPr>
              <w:t>C_SC_NA_1</w:t>
            </w:r>
          </w:p>
        </w:tc>
        <w:tc>
          <w:tcPr>
            <w:tcW w:w="300" w:type="dxa"/>
            <w:tcBorders>
              <w:top w:val="nil"/>
              <w:left w:val="nil"/>
              <w:bottom w:val="nil"/>
              <w:right w:val="nil"/>
            </w:tcBorders>
            <w:shd w:val="clear" w:color="auto" w:fill="auto"/>
            <w:noWrap/>
            <w:vAlign w:val="bottom"/>
            <w:hideMark/>
          </w:tcPr>
          <w:p w14:paraId="1FE9D94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6940676E" w14:textId="77777777" w:rsidR="00CB1BFB" w:rsidRPr="00CB1BFB" w:rsidRDefault="00CB1BFB" w:rsidP="00CB1BFB">
            <w:pPr>
              <w:jc w:val="left"/>
              <w:rPr>
                <w:rFonts w:ascii="Calibri" w:hAnsi="Calibri"/>
                <w:color w:val="000000"/>
                <w:szCs w:val="22"/>
              </w:rPr>
            </w:pPr>
            <w:r>
              <w:rPr>
                <w:rFonts w:ascii="Calibri" w:hAnsi="Calibri"/>
                <w:color w:val="000000"/>
              </w:rPr>
              <w:t>single command</w:t>
            </w:r>
          </w:p>
        </w:tc>
      </w:tr>
      <w:tr w:rsidR="00CB1BFB" w:rsidRPr="00CB1BFB" w14:paraId="5B14B4EC"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5B99A147"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2FCCFC48" w14:textId="77777777" w:rsidR="00CB1BFB" w:rsidRPr="00CB1BFB" w:rsidRDefault="00CB1BFB" w:rsidP="00CB1BFB">
            <w:pPr>
              <w:jc w:val="right"/>
              <w:rPr>
                <w:rFonts w:ascii="Calibri" w:hAnsi="Calibri"/>
                <w:color w:val="000000"/>
                <w:szCs w:val="22"/>
              </w:rPr>
            </w:pPr>
            <w:r>
              <w:rPr>
                <w:rFonts w:ascii="Calibri" w:hAnsi="Calibri"/>
                <w:color w:val="000000"/>
              </w:rPr>
              <w:t>46</w:t>
            </w:r>
          </w:p>
        </w:tc>
        <w:tc>
          <w:tcPr>
            <w:tcW w:w="300" w:type="dxa"/>
            <w:tcBorders>
              <w:top w:val="nil"/>
              <w:left w:val="nil"/>
              <w:bottom w:val="nil"/>
              <w:right w:val="nil"/>
            </w:tcBorders>
            <w:shd w:val="clear" w:color="auto" w:fill="auto"/>
            <w:noWrap/>
            <w:vAlign w:val="bottom"/>
            <w:hideMark/>
          </w:tcPr>
          <w:p w14:paraId="65F727AD"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55BA09AA" w14:textId="77777777" w:rsidR="00CB1BFB" w:rsidRPr="00CB1BFB" w:rsidRDefault="00CB1BFB" w:rsidP="00CB1BFB">
            <w:pPr>
              <w:jc w:val="left"/>
              <w:rPr>
                <w:rFonts w:ascii="Calibri" w:hAnsi="Calibri"/>
                <w:color w:val="000000"/>
                <w:szCs w:val="22"/>
              </w:rPr>
            </w:pPr>
            <w:r>
              <w:rPr>
                <w:rFonts w:ascii="Calibri" w:hAnsi="Calibri"/>
                <w:color w:val="000000"/>
              </w:rPr>
              <w:t>C_DC_NA_1</w:t>
            </w:r>
          </w:p>
        </w:tc>
        <w:tc>
          <w:tcPr>
            <w:tcW w:w="300" w:type="dxa"/>
            <w:tcBorders>
              <w:top w:val="nil"/>
              <w:left w:val="nil"/>
              <w:bottom w:val="nil"/>
              <w:right w:val="nil"/>
            </w:tcBorders>
            <w:shd w:val="clear" w:color="auto" w:fill="auto"/>
            <w:noWrap/>
            <w:vAlign w:val="bottom"/>
            <w:hideMark/>
          </w:tcPr>
          <w:p w14:paraId="5D119539"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06969D14" w14:textId="77777777" w:rsidR="00CB1BFB" w:rsidRPr="00CB1BFB" w:rsidRDefault="00CB1BFB" w:rsidP="00CB1BFB">
            <w:pPr>
              <w:jc w:val="left"/>
              <w:rPr>
                <w:rFonts w:ascii="Calibri" w:hAnsi="Calibri"/>
                <w:color w:val="000000"/>
                <w:szCs w:val="22"/>
              </w:rPr>
            </w:pPr>
            <w:r>
              <w:rPr>
                <w:rFonts w:ascii="Calibri" w:hAnsi="Calibri"/>
                <w:color w:val="000000"/>
              </w:rPr>
              <w:t>double command</w:t>
            </w:r>
          </w:p>
        </w:tc>
      </w:tr>
      <w:tr w:rsidR="00CB1BFB" w:rsidRPr="00CB1BFB" w14:paraId="5700BDFD"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446DA577"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3D719701" w14:textId="77777777" w:rsidR="00CB1BFB" w:rsidRPr="00CB1BFB" w:rsidRDefault="00CB1BFB" w:rsidP="00CB1BFB">
            <w:pPr>
              <w:jc w:val="right"/>
              <w:rPr>
                <w:rFonts w:ascii="Calibri" w:hAnsi="Calibri"/>
                <w:color w:val="000000"/>
                <w:szCs w:val="22"/>
              </w:rPr>
            </w:pPr>
            <w:r>
              <w:rPr>
                <w:rFonts w:ascii="Calibri" w:hAnsi="Calibri"/>
                <w:color w:val="000000"/>
              </w:rPr>
              <w:t>47</w:t>
            </w:r>
          </w:p>
        </w:tc>
        <w:tc>
          <w:tcPr>
            <w:tcW w:w="300" w:type="dxa"/>
            <w:tcBorders>
              <w:top w:val="nil"/>
              <w:left w:val="nil"/>
              <w:bottom w:val="nil"/>
              <w:right w:val="nil"/>
            </w:tcBorders>
            <w:shd w:val="clear" w:color="auto" w:fill="auto"/>
            <w:noWrap/>
            <w:vAlign w:val="bottom"/>
            <w:hideMark/>
          </w:tcPr>
          <w:p w14:paraId="49BAD3DC"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1F5E783D" w14:textId="77777777" w:rsidR="00CB1BFB" w:rsidRPr="00CB1BFB" w:rsidRDefault="00CB1BFB" w:rsidP="00CB1BFB">
            <w:pPr>
              <w:jc w:val="left"/>
              <w:rPr>
                <w:rFonts w:ascii="Calibri" w:hAnsi="Calibri"/>
                <w:color w:val="000000"/>
                <w:szCs w:val="22"/>
              </w:rPr>
            </w:pPr>
            <w:r>
              <w:rPr>
                <w:rFonts w:ascii="Calibri" w:hAnsi="Calibri"/>
                <w:color w:val="000000"/>
              </w:rPr>
              <w:t>C_RC_NA_1</w:t>
            </w:r>
          </w:p>
        </w:tc>
        <w:tc>
          <w:tcPr>
            <w:tcW w:w="300" w:type="dxa"/>
            <w:tcBorders>
              <w:top w:val="nil"/>
              <w:left w:val="nil"/>
              <w:bottom w:val="nil"/>
              <w:right w:val="nil"/>
            </w:tcBorders>
            <w:shd w:val="clear" w:color="auto" w:fill="auto"/>
            <w:noWrap/>
            <w:vAlign w:val="bottom"/>
            <w:hideMark/>
          </w:tcPr>
          <w:p w14:paraId="0637836C"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1AB96FBF" w14:textId="77777777" w:rsidR="00CB1BFB" w:rsidRPr="00CB1BFB" w:rsidRDefault="00CB1BFB" w:rsidP="00CB1BFB">
            <w:pPr>
              <w:jc w:val="left"/>
              <w:rPr>
                <w:rFonts w:ascii="Calibri" w:hAnsi="Calibri"/>
                <w:color w:val="000000"/>
                <w:szCs w:val="22"/>
              </w:rPr>
            </w:pPr>
            <w:r>
              <w:rPr>
                <w:rFonts w:ascii="Calibri" w:hAnsi="Calibri"/>
                <w:color w:val="000000"/>
              </w:rPr>
              <w:t>regulation steps command</w:t>
            </w:r>
          </w:p>
        </w:tc>
      </w:tr>
      <w:tr w:rsidR="00CB1BFB" w:rsidRPr="00020AE3" w14:paraId="6D647CC6"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52857750"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653F212F" w14:textId="77777777" w:rsidR="00CB1BFB" w:rsidRPr="00CB1BFB" w:rsidRDefault="00CB1BFB" w:rsidP="00CB1BFB">
            <w:pPr>
              <w:jc w:val="right"/>
              <w:rPr>
                <w:rFonts w:ascii="Calibri" w:hAnsi="Calibri"/>
                <w:color w:val="000000"/>
                <w:szCs w:val="22"/>
              </w:rPr>
            </w:pPr>
            <w:r>
              <w:rPr>
                <w:rFonts w:ascii="Calibri" w:hAnsi="Calibri"/>
                <w:color w:val="000000"/>
              </w:rPr>
              <w:t>48</w:t>
            </w:r>
          </w:p>
        </w:tc>
        <w:tc>
          <w:tcPr>
            <w:tcW w:w="300" w:type="dxa"/>
            <w:tcBorders>
              <w:top w:val="nil"/>
              <w:left w:val="nil"/>
              <w:bottom w:val="nil"/>
              <w:right w:val="nil"/>
            </w:tcBorders>
            <w:shd w:val="clear" w:color="auto" w:fill="auto"/>
            <w:noWrap/>
            <w:vAlign w:val="bottom"/>
            <w:hideMark/>
          </w:tcPr>
          <w:p w14:paraId="41E90235"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230687F1" w14:textId="77777777" w:rsidR="00CB1BFB" w:rsidRPr="00CB1BFB" w:rsidRDefault="00CB1BFB" w:rsidP="00CB1BFB">
            <w:pPr>
              <w:jc w:val="left"/>
              <w:rPr>
                <w:rFonts w:ascii="Calibri" w:hAnsi="Calibri"/>
                <w:color w:val="000000"/>
                <w:szCs w:val="22"/>
              </w:rPr>
            </w:pPr>
            <w:r>
              <w:rPr>
                <w:rFonts w:ascii="Calibri" w:hAnsi="Calibri"/>
                <w:color w:val="000000"/>
              </w:rPr>
              <w:t>C_SE_NA_1</w:t>
            </w:r>
          </w:p>
        </w:tc>
        <w:tc>
          <w:tcPr>
            <w:tcW w:w="300" w:type="dxa"/>
            <w:tcBorders>
              <w:top w:val="nil"/>
              <w:left w:val="nil"/>
              <w:bottom w:val="nil"/>
              <w:right w:val="nil"/>
            </w:tcBorders>
            <w:shd w:val="clear" w:color="auto" w:fill="auto"/>
            <w:noWrap/>
            <w:vAlign w:val="bottom"/>
            <w:hideMark/>
          </w:tcPr>
          <w:p w14:paraId="4C99F67A"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49917C90" w14:textId="77777777" w:rsidR="00CB1BFB" w:rsidRPr="00CB1BFB" w:rsidRDefault="00CB1BFB" w:rsidP="00CB1BFB">
            <w:pPr>
              <w:jc w:val="left"/>
              <w:rPr>
                <w:rFonts w:ascii="Calibri" w:hAnsi="Calibri"/>
                <w:color w:val="000000"/>
                <w:szCs w:val="22"/>
              </w:rPr>
            </w:pPr>
            <w:r>
              <w:rPr>
                <w:rFonts w:ascii="Calibri" w:hAnsi="Calibri"/>
                <w:color w:val="000000"/>
              </w:rPr>
              <w:t>set point command, normalized value</w:t>
            </w:r>
          </w:p>
        </w:tc>
      </w:tr>
      <w:tr w:rsidR="00CB1BFB" w:rsidRPr="00020AE3" w14:paraId="21318CB7"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43139750"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61A0BABE" w14:textId="77777777" w:rsidR="00CB1BFB" w:rsidRPr="00CB1BFB" w:rsidRDefault="00CB1BFB" w:rsidP="00CB1BFB">
            <w:pPr>
              <w:jc w:val="right"/>
              <w:rPr>
                <w:rFonts w:ascii="Calibri" w:hAnsi="Calibri"/>
                <w:color w:val="000000"/>
                <w:szCs w:val="22"/>
              </w:rPr>
            </w:pPr>
            <w:r>
              <w:rPr>
                <w:rFonts w:ascii="Calibri" w:hAnsi="Calibri"/>
                <w:color w:val="000000"/>
              </w:rPr>
              <w:t>49</w:t>
            </w:r>
          </w:p>
        </w:tc>
        <w:tc>
          <w:tcPr>
            <w:tcW w:w="300" w:type="dxa"/>
            <w:tcBorders>
              <w:top w:val="nil"/>
              <w:left w:val="nil"/>
              <w:bottom w:val="nil"/>
              <w:right w:val="nil"/>
            </w:tcBorders>
            <w:shd w:val="clear" w:color="auto" w:fill="auto"/>
            <w:noWrap/>
            <w:vAlign w:val="bottom"/>
            <w:hideMark/>
          </w:tcPr>
          <w:p w14:paraId="6E28ED54"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33259558" w14:textId="77777777" w:rsidR="00CB1BFB" w:rsidRPr="00CB1BFB" w:rsidRDefault="00CB1BFB" w:rsidP="00CB1BFB">
            <w:pPr>
              <w:jc w:val="left"/>
              <w:rPr>
                <w:rFonts w:ascii="Calibri" w:hAnsi="Calibri"/>
                <w:color w:val="000000"/>
                <w:szCs w:val="22"/>
              </w:rPr>
            </w:pPr>
            <w:r>
              <w:rPr>
                <w:rFonts w:ascii="Calibri" w:hAnsi="Calibri"/>
                <w:color w:val="000000"/>
              </w:rPr>
              <w:t>C_SE_NB_1</w:t>
            </w:r>
          </w:p>
        </w:tc>
        <w:tc>
          <w:tcPr>
            <w:tcW w:w="300" w:type="dxa"/>
            <w:tcBorders>
              <w:top w:val="nil"/>
              <w:left w:val="nil"/>
              <w:bottom w:val="nil"/>
              <w:right w:val="nil"/>
            </w:tcBorders>
            <w:shd w:val="clear" w:color="auto" w:fill="auto"/>
            <w:noWrap/>
            <w:vAlign w:val="bottom"/>
            <w:hideMark/>
          </w:tcPr>
          <w:p w14:paraId="43DF251D"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629FA2B3" w14:textId="77777777" w:rsidR="00CB1BFB" w:rsidRPr="00CB1BFB" w:rsidRDefault="00CB1BFB" w:rsidP="00CB1BFB">
            <w:pPr>
              <w:jc w:val="left"/>
              <w:rPr>
                <w:rFonts w:ascii="Calibri" w:hAnsi="Calibri"/>
                <w:color w:val="000000"/>
                <w:szCs w:val="22"/>
              </w:rPr>
            </w:pPr>
            <w:r>
              <w:rPr>
                <w:rFonts w:ascii="Calibri" w:hAnsi="Calibri"/>
                <w:color w:val="000000"/>
              </w:rPr>
              <w:t>set point command, scaled value</w:t>
            </w:r>
          </w:p>
        </w:tc>
      </w:tr>
      <w:tr w:rsidR="00CB1BFB" w:rsidRPr="00020AE3" w14:paraId="37656F9F"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04EFFA3D"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055F9AA7" w14:textId="77777777" w:rsidR="00CB1BFB" w:rsidRPr="00CB1BFB" w:rsidRDefault="00CB1BFB" w:rsidP="00CB1BFB">
            <w:pPr>
              <w:jc w:val="right"/>
              <w:rPr>
                <w:rFonts w:ascii="Calibri" w:hAnsi="Calibri"/>
                <w:color w:val="000000"/>
                <w:szCs w:val="22"/>
              </w:rPr>
            </w:pPr>
            <w:r>
              <w:rPr>
                <w:rFonts w:ascii="Calibri" w:hAnsi="Calibri"/>
                <w:color w:val="000000"/>
              </w:rPr>
              <w:t>50</w:t>
            </w:r>
          </w:p>
        </w:tc>
        <w:tc>
          <w:tcPr>
            <w:tcW w:w="300" w:type="dxa"/>
            <w:tcBorders>
              <w:top w:val="nil"/>
              <w:left w:val="nil"/>
              <w:bottom w:val="nil"/>
              <w:right w:val="nil"/>
            </w:tcBorders>
            <w:shd w:val="clear" w:color="auto" w:fill="auto"/>
            <w:noWrap/>
            <w:vAlign w:val="bottom"/>
            <w:hideMark/>
          </w:tcPr>
          <w:p w14:paraId="3FBCBDC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nil"/>
              <w:right w:val="nil"/>
            </w:tcBorders>
            <w:shd w:val="clear" w:color="auto" w:fill="auto"/>
            <w:noWrap/>
            <w:vAlign w:val="bottom"/>
            <w:hideMark/>
          </w:tcPr>
          <w:p w14:paraId="46C85AB9" w14:textId="77777777" w:rsidR="00CB1BFB" w:rsidRPr="00CB1BFB" w:rsidRDefault="00CB1BFB" w:rsidP="00CB1BFB">
            <w:pPr>
              <w:jc w:val="left"/>
              <w:rPr>
                <w:rFonts w:ascii="Calibri" w:hAnsi="Calibri"/>
                <w:color w:val="000000"/>
                <w:szCs w:val="22"/>
              </w:rPr>
            </w:pPr>
            <w:r>
              <w:rPr>
                <w:rFonts w:ascii="Calibri" w:hAnsi="Calibri"/>
                <w:color w:val="000000"/>
              </w:rPr>
              <w:t>C_SE_NC_1</w:t>
            </w:r>
          </w:p>
        </w:tc>
        <w:tc>
          <w:tcPr>
            <w:tcW w:w="300" w:type="dxa"/>
            <w:tcBorders>
              <w:top w:val="nil"/>
              <w:left w:val="nil"/>
              <w:bottom w:val="nil"/>
              <w:right w:val="nil"/>
            </w:tcBorders>
            <w:shd w:val="clear" w:color="auto" w:fill="auto"/>
            <w:noWrap/>
            <w:vAlign w:val="bottom"/>
            <w:hideMark/>
          </w:tcPr>
          <w:p w14:paraId="0F4D3B3C"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20E61FFA" w14:textId="77777777" w:rsidR="00CB1BFB" w:rsidRPr="00CB1BFB" w:rsidRDefault="00CB1BFB" w:rsidP="00CB1BFB">
            <w:pPr>
              <w:jc w:val="left"/>
              <w:rPr>
                <w:rFonts w:ascii="Calibri" w:hAnsi="Calibri"/>
                <w:color w:val="000000"/>
                <w:szCs w:val="22"/>
              </w:rPr>
            </w:pPr>
            <w:r>
              <w:rPr>
                <w:rFonts w:ascii="Calibri" w:hAnsi="Calibri"/>
                <w:color w:val="000000"/>
              </w:rPr>
              <w:t>set point command, short floating point numeric value</w:t>
            </w:r>
          </w:p>
        </w:tc>
      </w:tr>
      <w:tr w:rsidR="00CB1BFB" w:rsidRPr="00CB1BFB" w14:paraId="1AE28942"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4977EA46"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18634C29" w14:textId="77777777" w:rsidR="00CB1BFB" w:rsidRPr="00CB1BFB" w:rsidRDefault="00CB1BFB" w:rsidP="00CB1BFB">
            <w:pPr>
              <w:jc w:val="right"/>
              <w:rPr>
                <w:rFonts w:ascii="Calibri" w:hAnsi="Calibri"/>
                <w:color w:val="000000"/>
                <w:szCs w:val="22"/>
              </w:rPr>
            </w:pPr>
            <w:r>
              <w:rPr>
                <w:rFonts w:ascii="Calibri" w:hAnsi="Calibri"/>
                <w:color w:val="000000"/>
              </w:rPr>
              <w:t>51</w:t>
            </w:r>
          </w:p>
        </w:tc>
        <w:tc>
          <w:tcPr>
            <w:tcW w:w="300" w:type="dxa"/>
            <w:tcBorders>
              <w:top w:val="nil"/>
              <w:left w:val="nil"/>
              <w:bottom w:val="nil"/>
              <w:right w:val="nil"/>
            </w:tcBorders>
            <w:shd w:val="clear" w:color="auto" w:fill="auto"/>
            <w:noWrap/>
            <w:vAlign w:val="bottom"/>
            <w:hideMark/>
          </w:tcPr>
          <w:p w14:paraId="346D745F"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6616322E" w14:textId="77777777" w:rsidR="00CB1BFB" w:rsidRPr="00CB1BFB" w:rsidRDefault="00CB1BFB" w:rsidP="00CB1BFB">
            <w:pPr>
              <w:jc w:val="left"/>
              <w:rPr>
                <w:rFonts w:ascii="Calibri" w:hAnsi="Calibri"/>
                <w:color w:val="000000"/>
                <w:szCs w:val="22"/>
              </w:rPr>
            </w:pPr>
            <w:r>
              <w:rPr>
                <w:rFonts w:ascii="Calibri" w:hAnsi="Calibri"/>
                <w:color w:val="000000"/>
              </w:rPr>
              <w:t>C_BO_NA_1</w:t>
            </w:r>
          </w:p>
        </w:tc>
        <w:tc>
          <w:tcPr>
            <w:tcW w:w="300" w:type="dxa"/>
            <w:tcBorders>
              <w:top w:val="nil"/>
              <w:left w:val="nil"/>
              <w:bottom w:val="nil"/>
              <w:right w:val="nil"/>
            </w:tcBorders>
            <w:shd w:val="clear" w:color="auto" w:fill="auto"/>
            <w:noWrap/>
            <w:vAlign w:val="bottom"/>
            <w:hideMark/>
          </w:tcPr>
          <w:p w14:paraId="7C900E76"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3D87B975" w14:textId="77777777" w:rsidR="00CB1BFB" w:rsidRPr="00CB1BFB" w:rsidRDefault="00CB1BFB" w:rsidP="00CB1BFB">
            <w:pPr>
              <w:jc w:val="left"/>
              <w:rPr>
                <w:rFonts w:ascii="Calibri" w:hAnsi="Calibri"/>
                <w:color w:val="000000"/>
                <w:szCs w:val="22"/>
              </w:rPr>
            </w:pPr>
            <w:r>
              <w:rPr>
                <w:rFonts w:ascii="Calibri" w:hAnsi="Calibri"/>
                <w:color w:val="000000"/>
              </w:rPr>
              <w:t>32 bit string</w:t>
            </w:r>
          </w:p>
        </w:tc>
      </w:tr>
      <w:tr w:rsidR="00CB1BFB" w:rsidRPr="00020AE3" w14:paraId="26589974"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7FB874F3"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626B9585" w14:textId="77777777" w:rsidR="00CB1BFB" w:rsidRPr="00CB1BFB" w:rsidRDefault="00CB1BFB" w:rsidP="00CB1BFB">
            <w:pPr>
              <w:jc w:val="right"/>
              <w:rPr>
                <w:rFonts w:ascii="Calibri" w:hAnsi="Calibri"/>
                <w:color w:val="000000"/>
                <w:szCs w:val="22"/>
              </w:rPr>
            </w:pPr>
            <w:r>
              <w:rPr>
                <w:rFonts w:ascii="Calibri" w:hAnsi="Calibri"/>
                <w:color w:val="000000"/>
              </w:rPr>
              <w:t>58</w:t>
            </w:r>
          </w:p>
        </w:tc>
        <w:tc>
          <w:tcPr>
            <w:tcW w:w="300" w:type="dxa"/>
            <w:tcBorders>
              <w:top w:val="nil"/>
              <w:left w:val="nil"/>
              <w:bottom w:val="nil"/>
              <w:right w:val="nil"/>
            </w:tcBorders>
            <w:shd w:val="clear" w:color="auto" w:fill="auto"/>
            <w:noWrap/>
            <w:vAlign w:val="bottom"/>
            <w:hideMark/>
          </w:tcPr>
          <w:p w14:paraId="54540A46"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371AFC0B" w14:textId="77777777" w:rsidR="00CB1BFB" w:rsidRPr="00CB1BFB" w:rsidRDefault="00CB1BFB" w:rsidP="00CB1BFB">
            <w:pPr>
              <w:jc w:val="left"/>
              <w:rPr>
                <w:rFonts w:ascii="Calibri" w:hAnsi="Calibri"/>
                <w:color w:val="000000"/>
                <w:szCs w:val="22"/>
              </w:rPr>
            </w:pPr>
            <w:r>
              <w:rPr>
                <w:rFonts w:ascii="Calibri" w:hAnsi="Calibri"/>
                <w:color w:val="000000"/>
              </w:rPr>
              <w:t>C_SC_TA_1</w:t>
            </w:r>
          </w:p>
        </w:tc>
        <w:tc>
          <w:tcPr>
            <w:tcW w:w="300" w:type="dxa"/>
            <w:tcBorders>
              <w:top w:val="nil"/>
              <w:left w:val="nil"/>
              <w:bottom w:val="nil"/>
              <w:right w:val="nil"/>
            </w:tcBorders>
            <w:shd w:val="clear" w:color="auto" w:fill="auto"/>
            <w:noWrap/>
            <w:vAlign w:val="bottom"/>
            <w:hideMark/>
          </w:tcPr>
          <w:p w14:paraId="2143F8F5"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47B28301" w14:textId="77777777" w:rsidR="00CB1BFB" w:rsidRPr="00CB1BFB" w:rsidRDefault="00CB1BFB" w:rsidP="00CB1BFB">
            <w:pPr>
              <w:jc w:val="left"/>
              <w:rPr>
                <w:rFonts w:ascii="Calibri" w:hAnsi="Calibri"/>
                <w:color w:val="000000"/>
                <w:szCs w:val="22"/>
              </w:rPr>
            </w:pPr>
            <w:r>
              <w:rPr>
                <w:rFonts w:ascii="Calibri" w:hAnsi="Calibri"/>
                <w:color w:val="000000"/>
              </w:rPr>
              <w:t>single command with time stamp CP56Time2a</w:t>
            </w:r>
          </w:p>
        </w:tc>
      </w:tr>
      <w:tr w:rsidR="00CB1BFB" w:rsidRPr="00020AE3" w14:paraId="0FB3E45E"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3003B3AF"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1911116D" w14:textId="77777777" w:rsidR="00CB1BFB" w:rsidRPr="00CB1BFB" w:rsidRDefault="00CB1BFB" w:rsidP="00CB1BFB">
            <w:pPr>
              <w:jc w:val="right"/>
              <w:rPr>
                <w:rFonts w:ascii="Calibri" w:hAnsi="Calibri"/>
                <w:color w:val="000000"/>
                <w:szCs w:val="22"/>
              </w:rPr>
            </w:pPr>
            <w:r>
              <w:rPr>
                <w:rFonts w:ascii="Calibri" w:hAnsi="Calibri"/>
                <w:color w:val="000000"/>
              </w:rPr>
              <w:t>59</w:t>
            </w:r>
          </w:p>
        </w:tc>
        <w:tc>
          <w:tcPr>
            <w:tcW w:w="300" w:type="dxa"/>
            <w:tcBorders>
              <w:top w:val="nil"/>
              <w:left w:val="nil"/>
              <w:bottom w:val="nil"/>
              <w:right w:val="nil"/>
            </w:tcBorders>
            <w:shd w:val="clear" w:color="auto" w:fill="auto"/>
            <w:noWrap/>
            <w:vAlign w:val="bottom"/>
            <w:hideMark/>
          </w:tcPr>
          <w:p w14:paraId="3ED635B3"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3AD6E939" w14:textId="77777777" w:rsidR="00CB1BFB" w:rsidRPr="00CB1BFB" w:rsidRDefault="00CB1BFB" w:rsidP="00CB1BFB">
            <w:pPr>
              <w:jc w:val="left"/>
              <w:rPr>
                <w:rFonts w:ascii="Calibri" w:hAnsi="Calibri"/>
                <w:color w:val="000000"/>
                <w:szCs w:val="22"/>
              </w:rPr>
            </w:pPr>
            <w:r>
              <w:rPr>
                <w:rFonts w:ascii="Calibri" w:hAnsi="Calibri"/>
                <w:color w:val="000000"/>
              </w:rPr>
              <w:t>C_DC_TA_1</w:t>
            </w:r>
          </w:p>
        </w:tc>
        <w:tc>
          <w:tcPr>
            <w:tcW w:w="300" w:type="dxa"/>
            <w:tcBorders>
              <w:top w:val="nil"/>
              <w:left w:val="nil"/>
              <w:bottom w:val="nil"/>
              <w:right w:val="nil"/>
            </w:tcBorders>
            <w:shd w:val="clear" w:color="auto" w:fill="auto"/>
            <w:noWrap/>
            <w:vAlign w:val="bottom"/>
            <w:hideMark/>
          </w:tcPr>
          <w:p w14:paraId="61BDF756"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4FC690F5" w14:textId="77777777" w:rsidR="00CB1BFB" w:rsidRPr="00CB1BFB" w:rsidRDefault="00CB1BFB" w:rsidP="00CB1BFB">
            <w:pPr>
              <w:jc w:val="left"/>
              <w:rPr>
                <w:rFonts w:ascii="Calibri" w:hAnsi="Calibri"/>
                <w:color w:val="000000"/>
                <w:szCs w:val="22"/>
              </w:rPr>
            </w:pPr>
            <w:r>
              <w:rPr>
                <w:rFonts w:ascii="Calibri" w:hAnsi="Calibri"/>
                <w:color w:val="000000"/>
              </w:rPr>
              <w:t xml:space="preserve">double command with time stamp CP56Time2a </w:t>
            </w:r>
          </w:p>
        </w:tc>
      </w:tr>
      <w:tr w:rsidR="00CB1BFB" w:rsidRPr="00020AE3" w14:paraId="667934D5"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034CAA1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2F24FF55" w14:textId="77777777" w:rsidR="00CB1BFB" w:rsidRPr="00CB1BFB" w:rsidRDefault="00CB1BFB" w:rsidP="00CB1BFB">
            <w:pPr>
              <w:jc w:val="right"/>
              <w:rPr>
                <w:rFonts w:ascii="Calibri" w:hAnsi="Calibri"/>
                <w:color w:val="000000"/>
                <w:szCs w:val="22"/>
              </w:rPr>
            </w:pPr>
            <w:r>
              <w:rPr>
                <w:rFonts w:ascii="Calibri" w:hAnsi="Calibri"/>
                <w:color w:val="000000"/>
              </w:rPr>
              <w:t>60</w:t>
            </w:r>
          </w:p>
        </w:tc>
        <w:tc>
          <w:tcPr>
            <w:tcW w:w="300" w:type="dxa"/>
            <w:tcBorders>
              <w:top w:val="nil"/>
              <w:left w:val="nil"/>
              <w:bottom w:val="nil"/>
              <w:right w:val="nil"/>
            </w:tcBorders>
            <w:shd w:val="clear" w:color="auto" w:fill="auto"/>
            <w:noWrap/>
            <w:vAlign w:val="bottom"/>
            <w:hideMark/>
          </w:tcPr>
          <w:p w14:paraId="3964195A"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502D6863" w14:textId="77777777" w:rsidR="00CB1BFB" w:rsidRPr="00CB1BFB" w:rsidRDefault="00CB1BFB" w:rsidP="00CB1BFB">
            <w:pPr>
              <w:jc w:val="left"/>
              <w:rPr>
                <w:rFonts w:ascii="Calibri" w:hAnsi="Calibri"/>
                <w:color w:val="000000"/>
                <w:szCs w:val="22"/>
              </w:rPr>
            </w:pPr>
            <w:r>
              <w:rPr>
                <w:rFonts w:ascii="Calibri" w:hAnsi="Calibri"/>
                <w:color w:val="000000"/>
              </w:rPr>
              <w:t>C_RC_NA_1</w:t>
            </w:r>
          </w:p>
        </w:tc>
        <w:tc>
          <w:tcPr>
            <w:tcW w:w="300" w:type="dxa"/>
            <w:tcBorders>
              <w:top w:val="nil"/>
              <w:left w:val="nil"/>
              <w:bottom w:val="nil"/>
              <w:right w:val="nil"/>
            </w:tcBorders>
            <w:shd w:val="clear" w:color="auto" w:fill="auto"/>
            <w:noWrap/>
            <w:vAlign w:val="bottom"/>
            <w:hideMark/>
          </w:tcPr>
          <w:p w14:paraId="790A7DDF"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228BC109" w14:textId="77777777" w:rsidR="00CB1BFB" w:rsidRPr="00CB1BFB" w:rsidRDefault="00CB1BFB" w:rsidP="00CB1BFB">
            <w:pPr>
              <w:jc w:val="left"/>
              <w:rPr>
                <w:rFonts w:ascii="Calibri" w:hAnsi="Calibri"/>
                <w:color w:val="000000"/>
                <w:szCs w:val="22"/>
              </w:rPr>
            </w:pPr>
            <w:r>
              <w:rPr>
                <w:rFonts w:ascii="Calibri" w:hAnsi="Calibri"/>
                <w:color w:val="000000"/>
              </w:rPr>
              <w:t>regulation steps command with time stamp CP56Time2a</w:t>
            </w:r>
          </w:p>
        </w:tc>
      </w:tr>
      <w:tr w:rsidR="00CB1BFB" w:rsidRPr="00020AE3" w14:paraId="015283C6"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52ECC2E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5FFE8EA8" w14:textId="77777777" w:rsidR="00CB1BFB" w:rsidRPr="00CB1BFB" w:rsidRDefault="00CB1BFB" w:rsidP="00CB1BFB">
            <w:pPr>
              <w:jc w:val="right"/>
              <w:rPr>
                <w:rFonts w:ascii="Calibri" w:hAnsi="Calibri"/>
                <w:color w:val="000000"/>
                <w:szCs w:val="22"/>
              </w:rPr>
            </w:pPr>
            <w:r>
              <w:rPr>
                <w:rFonts w:ascii="Calibri" w:hAnsi="Calibri"/>
                <w:color w:val="000000"/>
              </w:rPr>
              <w:t>61</w:t>
            </w:r>
          </w:p>
        </w:tc>
        <w:tc>
          <w:tcPr>
            <w:tcW w:w="300" w:type="dxa"/>
            <w:tcBorders>
              <w:top w:val="nil"/>
              <w:left w:val="nil"/>
              <w:bottom w:val="nil"/>
              <w:right w:val="nil"/>
            </w:tcBorders>
            <w:shd w:val="clear" w:color="auto" w:fill="auto"/>
            <w:noWrap/>
            <w:vAlign w:val="bottom"/>
            <w:hideMark/>
          </w:tcPr>
          <w:p w14:paraId="43B3A257"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5D67BF3E" w14:textId="77777777" w:rsidR="00CB1BFB" w:rsidRPr="00CB1BFB" w:rsidRDefault="00CB1BFB" w:rsidP="00CB1BFB">
            <w:pPr>
              <w:jc w:val="left"/>
              <w:rPr>
                <w:rFonts w:ascii="Calibri" w:hAnsi="Calibri"/>
                <w:color w:val="000000"/>
                <w:szCs w:val="22"/>
              </w:rPr>
            </w:pPr>
            <w:r>
              <w:rPr>
                <w:rFonts w:ascii="Calibri" w:hAnsi="Calibri"/>
                <w:color w:val="000000"/>
              </w:rPr>
              <w:t>C_SE_TA_1</w:t>
            </w:r>
          </w:p>
        </w:tc>
        <w:tc>
          <w:tcPr>
            <w:tcW w:w="300" w:type="dxa"/>
            <w:tcBorders>
              <w:top w:val="nil"/>
              <w:left w:val="nil"/>
              <w:bottom w:val="nil"/>
              <w:right w:val="nil"/>
            </w:tcBorders>
            <w:shd w:val="clear" w:color="auto" w:fill="auto"/>
            <w:noWrap/>
            <w:vAlign w:val="bottom"/>
            <w:hideMark/>
          </w:tcPr>
          <w:p w14:paraId="70208CFB"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2BCD62C2" w14:textId="77777777" w:rsidR="00CB1BFB" w:rsidRPr="00CB1BFB" w:rsidRDefault="00CB1BFB" w:rsidP="00CB1BFB">
            <w:pPr>
              <w:jc w:val="left"/>
              <w:rPr>
                <w:rFonts w:ascii="Calibri" w:hAnsi="Calibri"/>
                <w:color w:val="000000"/>
                <w:szCs w:val="22"/>
              </w:rPr>
            </w:pPr>
            <w:r>
              <w:rPr>
                <w:rFonts w:ascii="Calibri" w:hAnsi="Calibri"/>
                <w:color w:val="000000"/>
              </w:rPr>
              <w:t>set point command , normalized value , with time stamp CP56Time2a</w:t>
            </w:r>
          </w:p>
        </w:tc>
      </w:tr>
      <w:tr w:rsidR="00CB1BFB" w:rsidRPr="00020AE3" w14:paraId="10004154"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5595E77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72DEBF30" w14:textId="77777777" w:rsidR="00CB1BFB" w:rsidRPr="00CB1BFB" w:rsidRDefault="00CB1BFB" w:rsidP="00CB1BFB">
            <w:pPr>
              <w:jc w:val="right"/>
              <w:rPr>
                <w:rFonts w:ascii="Calibri" w:hAnsi="Calibri"/>
                <w:color w:val="000000"/>
                <w:szCs w:val="22"/>
              </w:rPr>
            </w:pPr>
            <w:r>
              <w:rPr>
                <w:rFonts w:ascii="Calibri" w:hAnsi="Calibri"/>
                <w:color w:val="000000"/>
              </w:rPr>
              <w:t>62</w:t>
            </w:r>
          </w:p>
        </w:tc>
        <w:tc>
          <w:tcPr>
            <w:tcW w:w="300" w:type="dxa"/>
            <w:tcBorders>
              <w:top w:val="nil"/>
              <w:left w:val="nil"/>
              <w:bottom w:val="nil"/>
              <w:right w:val="nil"/>
            </w:tcBorders>
            <w:shd w:val="clear" w:color="auto" w:fill="auto"/>
            <w:noWrap/>
            <w:vAlign w:val="bottom"/>
            <w:hideMark/>
          </w:tcPr>
          <w:p w14:paraId="665987C0"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13B9BF92" w14:textId="77777777" w:rsidR="00CB1BFB" w:rsidRPr="00CB1BFB" w:rsidRDefault="00CB1BFB" w:rsidP="00CB1BFB">
            <w:pPr>
              <w:jc w:val="left"/>
              <w:rPr>
                <w:rFonts w:ascii="Calibri" w:hAnsi="Calibri"/>
                <w:color w:val="000000"/>
                <w:szCs w:val="22"/>
              </w:rPr>
            </w:pPr>
            <w:r>
              <w:rPr>
                <w:rFonts w:ascii="Calibri" w:hAnsi="Calibri"/>
                <w:color w:val="000000"/>
              </w:rPr>
              <w:t>C_SE_TB_1</w:t>
            </w:r>
          </w:p>
        </w:tc>
        <w:tc>
          <w:tcPr>
            <w:tcW w:w="300" w:type="dxa"/>
            <w:tcBorders>
              <w:top w:val="nil"/>
              <w:left w:val="nil"/>
              <w:bottom w:val="nil"/>
              <w:right w:val="nil"/>
            </w:tcBorders>
            <w:shd w:val="clear" w:color="auto" w:fill="auto"/>
            <w:noWrap/>
            <w:vAlign w:val="bottom"/>
            <w:hideMark/>
          </w:tcPr>
          <w:p w14:paraId="57F71051"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3C39C9D2" w14:textId="77777777" w:rsidR="00CB1BFB" w:rsidRPr="00CB1BFB" w:rsidRDefault="00CB1BFB" w:rsidP="00CB1BFB">
            <w:pPr>
              <w:jc w:val="left"/>
              <w:rPr>
                <w:rFonts w:ascii="Calibri" w:hAnsi="Calibri"/>
                <w:color w:val="000000"/>
                <w:szCs w:val="22"/>
              </w:rPr>
            </w:pPr>
            <w:r>
              <w:rPr>
                <w:rFonts w:ascii="Calibri" w:hAnsi="Calibri"/>
                <w:color w:val="000000"/>
              </w:rPr>
              <w:t xml:space="preserve">set point value , in scale value , with time stamp CP56Time2a </w:t>
            </w:r>
          </w:p>
        </w:tc>
      </w:tr>
      <w:tr w:rsidR="00CB1BFB" w:rsidRPr="00020AE3" w14:paraId="5C16F06E"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74D6E44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7300F499" w14:textId="77777777" w:rsidR="00CB1BFB" w:rsidRPr="00CB1BFB" w:rsidRDefault="00CB1BFB" w:rsidP="00CB1BFB">
            <w:pPr>
              <w:jc w:val="right"/>
              <w:rPr>
                <w:rFonts w:ascii="Calibri" w:hAnsi="Calibri"/>
                <w:color w:val="000000"/>
                <w:szCs w:val="22"/>
              </w:rPr>
            </w:pPr>
            <w:r>
              <w:rPr>
                <w:rFonts w:ascii="Calibri" w:hAnsi="Calibri"/>
                <w:color w:val="000000"/>
              </w:rPr>
              <w:t>63</w:t>
            </w:r>
          </w:p>
        </w:tc>
        <w:tc>
          <w:tcPr>
            <w:tcW w:w="300" w:type="dxa"/>
            <w:tcBorders>
              <w:top w:val="nil"/>
              <w:left w:val="nil"/>
              <w:bottom w:val="nil"/>
              <w:right w:val="nil"/>
            </w:tcBorders>
            <w:shd w:val="clear" w:color="auto" w:fill="auto"/>
            <w:noWrap/>
            <w:vAlign w:val="bottom"/>
            <w:hideMark/>
          </w:tcPr>
          <w:p w14:paraId="06B48C65"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577AA714" w14:textId="77777777" w:rsidR="00CB1BFB" w:rsidRPr="00CB1BFB" w:rsidRDefault="00CB1BFB" w:rsidP="00CB1BFB">
            <w:pPr>
              <w:jc w:val="left"/>
              <w:rPr>
                <w:rFonts w:ascii="Calibri" w:hAnsi="Calibri"/>
                <w:color w:val="000000"/>
                <w:szCs w:val="22"/>
              </w:rPr>
            </w:pPr>
            <w:r>
              <w:rPr>
                <w:rFonts w:ascii="Calibri" w:hAnsi="Calibri"/>
                <w:color w:val="000000"/>
              </w:rPr>
              <w:t>C_SE_TC_1</w:t>
            </w:r>
          </w:p>
        </w:tc>
        <w:tc>
          <w:tcPr>
            <w:tcW w:w="300" w:type="dxa"/>
            <w:tcBorders>
              <w:top w:val="nil"/>
              <w:left w:val="nil"/>
              <w:bottom w:val="nil"/>
              <w:right w:val="nil"/>
            </w:tcBorders>
            <w:shd w:val="clear" w:color="auto" w:fill="auto"/>
            <w:noWrap/>
            <w:vAlign w:val="bottom"/>
            <w:hideMark/>
          </w:tcPr>
          <w:p w14:paraId="17688070"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1F13F7D2" w14:textId="77777777" w:rsidR="00CB1BFB" w:rsidRPr="00CB1BFB" w:rsidRDefault="00CB1BFB" w:rsidP="00CB1BFB">
            <w:pPr>
              <w:jc w:val="left"/>
              <w:rPr>
                <w:rFonts w:ascii="Calibri" w:hAnsi="Calibri"/>
                <w:color w:val="000000"/>
                <w:szCs w:val="22"/>
              </w:rPr>
            </w:pPr>
            <w:r>
              <w:rPr>
                <w:rFonts w:ascii="Calibri" w:hAnsi="Calibri"/>
                <w:color w:val="000000"/>
              </w:rPr>
              <w:t>set point command, short floating number , with time stamp CP56Time2a</w:t>
            </w:r>
          </w:p>
        </w:tc>
      </w:tr>
      <w:tr w:rsidR="00CB1BFB" w:rsidRPr="00020AE3" w14:paraId="1F32492D" w14:textId="77777777" w:rsidTr="00CB1BFB">
        <w:trPr>
          <w:trHeight w:val="300"/>
        </w:trPr>
        <w:tc>
          <w:tcPr>
            <w:tcW w:w="265" w:type="dxa"/>
            <w:tcBorders>
              <w:top w:val="nil"/>
              <w:left w:val="single" w:sz="4" w:space="0" w:color="auto"/>
              <w:bottom w:val="single" w:sz="4" w:space="0" w:color="auto"/>
              <w:right w:val="nil"/>
            </w:tcBorders>
            <w:shd w:val="clear" w:color="auto" w:fill="auto"/>
            <w:noWrap/>
            <w:vAlign w:val="bottom"/>
            <w:hideMark/>
          </w:tcPr>
          <w:p w14:paraId="77128E30"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single" w:sz="4" w:space="0" w:color="auto"/>
              <w:right w:val="nil"/>
            </w:tcBorders>
            <w:shd w:val="clear" w:color="auto" w:fill="auto"/>
            <w:noWrap/>
            <w:vAlign w:val="bottom"/>
            <w:hideMark/>
          </w:tcPr>
          <w:p w14:paraId="1DE5CCAA" w14:textId="77777777" w:rsidR="00CB1BFB" w:rsidRPr="00CB1BFB" w:rsidRDefault="00CB1BFB" w:rsidP="00CB1BFB">
            <w:pPr>
              <w:jc w:val="right"/>
              <w:rPr>
                <w:rFonts w:ascii="Calibri" w:hAnsi="Calibri"/>
                <w:color w:val="000000"/>
                <w:szCs w:val="22"/>
              </w:rPr>
            </w:pPr>
            <w:r>
              <w:rPr>
                <w:rFonts w:ascii="Calibri" w:hAnsi="Calibri"/>
                <w:color w:val="000000"/>
              </w:rPr>
              <w:t>64</w:t>
            </w:r>
          </w:p>
        </w:tc>
        <w:tc>
          <w:tcPr>
            <w:tcW w:w="300" w:type="dxa"/>
            <w:tcBorders>
              <w:top w:val="nil"/>
              <w:left w:val="nil"/>
              <w:bottom w:val="single" w:sz="4" w:space="0" w:color="auto"/>
              <w:right w:val="nil"/>
            </w:tcBorders>
            <w:shd w:val="clear" w:color="auto" w:fill="auto"/>
            <w:noWrap/>
            <w:vAlign w:val="bottom"/>
            <w:hideMark/>
          </w:tcPr>
          <w:p w14:paraId="13E947BD"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single" w:sz="4" w:space="0" w:color="auto"/>
              <w:right w:val="nil"/>
            </w:tcBorders>
            <w:shd w:val="clear" w:color="auto" w:fill="auto"/>
            <w:noWrap/>
            <w:vAlign w:val="bottom"/>
            <w:hideMark/>
          </w:tcPr>
          <w:p w14:paraId="7771D70D" w14:textId="77777777" w:rsidR="00CB1BFB" w:rsidRPr="00CB1BFB" w:rsidRDefault="00CB1BFB" w:rsidP="00CB1BFB">
            <w:pPr>
              <w:jc w:val="left"/>
              <w:rPr>
                <w:rFonts w:ascii="Calibri" w:hAnsi="Calibri"/>
                <w:color w:val="000000"/>
                <w:szCs w:val="22"/>
              </w:rPr>
            </w:pPr>
            <w:r>
              <w:rPr>
                <w:rFonts w:ascii="Calibri" w:hAnsi="Calibri"/>
                <w:color w:val="000000"/>
              </w:rPr>
              <w:t>C_BO_NA_1</w:t>
            </w:r>
          </w:p>
        </w:tc>
        <w:tc>
          <w:tcPr>
            <w:tcW w:w="300" w:type="dxa"/>
            <w:tcBorders>
              <w:top w:val="nil"/>
              <w:left w:val="nil"/>
              <w:bottom w:val="single" w:sz="4" w:space="0" w:color="auto"/>
              <w:right w:val="nil"/>
            </w:tcBorders>
            <w:shd w:val="clear" w:color="auto" w:fill="auto"/>
            <w:noWrap/>
            <w:vAlign w:val="bottom"/>
            <w:hideMark/>
          </w:tcPr>
          <w:p w14:paraId="6554132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single" w:sz="4" w:space="0" w:color="auto"/>
              <w:right w:val="single" w:sz="4" w:space="0" w:color="auto"/>
            </w:tcBorders>
            <w:shd w:val="clear" w:color="auto" w:fill="auto"/>
            <w:noWrap/>
            <w:vAlign w:val="bottom"/>
            <w:hideMark/>
          </w:tcPr>
          <w:p w14:paraId="657045CA" w14:textId="77777777" w:rsidR="00CB1BFB" w:rsidRPr="00CB1BFB" w:rsidRDefault="00CB1BFB" w:rsidP="00CB1BFB">
            <w:pPr>
              <w:jc w:val="left"/>
              <w:rPr>
                <w:rFonts w:ascii="Calibri" w:hAnsi="Calibri"/>
                <w:color w:val="000000"/>
                <w:szCs w:val="22"/>
              </w:rPr>
            </w:pPr>
            <w:r>
              <w:rPr>
                <w:rFonts w:ascii="Calibri" w:hAnsi="Calibri"/>
                <w:color w:val="000000"/>
              </w:rPr>
              <w:t>32 bit string with time stamp CP56Time2a</w:t>
            </w:r>
          </w:p>
        </w:tc>
      </w:tr>
      <w:tr w:rsidR="00CB1BFB" w:rsidRPr="00020AE3" w14:paraId="6AF53C37" w14:textId="77777777" w:rsidTr="00CB1BFB">
        <w:trPr>
          <w:trHeight w:val="300"/>
        </w:trPr>
        <w:tc>
          <w:tcPr>
            <w:tcW w:w="9824" w:type="dxa"/>
            <w:gridSpan w:val="9"/>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672E0150" w14:textId="77777777" w:rsidR="00CB1BFB" w:rsidRPr="00CB1BFB" w:rsidRDefault="00CB1BFB" w:rsidP="00CB1BFB">
            <w:pPr>
              <w:jc w:val="left"/>
              <w:rPr>
                <w:rFonts w:ascii="Calibri" w:hAnsi="Calibri"/>
                <w:b/>
                <w:bCs/>
                <w:color w:val="000000"/>
                <w:szCs w:val="22"/>
              </w:rPr>
            </w:pPr>
            <w:r>
              <w:rPr>
                <w:rFonts w:ascii="Calibri" w:hAnsi="Calibri"/>
                <w:b/>
                <w:color w:val="000000"/>
              </w:rPr>
              <w:t>System information in monitor direction</w:t>
            </w:r>
          </w:p>
        </w:tc>
      </w:tr>
      <w:tr w:rsidR="00CB1BFB" w:rsidRPr="00CB1BFB" w14:paraId="11C40131"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5D14083C"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single" w:sz="4" w:space="0" w:color="auto"/>
              <w:right w:val="nil"/>
            </w:tcBorders>
            <w:shd w:val="clear" w:color="auto" w:fill="auto"/>
            <w:noWrap/>
            <w:vAlign w:val="bottom"/>
            <w:hideMark/>
          </w:tcPr>
          <w:p w14:paraId="648CC22E" w14:textId="77777777" w:rsidR="00CB1BFB" w:rsidRPr="00CB1BFB" w:rsidRDefault="00CB1BFB" w:rsidP="00CB1BFB">
            <w:pPr>
              <w:jc w:val="right"/>
              <w:rPr>
                <w:rFonts w:ascii="Calibri" w:hAnsi="Calibri"/>
                <w:color w:val="000000"/>
                <w:szCs w:val="22"/>
              </w:rPr>
            </w:pPr>
            <w:r>
              <w:rPr>
                <w:rFonts w:ascii="Calibri" w:hAnsi="Calibri"/>
                <w:color w:val="000000"/>
              </w:rPr>
              <w:t>70</w:t>
            </w:r>
          </w:p>
        </w:tc>
        <w:tc>
          <w:tcPr>
            <w:tcW w:w="300" w:type="dxa"/>
            <w:tcBorders>
              <w:top w:val="nil"/>
              <w:left w:val="nil"/>
              <w:bottom w:val="single" w:sz="4" w:space="0" w:color="auto"/>
              <w:right w:val="nil"/>
            </w:tcBorders>
            <w:shd w:val="clear" w:color="auto" w:fill="auto"/>
            <w:noWrap/>
            <w:vAlign w:val="bottom"/>
            <w:hideMark/>
          </w:tcPr>
          <w:p w14:paraId="07025D7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single" w:sz="4" w:space="0" w:color="auto"/>
              <w:left w:val="nil"/>
              <w:bottom w:val="single" w:sz="4" w:space="0" w:color="auto"/>
              <w:right w:val="nil"/>
            </w:tcBorders>
            <w:shd w:val="clear" w:color="auto" w:fill="auto"/>
            <w:noWrap/>
            <w:vAlign w:val="bottom"/>
            <w:hideMark/>
          </w:tcPr>
          <w:p w14:paraId="00C96B24" w14:textId="77777777" w:rsidR="00CB1BFB" w:rsidRPr="00CB1BFB" w:rsidRDefault="00CB1BFB" w:rsidP="00CB1BFB">
            <w:pPr>
              <w:jc w:val="left"/>
              <w:rPr>
                <w:rFonts w:ascii="Calibri" w:hAnsi="Calibri"/>
                <w:color w:val="000000"/>
                <w:szCs w:val="22"/>
              </w:rPr>
            </w:pPr>
            <w:r>
              <w:rPr>
                <w:rFonts w:ascii="Calibri" w:hAnsi="Calibri"/>
                <w:color w:val="000000"/>
              </w:rPr>
              <w:t>M_EI_NA_1</w:t>
            </w:r>
          </w:p>
        </w:tc>
        <w:tc>
          <w:tcPr>
            <w:tcW w:w="300" w:type="dxa"/>
            <w:tcBorders>
              <w:top w:val="nil"/>
              <w:left w:val="nil"/>
              <w:bottom w:val="single" w:sz="4" w:space="0" w:color="auto"/>
              <w:right w:val="nil"/>
            </w:tcBorders>
            <w:shd w:val="clear" w:color="auto" w:fill="auto"/>
            <w:noWrap/>
            <w:vAlign w:val="bottom"/>
            <w:hideMark/>
          </w:tcPr>
          <w:p w14:paraId="4A1FF8AD"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single" w:sz="4" w:space="0" w:color="auto"/>
              <w:right w:val="single" w:sz="4" w:space="0" w:color="auto"/>
            </w:tcBorders>
            <w:shd w:val="clear" w:color="auto" w:fill="auto"/>
            <w:noWrap/>
            <w:vAlign w:val="bottom"/>
            <w:hideMark/>
          </w:tcPr>
          <w:p w14:paraId="4793F252" w14:textId="77777777" w:rsidR="00CB1BFB" w:rsidRPr="00CB1BFB" w:rsidRDefault="00CB1BFB" w:rsidP="00CB1BFB">
            <w:pPr>
              <w:jc w:val="left"/>
              <w:rPr>
                <w:rFonts w:ascii="Calibri" w:hAnsi="Calibri"/>
                <w:color w:val="000000"/>
                <w:szCs w:val="22"/>
              </w:rPr>
            </w:pPr>
            <w:r>
              <w:rPr>
                <w:rFonts w:ascii="Calibri" w:hAnsi="Calibri"/>
                <w:color w:val="000000"/>
              </w:rPr>
              <w:t>end of initialization</w:t>
            </w:r>
          </w:p>
        </w:tc>
      </w:tr>
      <w:tr w:rsidR="00CB1BFB" w:rsidRPr="00020AE3" w14:paraId="5549736F" w14:textId="77777777" w:rsidTr="00CB1BFB">
        <w:trPr>
          <w:trHeight w:val="300"/>
        </w:trPr>
        <w:tc>
          <w:tcPr>
            <w:tcW w:w="9824" w:type="dxa"/>
            <w:gridSpan w:val="9"/>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276E80A1" w14:textId="77777777" w:rsidR="00CB1BFB" w:rsidRPr="00CB1BFB" w:rsidRDefault="00CB1BFB" w:rsidP="00CB1BFB">
            <w:pPr>
              <w:jc w:val="left"/>
              <w:rPr>
                <w:rFonts w:ascii="Calibri" w:hAnsi="Calibri"/>
                <w:b/>
                <w:bCs/>
                <w:color w:val="000000"/>
                <w:szCs w:val="22"/>
              </w:rPr>
            </w:pPr>
            <w:r>
              <w:rPr>
                <w:rFonts w:ascii="Calibri" w:hAnsi="Calibri"/>
                <w:b/>
                <w:color w:val="000000"/>
              </w:rPr>
              <w:t>System information in control direction</w:t>
            </w:r>
          </w:p>
        </w:tc>
      </w:tr>
      <w:tr w:rsidR="00CB1BFB" w:rsidRPr="00CB1BFB" w14:paraId="30B5D4BE"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7DDE4615"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53338EE3" w14:textId="77777777" w:rsidR="00CB1BFB" w:rsidRPr="00CB1BFB" w:rsidRDefault="00CB1BFB" w:rsidP="00CB1BFB">
            <w:pPr>
              <w:jc w:val="right"/>
              <w:rPr>
                <w:rFonts w:ascii="Calibri" w:hAnsi="Calibri"/>
                <w:color w:val="000000"/>
                <w:szCs w:val="22"/>
              </w:rPr>
            </w:pPr>
            <w:r>
              <w:rPr>
                <w:rFonts w:ascii="Calibri" w:hAnsi="Calibri"/>
                <w:color w:val="000000"/>
              </w:rPr>
              <w:t>100</w:t>
            </w:r>
          </w:p>
        </w:tc>
        <w:tc>
          <w:tcPr>
            <w:tcW w:w="300" w:type="dxa"/>
            <w:tcBorders>
              <w:top w:val="nil"/>
              <w:left w:val="nil"/>
              <w:bottom w:val="nil"/>
              <w:right w:val="nil"/>
            </w:tcBorders>
            <w:shd w:val="clear" w:color="auto" w:fill="auto"/>
            <w:noWrap/>
            <w:vAlign w:val="bottom"/>
            <w:hideMark/>
          </w:tcPr>
          <w:p w14:paraId="7BFD6CA8"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single" w:sz="4" w:space="0" w:color="auto"/>
              <w:left w:val="nil"/>
              <w:bottom w:val="nil"/>
              <w:right w:val="nil"/>
            </w:tcBorders>
            <w:shd w:val="clear" w:color="auto" w:fill="auto"/>
            <w:noWrap/>
            <w:vAlign w:val="bottom"/>
            <w:hideMark/>
          </w:tcPr>
          <w:p w14:paraId="443E7333" w14:textId="77777777" w:rsidR="00CB1BFB" w:rsidRPr="00CB1BFB" w:rsidRDefault="00CB1BFB" w:rsidP="00CB1BFB">
            <w:pPr>
              <w:jc w:val="left"/>
              <w:rPr>
                <w:rFonts w:ascii="Calibri" w:hAnsi="Calibri"/>
                <w:color w:val="000000"/>
                <w:szCs w:val="22"/>
              </w:rPr>
            </w:pPr>
            <w:r>
              <w:rPr>
                <w:rFonts w:ascii="Calibri" w:hAnsi="Calibri"/>
                <w:color w:val="000000"/>
              </w:rPr>
              <w:t>C_IC_NA_1</w:t>
            </w:r>
          </w:p>
        </w:tc>
        <w:tc>
          <w:tcPr>
            <w:tcW w:w="300" w:type="dxa"/>
            <w:tcBorders>
              <w:top w:val="nil"/>
              <w:left w:val="nil"/>
              <w:bottom w:val="nil"/>
              <w:right w:val="nil"/>
            </w:tcBorders>
            <w:shd w:val="clear" w:color="auto" w:fill="auto"/>
            <w:noWrap/>
            <w:vAlign w:val="bottom"/>
            <w:hideMark/>
          </w:tcPr>
          <w:p w14:paraId="2AD64345"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78DF7C70" w14:textId="77777777" w:rsidR="00CB1BFB" w:rsidRPr="00CB1BFB" w:rsidRDefault="00CB1BFB" w:rsidP="00CB1BFB">
            <w:pPr>
              <w:jc w:val="left"/>
              <w:rPr>
                <w:rFonts w:ascii="Calibri" w:hAnsi="Calibri"/>
                <w:color w:val="000000"/>
                <w:szCs w:val="22"/>
              </w:rPr>
            </w:pPr>
            <w:r>
              <w:rPr>
                <w:rFonts w:ascii="Calibri" w:hAnsi="Calibri"/>
                <w:color w:val="000000"/>
              </w:rPr>
              <w:t>interrogation command</w:t>
            </w:r>
          </w:p>
        </w:tc>
      </w:tr>
      <w:tr w:rsidR="00CB1BFB" w:rsidRPr="00CB1BFB" w14:paraId="5085464A"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4AAF40D5" w14:textId="77777777" w:rsidR="00CB1BFB" w:rsidRPr="00CB1BFB" w:rsidRDefault="00CB1BFB" w:rsidP="00CB1BFB">
            <w:pPr>
              <w:jc w:val="left"/>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hideMark/>
          </w:tcPr>
          <w:p w14:paraId="405713FB" w14:textId="77777777" w:rsidR="00CB1BFB" w:rsidRPr="00CB1BFB" w:rsidRDefault="00CB1BFB" w:rsidP="00CB1BFB">
            <w:pPr>
              <w:jc w:val="right"/>
              <w:rPr>
                <w:rFonts w:ascii="Calibri" w:hAnsi="Calibri"/>
                <w:color w:val="000000"/>
                <w:szCs w:val="22"/>
              </w:rPr>
            </w:pPr>
            <w:r>
              <w:rPr>
                <w:rFonts w:ascii="Calibri" w:hAnsi="Calibri"/>
                <w:color w:val="000000"/>
              </w:rPr>
              <w:t>101</w:t>
            </w:r>
          </w:p>
        </w:tc>
        <w:tc>
          <w:tcPr>
            <w:tcW w:w="300" w:type="dxa"/>
            <w:tcBorders>
              <w:top w:val="nil"/>
              <w:left w:val="nil"/>
              <w:bottom w:val="nil"/>
              <w:right w:val="nil"/>
            </w:tcBorders>
            <w:shd w:val="clear" w:color="auto" w:fill="auto"/>
            <w:noWrap/>
            <w:hideMark/>
          </w:tcPr>
          <w:p w14:paraId="67A64D89"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hideMark/>
          </w:tcPr>
          <w:p w14:paraId="71F97A4D" w14:textId="77777777" w:rsidR="00CB1BFB" w:rsidRPr="00CB1BFB" w:rsidRDefault="00CB1BFB" w:rsidP="00CB1BFB">
            <w:pPr>
              <w:jc w:val="left"/>
              <w:rPr>
                <w:rFonts w:ascii="Calibri" w:hAnsi="Calibri"/>
                <w:color w:val="000000"/>
                <w:szCs w:val="22"/>
              </w:rPr>
            </w:pPr>
            <w:r>
              <w:rPr>
                <w:rFonts w:ascii="Calibri" w:hAnsi="Calibri"/>
                <w:color w:val="000000"/>
              </w:rPr>
              <w:t>C_CI_NA_1</w:t>
            </w:r>
          </w:p>
        </w:tc>
        <w:tc>
          <w:tcPr>
            <w:tcW w:w="300" w:type="dxa"/>
            <w:tcBorders>
              <w:top w:val="nil"/>
              <w:left w:val="nil"/>
              <w:bottom w:val="nil"/>
              <w:right w:val="nil"/>
            </w:tcBorders>
            <w:shd w:val="clear" w:color="auto" w:fill="auto"/>
            <w:noWrap/>
            <w:hideMark/>
          </w:tcPr>
          <w:p w14:paraId="0AD5CDA4"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hideMark/>
          </w:tcPr>
          <w:p w14:paraId="473ED52F" w14:textId="77777777" w:rsidR="00CB1BFB" w:rsidRPr="00CB1BFB" w:rsidRDefault="00CB1BFB" w:rsidP="00CB1BFB">
            <w:pPr>
              <w:jc w:val="left"/>
              <w:rPr>
                <w:rFonts w:ascii="Calibri" w:hAnsi="Calibri"/>
                <w:color w:val="000000"/>
                <w:szCs w:val="22"/>
              </w:rPr>
            </w:pPr>
            <w:r>
              <w:rPr>
                <w:rFonts w:ascii="Calibri" w:hAnsi="Calibri"/>
                <w:color w:val="000000"/>
              </w:rPr>
              <w:t>counter interrogation command</w:t>
            </w:r>
          </w:p>
        </w:tc>
      </w:tr>
      <w:tr w:rsidR="00CB1BFB" w:rsidRPr="00CB1BFB" w14:paraId="7BC08037"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23E65309" w14:textId="77777777" w:rsidR="00CB1BFB" w:rsidRPr="00CB1BFB" w:rsidRDefault="00CB1BFB" w:rsidP="00CB1BFB">
            <w:pPr>
              <w:jc w:val="left"/>
              <w:rPr>
                <w:rFonts w:ascii="Wingdings" w:hAnsi="Wingdings"/>
                <w:color w:val="000000"/>
                <w:sz w:val="20"/>
              </w:rPr>
            </w:pPr>
          </w:p>
        </w:tc>
        <w:tc>
          <w:tcPr>
            <w:tcW w:w="544" w:type="dxa"/>
            <w:tcBorders>
              <w:top w:val="nil"/>
              <w:left w:val="nil"/>
              <w:bottom w:val="nil"/>
              <w:right w:val="nil"/>
            </w:tcBorders>
            <w:shd w:val="clear" w:color="auto" w:fill="auto"/>
            <w:noWrap/>
            <w:vAlign w:val="bottom"/>
            <w:hideMark/>
          </w:tcPr>
          <w:p w14:paraId="560C450D" w14:textId="77777777" w:rsidR="00CB1BFB" w:rsidRPr="00CB1BFB" w:rsidRDefault="00CB1BFB" w:rsidP="00CB1BFB">
            <w:pPr>
              <w:jc w:val="right"/>
              <w:rPr>
                <w:rFonts w:ascii="Calibri" w:hAnsi="Calibri"/>
                <w:color w:val="000000"/>
                <w:szCs w:val="22"/>
              </w:rPr>
            </w:pPr>
            <w:r>
              <w:rPr>
                <w:rFonts w:ascii="Calibri" w:hAnsi="Calibri"/>
                <w:color w:val="000000"/>
              </w:rPr>
              <w:t>102</w:t>
            </w:r>
          </w:p>
        </w:tc>
        <w:tc>
          <w:tcPr>
            <w:tcW w:w="300" w:type="dxa"/>
            <w:tcBorders>
              <w:top w:val="nil"/>
              <w:left w:val="nil"/>
              <w:bottom w:val="nil"/>
              <w:right w:val="nil"/>
            </w:tcBorders>
            <w:shd w:val="clear" w:color="auto" w:fill="auto"/>
            <w:noWrap/>
            <w:vAlign w:val="bottom"/>
            <w:hideMark/>
          </w:tcPr>
          <w:p w14:paraId="2FC1FA30"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3FA7BD95" w14:textId="77777777" w:rsidR="00CB1BFB" w:rsidRPr="00CB1BFB" w:rsidRDefault="00CB1BFB" w:rsidP="00CB1BFB">
            <w:pPr>
              <w:jc w:val="left"/>
              <w:rPr>
                <w:rFonts w:ascii="Calibri" w:hAnsi="Calibri"/>
                <w:color w:val="000000"/>
                <w:szCs w:val="22"/>
              </w:rPr>
            </w:pPr>
            <w:r>
              <w:rPr>
                <w:rFonts w:ascii="Calibri" w:hAnsi="Calibri"/>
                <w:color w:val="000000"/>
              </w:rPr>
              <w:t>C_RD_NA_1</w:t>
            </w:r>
          </w:p>
        </w:tc>
        <w:tc>
          <w:tcPr>
            <w:tcW w:w="300" w:type="dxa"/>
            <w:tcBorders>
              <w:top w:val="nil"/>
              <w:left w:val="nil"/>
              <w:bottom w:val="nil"/>
              <w:right w:val="nil"/>
            </w:tcBorders>
            <w:shd w:val="clear" w:color="auto" w:fill="auto"/>
            <w:noWrap/>
            <w:vAlign w:val="bottom"/>
            <w:hideMark/>
          </w:tcPr>
          <w:p w14:paraId="2120D52C"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039EBCE0" w14:textId="77777777" w:rsidR="00CB1BFB" w:rsidRPr="00CB1BFB" w:rsidRDefault="00CB1BFB" w:rsidP="00CB1BFB">
            <w:pPr>
              <w:jc w:val="left"/>
              <w:rPr>
                <w:rFonts w:ascii="Calibri" w:hAnsi="Calibri"/>
                <w:color w:val="000000"/>
                <w:szCs w:val="22"/>
              </w:rPr>
            </w:pPr>
            <w:r>
              <w:rPr>
                <w:rFonts w:ascii="Calibri" w:hAnsi="Calibri"/>
                <w:color w:val="000000"/>
              </w:rPr>
              <w:t>read command</w:t>
            </w:r>
          </w:p>
        </w:tc>
      </w:tr>
      <w:tr w:rsidR="00CB1BFB" w:rsidRPr="00CB1BFB" w14:paraId="1B1DCA41"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2303A994"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5E8D664F" w14:textId="77777777" w:rsidR="00CB1BFB" w:rsidRPr="00CB1BFB" w:rsidRDefault="00CB1BFB" w:rsidP="00CB1BFB">
            <w:pPr>
              <w:jc w:val="right"/>
              <w:rPr>
                <w:rFonts w:ascii="Calibri" w:hAnsi="Calibri"/>
                <w:color w:val="000000"/>
                <w:szCs w:val="22"/>
              </w:rPr>
            </w:pPr>
            <w:r>
              <w:rPr>
                <w:rFonts w:ascii="Calibri" w:hAnsi="Calibri"/>
                <w:color w:val="000000"/>
              </w:rPr>
              <w:t>103</w:t>
            </w:r>
          </w:p>
        </w:tc>
        <w:tc>
          <w:tcPr>
            <w:tcW w:w="300" w:type="dxa"/>
            <w:tcBorders>
              <w:top w:val="nil"/>
              <w:left w:val="nil"/>
              <w:bottom w:val="nil"/>
              <w:right w:val="nil"/>
            </w:tcBorders>
            <w:shd w:val="clear" w:color="auto" w:fill="auto"/>
            <w:noWrap/>
            <w:vAlign w:val="bottom"/>
            <w:hideMark/>
          </w:tcPr>
          <w:p w14:paraId="719AD2D7"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nil"/>
              <w:right w:val="nil"/>
            </w:tcBorders>
            <w:shd w:val="clear" w:color="auto" w:fill="auto"/>
            <w:noWrap/>
            <w:vAlign w:val="bottom"/>
            <w:hideMark/>
          </w:tcPr>
          <w:p w14:paraId="5B9782C2" w14:textId="77777777" w:rsidR="00CB1BFB" w:rsidRPr="00CB1BFB" w:rsidRDefault="00CB1BFB" w:rsidP="00CB1BFB">
            <w:pPr>
              <w:jc w:val="left"/>
              <w:rPr>
                <w:rFonts w:ascii="Calibri" w:hAnsi="Calibri"/>
                <w:color w:val="000000"/>
                <w:szCs w:val="22"/>
              </w:rPr>
            </w:pPr>
            <w:r>
              <w:rPr>
                <w:rFonts w:ascii="Calibri" w:hAnsi="Calibri"/>
                <w:color w:val="000000"/>
              </w:rPr>
              <w:t>C_CS_NA_1</w:t>
            </w:r>
          </w:p>
        </w:tc>
        <w:tc>
          <w:tcPr>
            <w:tcW w:w="300" w:type="dxa"/>
            <w:tcBorders>
              <w:top w:val="nil"/>
              <w:left w:val="nil"/>
              <w:bottom w:val="nil"/>
              <w:right w:val="nil"/>
            </w:tcBorders>
            <w:shd w:val="clear" w:color="auto" w:fill="auto"/>
            <w:noWrap/>
            <w:vAlign w:val="bottom"/>
            <w:hideMark/>
          </w:tcPr>
          <w:p w14:paraId="5E8021A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74988B1D" w14:textId="77777777" w:rsidR="00CB1BFB" w:rsidRPr="00CB1BFB" w:rsidRDefault="00CB1BFB" w:rsidP="00CB1BFB">
            <w:pPr>
              <w:jc w:val="left"/>
              <w:rPr>
                <w:rFonts w:ascii="Calibri" w:hAnsi="Calibri"/>
                <w:color w:val="000000"/>
                <w:szCs w:val="22"/>
              </w:rPr>
            </w:pPr>
            <w:r>
              <w:rPr>
                <w:rFonts w:ascii="Calibri" w:hAnsi="Calibri"/>
                <w:color w:val="000000"/>
              </w:rPr>
              <w:t>clock synchronization command</w:t>
            </w:r>
          </w:p>
        </w:tc>
      </w:tr>
      <w:tr w:rsidR="00CB1BFB" w:rsidRPr="00CB1BFB" w14:paraId="20855CE8"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60E4D6AF" w14:textId="77777777" w:rsidR="00CB1BFB" w:rsidRPr="00CB1BFB" w:rsidRDefault="00CB1BFB" w:rsidP="00CB1BFB">
            <w:pPr>
              <w:jc w:val="left"/>
              <w:rPr>
                <w:rFonts w:ascii="Calibri" w:hAnsi="Calibri"/>
                <w:color w:val="000000"/>
                <w:szCs w:val="22"/>
              </w:rPr>
            </w:pPr>
          </w:p>
        </w:tc>
        <w:tc>
          <w:tcPr>
            <w:tcW w:w="544" w:type="dxa"/>
            <w:tcBorders>
              <w:top w:val="nil"/>
              <w:left w:val="nil"/>
              <w:bottom w:val="nil"/>
              <w:right w:val="nil"/>
            </w:tcBorders>
            <w:shd w:val="clear" w:color="auto" w:fill="auto"/>
            <w:noWrap/>
            <w:vAlign w:val="bottom"/>
            <w:hideMark/>
          </w:tcPr>
          <w:p w14:paraId="460CE4D2" w14:textId="77777777" w:rsidR="00CB1BFB" w:rsidRPr="00CB1BFB" w:rsidRDefault="00CB1BFB" w:rsidP="00CB1BFB">
            <w:pPr>
              <w:jc w:val="right"/>
              <w:rPr>
                <w:rFonts w:ascii="Calibri" w:hAnsi="Calibri"/>
                <w:color w:val="000000"/>
                <w:szCs w:val="22"/>
              </w:rPr>
            </w:pPr>
            <w:r>
              <w:rPr>
                <w:rFonts w:ascii="Calibri" w:hAnsi="Calibri"/>
                <w:strike/>
                <w:color w:val="000000"/>
              </w:rPr>
              <w:t>104</w:t>
            </w:r>
          </w:p>
        </w:tc>
        <w:tc>
          <w:tcPr>
            <w:tcW w:w="300" w:type="dxa"/>
            <w:tcBorders>
              <w:top w:val="nil"/>
              <w:left w:val="nil"/>
              <w:bottom w:val="nil"/>
              <w:right w:val="nil"/>
            </w:tcBorders>
            <w:shd w:val="clear" w:color="auto" w:fill="auto"/>
            <w:noWrap/>
            <w:vAlign w:val="bottom"/>
            <w:hideMark/>
          </w:tcPr>
          <w:p w14:paraId="77B31FAE"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2DD35CC9" w14:textId="77777777" w:rsidR="00CB1BFB" w:rsidRPr="00CB1BFB" w:rsidRDefault="00CB1BFB" w:rsidP="00CB1BFB">
            <w:pPr>
              <w:jc w:val="left"/>
              <w:rPr>
                <w:rFonts w:ascii="Calibri" w:hAnsi="Calibri"/>
                <w:color w:val="000000"/>
                <w:szCs w:val="22"/>
              </w:rPr>
            </w:pPr>
            <w:r>
              <w:rPr>
                <w:rFonts w:ascii="Calibri" w:hAnsi="Calibri"/>
                <w:strike/>
                <w:color w:val="000000"/>
              </w:rPr>
              <w:t>C_TS_NB_1</w:t>
            </w:r>
          </w:p>
        </w:tc>
        <w:tc>
          <w:tcPr>
            <w:tcW w:w="300" w:type="dxa"/>
            <w:tcBorders>
              <w:top w:val="nil"/>
              <w:left w:val="nil"/>
              <w:bottom w:val="nil"/>
              <w:right w:val="nil"/>
            </w:tcBorders>
            <w:shd w:val="clear" w:color="auto" w:fill="auto"/>
            <w:noWrap/>
            <w:vAlign w:val="bottom"/>
            <w:hideMark/>
          </w:tcPr>
          <w:p w14:paraId="209B4730"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0006D0D0" w14:textId="77777777" w:rsidR="00CB1BFB" w:rsidRPr="00CB1BFB" w:rsidRDefault="00CB1BFB" w:rsidP="00CB1BFB">
            <w:pPr>
              <w:jc w:val="left"/>
              <w:rPr>
                <w:rFonts w:ascii="Calibri" w:hAnsi="Calibri"/>
                <w:color w:val="000000"/>
                <w:szCs w:val="22"/>
              </w:rPr>
            </w:pPr>
            <w:r>
              <w:rPr>
                <w:rFonts w:ascii="Calibri" w:hAnsi="Calibri"/>
                <w:strike/>
                <w:color w:val="000000"/>
              </w:rPr>
              <w:t>test command</w:t>
            </w:r>
          </w:p>
        </w:tc>
      </w:tr>
      <w:tr w:rsidR="00CB1BFB" w:rsidRPr="00CB1BFB" w14:paraId="550878CE"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374A039B" w14:textId="77777777" w:rsidR="00CB1BFB" w:rsidRPr="00CB1BFB" w:rsidRDefault="00CB1BFB" w:rsidP="00CB1BFB">
            <w:pPr>
              <w:jc w:val="center"/>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2D7911D3" w14:textId="77777777" w:rsidR="00CB1BFB" w:rsidRPr="00CB1BFB" w:rsidRDefault="00CB1BFB" w:rsidP="00CB1BFB">
            <w:pPr>
              <w:jc w:val="right"/>
              <w:rPr>
                <w:rFonts w:ascii="Calibri" w:hAnsi="Calibri"/>
                <w:color w:val="000000"/>
                <w:szCs w:val="22"/>
              </w:rPr>
            </w:pPr>
            <w:r>
              <w:rPr>
                <w:rFonts w:ascii="Calibri" w:hAnsi="Calibri"/>
                <w:color w:val="000000"/>
              </w:rPr>
              <w:t>105</w:t>
            </w:r>
          </w:p>
        </w:tc>
        <w:tc>
          <w:tcPr>
            <w:tcW w:w="300" w:type="dxa"/>
            <w:tcBorders>
              <w:top w:val="nil"/>
              <w:left w:val="nil"/>
              <w:bottom w:val="nil"/>
              <w:right w:val="nil"/>
            </w:tcBorders>
            <w:shd w:val="clear" w:color="auto" w:fill="auto"/>
            <w:noWrap/>
            <w:vAlign w:val="bottom"/>
            <w:hideMark/>
          </w:tcPr>
          <w:p w14:paraId="18AD8E31"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5534ACAA" w14:textId="77777777" w:rsidR="00CB1BFB" w:rsidRPr="00CB1BFB" w:rsidRDefault="00CB1BFB" w:rsidP="00CB1BFB">
            <w:pPr>
              <w:jc w:val="left"/>
              <w:rPr>
                <w:rFonts w:ascii="Calibri" w:hAnsi="Calibri"/>
                <w:color w:val="000000"/>
                <w:szCs w:val="22"/>
              </w:rPr>
            </w:pPr>
            <w:r>
              <w:rPr>
                <w:rFonts w:ascii="Calibri" w:hAnsi="Calibri"/>
                <w:color w:val="000000"/>
              </w:rPr>
              <w:t>C_RP_NA_1</w:t>
            </w:r>
          </w:p>
        </w:tc>
        <w:tc>
          <w:tcPr>
            <w:tcW w:w="300" w:type="dxa"/>
            <w:tcBorders>
              <w:top w:val="nil"/>
              <w:left w:val="nil"/>
              <w:bottom w:val="nil"/>
              <w:right w:val="nil"/>
            </w:tcBorders>
            <w:shd w:val="clear" w:color="auto" w:fill="auto"/>
            <w:noWrap/>
            <w:vAlign w:val="bottom"/>
            <w:hideMark/>
          </w:tcPr>
          <w:p w14:paraId="60D0DECE"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48007800" w14:textId="77777777" w:rsidR="00CB1BFB" w:rsidRPr="00CB1BFB" w:rsidRDefault="00CB1BFB" w:rsidP="00CB1BFB">
            <w:pPr>
              <w:jc w:val="left"/>
              <w:rPr>
                <w:rFonts w:ascii="Calibri" w:hAnsi="Calibri"/>
                <w:color w:val="000000"/>
                <w:szCs w:val="22"/>
              </w:rPr>
            </w:pPr>
            <w:r>
              <w:rPr>
                <w:rFonts w:ascii="Calibri" w:hAnsi="Calibri"/>
                <w:color w:val="000000"/>
              </w:rPr>
              <w:t>process reset command</w:t>
            </w:r>
          </w:p>
        </w:tc>
      </w:tr>
      <w:tr w:rsidR="00CB1BFB" w:rsidRPr="00CB1BFB" w14:paraId="0DF4AEE5"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410F6AC0" w14:textId="77777777" w:rsidR="00CB1BFB" w:rsidRPr="00CB1BFB" w:rsidRDefault="00CB1BFB" w:rsidP="00CB1BFB">
            <w:pPr>
              <w:jc w:val="left"/>
              <w:rPr>
                <w:rFonts w:ascii="Calibri" w:hAnsi="Calibri"/>
                <w:color w:val="000000"/>
                <w:szCs w:val="22"/>
              </w:rPr>
            </w:pPr>
          </w:p>
        </w:tc>
        <w:tc>
          <w:tcPr>
            <w:tcW w:w="544" w:type="dxa"/>
            <w:tcBorders>
              <w:top w:val="nil"/>
              <w:left w:val="nil"/>
              <w:bottom w:val="nil"/>
              <w:right w:val="nil"/>
            </w:tcBorders>
            <w:shd w:val="clear" w:color="auto" w:fill="auto"/>
            <w:noWrap/>
            <w:vAlign w:val="bottom"/>
            <w:hideMark/>
          </w:tcPr>
          <w:p w14:paraId="077F2185" w14:textId="77777777" w:rsidR="00CB1BFB" w:rsidRPr="00CB1BFB" w:rsidRDefault="00CB1BFB" w:rsidP="00CB1BFB">
            <w:pPr>
              <w:jc w:val="right"/>
              <w:rPr>
                <w:rFonts w:ascii="Calibri" w:hAnsi="Calibri"/>
                <w:color w:val="000000"/>
                <w:szCs w:val="22"/>
              </w:rPr>
            </w:pPr>
            <w:r>
              <w:rPr>
                <w:rFonts w:ascii="Calibri" w:hAnsi="Calibri"/>
                <w:strike/>
                <w:color w:val="000000"/>
              </w:rPr>
              <w:t>106</w:t>
            </w:r>
          </w:p>
        </w:tc>
        <w:tc>
          <w:tcPr>
            <w:tcW w:w="300" w:type="dxa"/>
            <w:tcBorders>
              <w:top w:val="nil"/>
              <w:left w:val="nil"/>
              <w:bottom w:val="nil"/>
              <w:right w:val="nil"/>
            </w:tcBorders>
            <w:shd w:val="clear" w:color="auto" w:fill="auto"/>
            <w:noWrap/>
            <w:vAlign w:val="bottom"/>
            <w:hideMark/>
          </w:tcPr>
          <w:p w14:paraId="33358FA8"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28D4FD8B" w14:textId="77777777" w:rsidR="00CB1BFB" w:rsidRPr="00CB1BFB" w:rsidRDefault="00CB1BFB" w:rsidP="00CB1BFB">
            <w:pPr>
              <w:jc w:val="left"/>
              <w:rPr>
                <w:rFonts w:ascii="Calibri" w:hAnsi="Calibri"/>
                <w:color w:val="000000"/>
                <w:szCs w:val="22"/>
              </w:rPr>
            </w:pPr>
            <w:r>
              <w:rPr>
                <w:rFonts w:ascii="Calibri" w:hAnsi="Calibri"/>
                <w:strike/>
                <w:color w:val="000000"/>
              </w:rPr>
              <w:t>C_CD_NA_1</w:t>
            </w:r>
          </w:p>
        </w:tc>
        <w:tc>
          <w:tcPr>
            <w:tcW w:w="300" w:type="dxa"/>
            <w:tcBorders>
              <w:top w:val="nil"/>
              <w:left w:val="nil"/>
              <w:bottom w:val="nil"/>
              <w:right w:val="nil"/>
            </w:tcBorders>
            <w:shd w:val="clear" w:color="auto" w:fill="auto"/>
            <w:noWrap/>
            <w:vAlign w:val="bottom"/>
            <w:hideMark/>
          </w:tcPr>
          <w:p w14:paraId="0E0F8B5A"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0561A49C" w14:textId="77777777" w:rsidR="00CB1BFB" w:rsidRPr="00CB1BFB" w:rsidRDefault="00CB1BFB" w:rsidP="00CB1BFB">
            <w:pPr>
              <w:jc w:val="left"/>
              <w:rPr>
                <w:rFonts w:ascii="Calibri" w:hAnsi="Calibri"/>
                <w:color w:val="000000"/>
                <w:szCs w:val="22"/>
              </w:rPr>
            </w:pPr>
            <w:r>
              <w:rPr>
                <w:rFonts w:ascii="Calibri" w:hAnsi="Calibri"/>
                <w:strike/>
                <w:color w:val="000000"/>
              </w:rPr>
              <w:t>acquisition delay command</w:t>
            </w:r>
          </w:p>
        </w:tc>
      </w:tr>
      <w:tr w:rsidR="00CB1BFB" w:rsidRPr="00020AE3" w14:paraId="120C34D8" w14:textId="77777777" w:rsidTr="00CB1BFB">
        <w:trPr>
          <w:trHeight w:val="300"/>
        </w:trPr>
        <w:tc>
          <w:tcPr>
            <w:tcW w:w="265" w:type="dxa"/>
            <w:tcBorders>
              <w:top w:val="nil"/>
              <w:left w:val="single" w:sz="4" w:space="0" w:color="auto"/>
              <w:bottom w:val="single" w:sz="4" w:space="0" w:color="auto"/>
              <w:right w:val="nil"/>
            </w:tcBorders>
            <w:shd w:val="clear" w:color="auto" w:fill="auto"/>
            <w:noWrap/>
            <w:vAlign w:val="bottom"/>
            <w:hideMark/>
          </w:tcPr>
          <w:p w14:paraId="7EE63FD5"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single" w:sz="4" w:space="0" w:color="auto"/>
              <w:right w:val="nil"/>
            </w:tcBorders>
            <w:shd w:val="clear" w:color="auto" w:fill="auto"/>
            <w:noWrap/>
            <w:vAlign w:val="bottom"/>
            <w:hideMark/>
          </w:tcPr>
          <w:p w14:paraId="622BDADE" w14:textId="77777777" w:rsidR="00CB1BFB" w:rsidRPr="00CB1BFB" w:rsidRDefault="00CB1BFB" w:rsidP="00CB1BFB">
            <w:pPr>
              <w:jc w:val="right"/>
              <w:rPr>
                <w:rFonts w:ascii="Calibri" w:hAnsi="Calibri"/>
                <w:color w:val="000000"/>
                <w:szCs w:val="22"/>
              </w:rPr>
            </w:pPr>
            <w:r>
              <w:rPr>
                <w:rFonts w:ascii="Calibri" w:hAnsi="Calibri"/>
                <w:color w:val="000000"/>
              </w:rPr>
              <w:t>107</w:t>
            </w:r>
          </w:p>
        </w:tc>
        <w:tc>
          <w:tcPr>
            <w:tcW w:w="300" w:type="dxa"/>
            <w:tcBorders>
              <w:top w:val="nil"/>
              <w:left w:val="nil"/>
              <w:bottom w:val="single" w:sz="4" w:space="0" w:color="auto"/>
              <w:right w:val="nil"/>
            </w:tcBorders>
            <w:shd w:val="clear" w:color="auto" w:fill="auto"/>
            <w:noWrap/>
            <w:vAlign w:val="bottom"/>
            <w:hideMark/>
          </w:tcPr>
          <w:p w14:paraId="477866A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single" w:sz="4" w:space="0" w:color="auto"/>
              <w:right w:val="nil"/>
            </w:tcBorders>
            <w:shd w:val="clear" w:color="auto" w:fill="auto"/>
            <w:noWrap/>
            <w:vAlign w:val="bottom"/>
            <w:hideMark/>
          </w:tcPr>
          <w:p w14:paraId="710776CD" w14:textId="77777777" w:rsidR="00CB1BFB" w:rsidRPr="00CB1BFB" w:rsidRDefault="00CB1BFB" w:rsidP="00CB1BFB">
            <w:pPr>
              <w:jc w:val="left"/>
              <w:rPr>
                <w:rFonts w:ascii="Calibri" w:hAnsi="Calibri"/>
                <w:color w:val="000000"/>
                <w:szCs w:val="22"/>
              </w:rPr>
            </w:pPr>
            <w:r>
              <w:rPr>
                <w:rFonts w:ascii="Calibri" w:hAnsi="Calibri"/>
                <w:color w:val="000000"/>
              </w:rPr>
              <w:t>C_TS_TA_1</w:t>
            </w:r>
          </w:p>
        </w:tc>
        <w:tc>
          <w:tcPr>
            <w:tcW w:w="300" w:type="dxa"/>
            <w:tcBorders>
              <w:top w:val="nil"/>
              <w:left w:val="nil"/>
              <w:bottom w:val="single" w:sz="4" w:space="0" w:color="auto"/>
              <w:right w:val="nil"/>
            </w:tcBorders>
            <w:shd w:val="clear" w:color="auto" w:fill="auto"/>
            <w:noWrap/>
            <w:vAlign w:val="bottom"/>
            <w:hideMark/>
          </w:tcPr>
          <w:p w14:paraId="466577A8"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single" w:sz="4" w:space="0" w:color="auto"/>
              <w:right w:val="single" w:sz="4" w:space="0" w:color="auto"/>
            </w:tcBorders>
            <w:shd w:val="clear" w:color="auto" w:fill="auto"/>
            <w:noWrap/>
            <w:vAlign w:val="bottom"/>
            <w:hideMark/>
          </w:tcPr>
          <w:p w14:paraId="3DAC3223" w14:textId="77777777" w:rsidR="00CB1BFB" w:rsidRPr="00CB1BFB" w:rsidRDefault="00CB1BFB" w:rsidP="00CB1BFB">
            <w:pPr>
              <w:jc w:val="left"/>
              <w:rPr>
                <w:rFonts w:ascii="Calibri" w:hAnsi="Calibri"/>
                <w:color w:val="000000"/>
                <w:szCs w:val="22"/>
              </w:rPr>
            </w:pPr>
            <w:r>
              <w:rPr>
                <w:rFonts w:ascii="Calibri" w:hAnsi="Calibri"/>
                <w:color w:val="000000"/>
              </w:rPr>
              <w:t>test command with time stamp CP56Time2A</w:t>
            </w:r>
          </w:p>
        </w:tc>
      </w:tr>
      <w:tr w:rsidR="00CB1BFB" w:rsidRPr="00CB1BFB" w14:paraId="2833F260" w14:textId="77777777" w:rsidTr="00CB1BFB">
        <w:trPr>
          <w:trHeight w:val="300"/>
        </w:trPr>
        <w:tc>
          <w:tcPr>
            <w:tcW w:w="9824" w:type="dxa"/>
            <w:gridSpan w:val="9"/>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9540AEC" w14:textId="77777777" w:rsidR="00CB1BFB" w:rsidRPr="00CB1BFB" w:rsidRDefault="00CB1BFB" w:rsidP="00CB1BFB">
            <w:pPr>
              <w:jc w:val="left"/>
              <w:rPr>
                <w:rFonts w:ascii="Calibri" w:hAnsi="Calibri"/>
                <w:b/>
                <w:bCs/>
                <w:color w:val="000000"/>
                <w:szCs w:val="22"/>
              </w:rPr>
            </w:pPr>
            <w:r>
              <w:rPr>
                <w:rFonts w:ascii="Calibri" w:hAnsi="Calibri"/>
                <w:b/>
                <w:color w:val="000000"/>
              </w:rPr>
              <w:t>Parameter in control direction</w:t>
            </w:r>
          </w:p>
        </w:tc>
      </w:tr>
      <w:tr w:rsidR="00CB1BFB" w:rsidRPr="00020AE3" w14:paraId="7D17E226"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6BE6236A"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76E991D7" w14:textId="77777777" w:rsidR="00CB1BFB" w:rsidRPr="00CB1BFB" w:rsidRDefault="00CB1BFB" w:rsidP="00CB1BFB">
            <w:pPr>
              <w:jc w:val="right"/>
              <w:rPr>
                <w:rFonts w:ascii="Calibri" w:hAnsi="Calibri"/>
                <w:color w:val="000000"/>
                <w:szCs w:val="22"/>
              </w:rPr>
            </w:pPr>
            <w:r>
              <w:rPr>
                <w:rFonts w:ascii="Calibri" w:hAnsi="Calibri"/>
                <w:color w:val="000000"/>
              </w:rPr>
              <w:t>110</w:t>
            </w:r>
          </w:p>
        </w:tc>
        <w:tc>
          <w:tcPr>
            <w:tcW w:w="300" w:type="dxa"/>
            <w:tcBorders>
              <w:top w:val="nil"/>
              <w:left w:val="nil"/>
              <w:bottom w:val="nil"/>
              <w:right w:val="nil"/>
            </w:tcBorders>
            <w:shd w:val="clear" w:color="auto" w:fill="auto"/>
            <w:noWrap/>
            <w:vAlign w:val="bottom"/>
            <w:hideMark/>
          </w:tcPr>
          <w:p w14:paraId="798CDA84"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single" w:sz="4" w:space="0" w:color="auto"/>
              <w:left w:val="nil"/>
              <w:bottom w:val="nil"/>
              <w:right w:val="nil"/>
            </w:tcBorders>
            <w:shd w:val="clear" w:color="auto" w:fill="auto"/>
            <w:noWrap/>
            <w:vAlign w:val="bottom"/>
            <w:hideMark/>
          </w:tcPr>
          <w:p w14:paraId="2BA7EC12" w14:textId="77777777" w:rsidR="00CB1BFB" w:rsidRPr="00CB1BFB" w:rsidRDefault="00CB1BFB" w:rsidP="00CB1BFB">
            <w:pPr>
              <w:jc w:val="left"/>
              <w:rPr>
                <w:rFonts w:ascii="Calibri" w:hAnsi="Calibri"/>
                <w:color w:val="000000"/>
                <w:szCs w:val="22"/>
              </w:rPr>
            </w:pPr>
            <w:r>
              <w:rPr>
                <w:rFonts w:ascii="Calibri" w:hAnsi="Calibri"/>
                <w:color w:val="000000"/>
              </w:rPr>
              <w:t>P_ME_NA_1</w:t>
            </w:r>
          </w:p>
        </w:tc>
        <w:tc>
          <w:tcPr>
            <w:tcW w:w="300" w:type="dxa"/>
            <w:tcBorders>
              <w:top w:val="nil"/>
              <w:left w:val="nil"/>
              <w:bottom w:val="nil"/>
              <w:right w:val="nil"/>
            </w:tcBorders>
            <w:shd w:val="clear" w:color="auto" w:fill="auto"/>
            <w:noWrap/>
            <w:vAlign w:val="bottom"/>
            <w:hideMark/>
          </w:tcPr>
          <w:p w14:paraId="64183A97"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108C9AB6" w14:textId="77777777" w:rsidR="00CB1BFB" w:rsidRPr="00CB1BFB" w:rsidRDefault="00CB1BFB" w:rsidP="00CB1BFB">
            <w:pPr>
              <w:jc w:val="left"/>
              <w:rPr>
                <w:rFonts w:ascii="Calibri" w:hAnsi="Calibri"/>
                <w:color w:val="000000"/>
                <w:szCs w:val="22"/>
              </w:rPr>
            </w:pPr>
            <w:r>
              <w:rPr>
                <w:rFonts w:ascii="Calibri" w:hAnsi="Calibri"/>
                <w:color w:val="000000"/>
              </w:rPr>
              <w:t>measured value, normalized value parameter</w:t>
            </w:r>
          </w:p>
        </w:tc>
      </w:tr>
      <w:tr w:rsidR="00CB1BFB" w:rsidRPr="00020AE3" w14:paraId="30E34C91"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184BC830" w14:textId="77777777" w:rsidR="00CB1BFB" w:rsidRPr="00CB1BFB" w:rsidRDefault="00CB1BFB" w:rsidP="00CB1BFB">
            <w:pPr>
              <w:jc w:val="left"/>
              <w:rPr>
                <w:rFonts w:ascii="Wingdings" w:hAnsi="Wingdings"/>
                <w:color w:val="000000"/>
                <w:szCs w:val="22"/>
              </w:rPr>
            </w:pPr>
          </w:p>
        </w:tc>
        <w:tc>
          <w:tcPr>
            <w:tcW w:w="544" w:type="dxa"/>
            <w:tcBorders>
              <w:top w:val="nil"/>
              <w:left w:val="nil"/>
              <w:bottom w:val="nil"/>
              <w:right w:val="nil"/>
            </w:tcBorders>
            <w:shd w:val="clear" w:color="auto" w:fill="auto"/>
            <w:noWrap/>
            <w:vAlign w:val="bottom"/>
            <w:hideMark/>
          </w:tcPr>
          <w:p w14:paraId="2E4BA0FF" w14:textId="77777777" w:rsidR="00CB1BFB" w:rsidRPr="00CB1BFB" w:rsidRDefault="00CB1BFB" w:rsidP="00CB1BFB">
            <w:pPr>
              <w:jc w:val="right"/>
              <w:rPr>
                <w:rFonts w:ascii="Calibri" w:hAnsi="Calibri"/>
                <w:color w:val="000000"/>
                <w:szCs w:val="22"/>
              </w:rPr>
            </w:pPr>
            <w:r>
              <w:rPr>
                <w:rFonts w:ascii="Calibri" w:hAnsi="Calibri"/>
                <w:color w:val="000000"/>
              </w:rPr>
              <w:t>111</w:t>
            </w:r>
          </w:p>
        </w:tc>
        <w:tc>
          <w:tcPr>
            <w:tcW w:w="300" w:type="dxa"/>
            <w:tcBorders>
              <w:top w:val="nil"/>
              <w:left w:val="nil"/>
              <w:bottom w:val="nil"/>
              <w:right w:val="nil"/>
            </w:tcBorders>
            <w:shd w:val="clear" w:color="auto" w:fill="auto"/>
            <w:noWrap/>
            <w:vAlign w:val="bottom"/>
            <w:hideMark/>
          </w:tcPr>
          <w:p w14:paraId="266C1C06"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1C7BCD4D" w14:textId="77777777" w:rsidR="00CB1BFB" w:rsidRPr="00CB1BFB" w:rsidRDefault="00CB1BFB" w:rsidP="00CB1BFB">
            <w:pPr>
              <w:jc w:val="left"/>
              <w:rPr>
                <w:rFonts w:ascii="Calibri" w:hAnsi="Calibri"/>
                <w:color w:val="000000"/>
                <w:szCs w:val="22"/>
              </w:rPr>
            </w:pPr>
            <w:r>
              <w:rPr>
                <w:rFonts w:ascii="Calibri" w:hAnsi="Calibri"/>
                <w:color w:val="000000"/>
              </w:rPr>
              <w:t>P_ME_NB_1</w:t>
            </w:r>
          </w:p>
        </w:tc>
        <w:tc>
          <w:tcPr>
            <w:tcW w:w="300" w:type="dxa"/>
            <w:tcBorders>
              <w:top w:val="nil"/>
              <w:left w:val="nil"/>
              <w:bottom w:val="nil"/>
              <w:right w:val="nil"/>
            </w:tcBorders>
            <w:shd w:val="clear" w:color="auto" w:fill="auto"/>
            <w:noWrap/>
            <w:vAlign w:val="bottom"/>
            <w:hideMark/>
          </w:tcPr>
          <w:p w14:paraId="547FC283"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4455F6A1" w14:textId="77777777" w:rsidR="00CB1BFB" w:rsidRPr="00CB1BFB" w:rsidRDefault="00CB1BFB" w:rsidP="00CB1BFB">
            <w:pPr>
              <w:jc w:val="left"/>
              <w:rPr>
                <w:rFonts w:ascii="Calibri" w:hAnsi="Calibri"/>
                <w:color w:val="000000"/>
                <w:szCs w:val="22"/>
              </w:rPr>
            </w:pPr>
            <w:r>
              <w:rPr>
                <w:rFonts w:ascii="Calibri" w:hAnsi="Calibri"/>
                <w:color w:val="000000"/>
              </w:rPr>
              <w:t xml:space="preserve">measured value, in scale value parameter </w:t>
            </w:r>
          </w:p>
        </w:tc>
      </w:tr>
      <w:tr w:rsidR="00CB1BFB" w:rsidRPr="00020AE3" w14:paraId="1D879B93"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1AFD147F"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nil"/>
              <w:right w:val="nil"/>
            </w:tcBorders>
            <w:shd w:val="clear" w:color="auto" w:fill="auto"/>
            <w:noWrap/>
            <w:vAlign w:val="bottom"/>
            <w:hideMark/>
          </w:tcPr>
          <w:p w14:paraId="7A07F9FD" w14:textId="77777777" w:rsidR="00CB1BFB" w:rsidRPr="00CB1BFB" w:rsidRDefault="00CB1BFB" w:rsidP="00CB1BFB">
            <w:pPr>
              <w:jc w:val="right"/>
              <w:rPr>
                <w:rFonts w:ascii="Calibri" w:hAnsi="Calibri"/>
                <w:color w:val="000000"/>
                <w:szCs w:val="22"/>
              </w:rPr>
            </w:pPr>
            <w:r>
              <w:rPr>
                <w:rFonts w:ascii="Calibri" w:hAnsi="Calibri"/>
                <w:color w:val="000000"/>
              </w:rPr>
              <w:t>112</w:t>
            </w:r>
          </w:p>
        </w:tc>
        <w:tc>
          <w:tcPr>
            <w:tcW w:w="300" w:type="dxa"/>
            <w:tcBorders>
              <w:top w:val="nil"/>
              <w:left w:val="nil"/>
              <w:bottom w:val="nil"/>
              <w:right w:val="nil"/>
            </w:tcBorders>
            <w:shd w:val="clear" w:color="auto" w:fill="auto"/>
            <w:noWrap/>
            <w:vAlign w:val="bottom"/>
            <w:hideMark/>
          </w:tcPr>
          <w:p w14:paraId="1F0E6569" w14:textId="77777777" w:rsidR="00CB1BFB" w:rsidRPr="00CB1BFB" w:rsidRDefault="00CB1BFB" w:rsidP="00CB1BFB">
            <w:pPr>
              <w:jc w:val="right"/>
              <w:rPr>
                <w:rFonts w:ascii="Calibri" w:hAnsi="Calibri"/>
                <w:color w:val="000000"/>
                <w:szCs w:val="22"/>
              </w:rPr>
            </w:pPr>
          </w:p>
        </w:tc>
        <w:tc>
          <w:tcPr>
            <w:tcW w:w="1413" w:type="dxa"/>
            <w:gridSpan w:val="4"/>
            <w:tcBorders>
              <w:top w:val="nil"/>
              <w:left w:val="nil"/>
              <w:bottom w:val="nil"/>
              <w:right w:val="nil"/>
            </w:tcBorders>
            <w:shd w:val="clear" w:color="auto" w:fill="auto"/>
            <w:noWrap/>
            <w:vAlign w:val="bottom"/>
            <w:hideMark/>
          </w:tcPr>
          <w:p w14:paraId="0655226C" w14:textId="77777777" w:rsidR="00CB1BFB" w:rsidRPr="00CB1BFB" w:rsidRDefault="00CB1BFB" w:rsidP="00CB1BFB">
            <w:pPr>
              <w:jc w:val="left"/>
              <w:rPr>
                <w:rFonts w:ascii="Calibri" w:hAnsi="Calibri"/>
                <w:color w:val="000000"/>
                <w:szCs w:val="22"/>
              </w:rPr>
            </w:pPr>
            <w:r>
              <w:rPr>
                <w:rFonts w:ascii="Calibri" w:hAnsi="Calibri"/>
                <w:color w:val="000000"/>
              </w:rPr>
              <w:t>P_ME_NC_1</w:t>
            </w:r>
          </w:p>
        </w:tc>
        <w:tc>
          <w:tcPr>
            <w:tcW w:w="300" w:type="dxa"/>
            <w:tcBorders>
              <w:top w:val="nil"/>
              <w:left w:val="nil"/>
              <w:bottom w:val="nil"/>
              <w:right w:val="nil"/>
            </w:tcBorders>
            <w:shd w:val="clear" w:color="auto" w:fill="auto"/>
            <w:noWrap/>
            <w:vAlign w:val="bottom"/>
            <w:hideMark/>
          </w:tcPr>
          <w:p w14:paraId="0B164255" w14:textId="77777777" w:rsidR="00CB1BFB" w:rsidRPr="00CB1BFB" w:rsidRDefault="00CB1BFB" w:rsidP="00CB1BFB">
            <w:pPr>
              <w:jc w:val="left"/>
              <w:rPr>
                <w:rFonts w:ascii="Calibri" w:hAnsi="Calibri"/>
                <w:color w:val="000000"/>
                <w:szCs w:val="22"/>
              </w:rPr>
            </w:pPr>
          </w:p>
        </w:tc>
        <w:tc>
          <w:tcPr>
            <w:tcW w:w="7002" w:type="dxa"/>
            <w:tcBorders>
              <w:top w:val="nil"/>
              <w:left w:val="nil"/>
              <w:bottom w:val="nil"/>
              <w:right w:val="single" w:sz="4" w:space="0" w:color="auto"/>
            </w:tcBorders>
            <w:shd w:val="clear" w:color="auto" w:fill="auto"/>
            <w:noWrap/>
            <w:vAlign w:val="bottom"/>
            <w:hideMark/>
          </w:tcPr>
          <w:p w14:paraId="6FFB7A16" w14:textId="77777777" w:rsidR="00CB1BFB" w:rsidRPr="00CB1BFB" w:rsidRDefault="00CB1BFB" w:rsidP="00CB1BFB">
            <w:pPr>
              <w:jc w:val="left"/>
              <w:rPr>
                <w:rFonts w:ascii="Calibri" w:hAnsi="Calibri"/>
                <w:color w:val="000000"/>
                <w:szCs w:val="22"/>
              </w:rPr>
            </w:pPr>
            <w:r>
              <w:rPr>
                <w:rFonts w:ascii="Calibri" w:hAnsi="Calibri"/>
                <w:color w:val="000000"/>
              </w:rPr>
              <w:t>measured value Parameter, floating point short number</w:t>
            </w:r>
          </w:p>
        </w:tc>
      </w:tr>
      <w:tr w:rsidR="00CB1BFB" w:rsidRPr="00CB1BFB" w14:paraId="05017FE3" w14:textId="77777777" w:rsidTr="00CB1BFB">
        <w:trPr>
          <w:trHeight w:val="300"/>
        </w:trPr>
        <w:tc>
          <w:tcPr>
            <w:tcW w:w="265" w:type="dxa"/>
            <w:tcBorders>
              <w:top w:val="nil"/>
              <w:left w:val="single" w:sz="4" w:space="0" w:color="auto"/>
              <w:bottom w:val="single" w:sz="4" w:space="0" w:color="auto"/>
              <w:right w:val="nil"/>
            </w:tcBorders>
            <w:shd w:val="clear" w:color="auto" w:fill="auto"/>
            <w:noWrap/>
            <w:vAlign w:val="bottom"/>
            <w:hideMark/>
          </w:tcPr>
          <w:p w14:paraId="76681A5C"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544" w:type="dxa"/>
            <w:tcBorders>
              <w:top w:val="nil"/>
              <w:left w:val="nil"/>
              <w:bottom w:val="single" w:sz="4" w:space="0" w:color="auto"/>
              <w:right w:val="nil"/>
            </w:tcBorders>
            <w:shd w:val="clear" w:color="auto" w:fill="auto"/>
            <w:noWrap/>
            <w:vAlign w:val="bottom"/>
            <w:hideMark/>
          </w:tcPr>
          <w:p w14:paraId="12C831F6" w14:textId="77777777" w:rsidR="00CB1BFB" w:rsidRPr="00CB1BFB" w:rsidRDefault="00CB1BFB" w:rsidP="00CB1BFB">
            <w:pPr>
              <w:jc w:val="right"/>
              <w:rPr>
                <w:rFonts w:ascii="Calibri" w:hAnsi="Calibri"/>
                <w:color w:val="000000"/>
                <w:szCs w:val="22"/>
              </w:rPr>
            </w:pPr>
            <w:r>
              <w:rPr>
                <w:rFonts w:ascii="Calibri" w:hAnsi="Calibri"/>
                <w:color w:val="000000"/>
              </w:rPr>
              <w:t>113</w:t>
            </w:r>
          </w:p>
        </w:tc>
        <w:tc>
          <w:tcPr>
            <w:tcW w:w="300" w:type="dxa"/>
            <w:tcBorders>
              <w:top w:val="nil"/>
              <w:left w:val="nil"/>
              <w:bottom w:val="single" w:sz="4" w:space="0" w:color="auto"/>
              <w:right w:val="nil"/>
            </w:tcBorders>
            <w:shd w:val="clear" w:color="auto" w:fill="auto"/>
            <w:noWrap/>
            <w:vAlign w:val="bottom"/>
            <w:hideMark/>
          </w:tcPr>
          <w:p w14:paraId="25316BA2"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single" w:sz="4" w:space="0" w:color="auto"/>
              <w:right w:val="nil"/>
            </w:tcBorders>
            <w:shd w:val="clear" w:color="auto" w:fill="auto"/>
            <w:noWrap/>
            <w:vAlign w:val="bottom"/>
            <w:hideMark/>
          </w:tcPr>
          <w:p w14:paraId="73FAE157" w14:textId="77777777" w:rsidR="00CB1BFB" w:rsidRPr="00CB1BFB" w:rsidRDefault="00CB1BFB" w:rsidP="00CB1BFB">
            <w:pPr>
              <w:jc w:val="left"/>
              <w:rPr>
                <w:rFonts w:ascii="Calibri" w:hAnsi="Calibri"/>
                <w:color w:val="000000"/>
                <w:szCs w:val="22"/>
              </w:rPr>
            </w:pPr>
            <w:r>
              <w:rPr>
                <w:rFonts w:ascii="Calibri" w:hAnsi="Calibri"/>
                <w:color w:val="000000"/>
              </w:rPr>
              <w:t>P_AC_NA_1</w:t>
            </w:r>
          </w:p>
        </w:tc>
        <w:tc>
          <w:tcPr>
            <w:tcW w:w="300" w:type="dxa"/>
            <w:tcBorders>
              <w:top w:val="nil"/>
              <w:left w:val="nil"/>
              <w:bottom w:val="single" w:sz="4" w:space="0" w:color="auto"/>
              <w:right w:val="nil"/>
            </w:tcBorders>
            <w:shd w:val="clear" w:color="auto" w:fill="auto"/>
            <w:noWrap/>
            <w:vAlign w:val="bottom"/>
            <w:hideMark/>
          </w:tcPr>
          <w:p w14:paraId="7AA3CF59"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single" w:sz="4" w:space="0" w:color="auto"/>
              <w:right w:val="single" w:sz="4" w:space="0" w:color="auto"/>
            </w:tcBorders>
            <w:shd w:val="clear" w:color="auto" w:fill="auto"/>
            <w:noWrap/>
            <w:vAlign w:val="bottom"/>
            <w:hideMark/>
          </w:tcPr>
          <w:p w14:paraId="79567633" w14:textId="77777777" w:rsidR="00CB1BFB" w:rsidRPr="00CB1BFB" w:rsidRDefault="00CB1BFB" w:rsidP="00CB1BFB">
            <w:pPr>
              <w:jc w:val="left"/>
              <w:rPr>
                <w:rFonts w:ascii="Calibri" w:hAnsi="Calibri"/>
                <w:color w:val="000000"/>
                <w:szCs w:val="22"/>
              </w:rPr>
            </w:pPr>
            <w:r>
              <w:rPr>
                <w:rFonts w:ascii="Calibri" w:hAnsi="Calibri"/>
                <w:color w:val="000000"/>
              </w:rPr>
              <w:t>parameter activation</w:t>
            </w:r>
          </w:p>
        </w:tc>
      </w:tr>
      <w:tr w:rsidR="00CB1BFB" w:rsidRPr="00CB1BFB" w14:paraId="61A8B0D2" w14:textId="77777777" w:rsidTr="00CB1BFB">
        <w:trPr>
          <w:trHeight w:val="300"/>
        </w:trPr>
        <w:tc>
          <w:tcPr>
            <w:tcW w:w="1463" w:type="dxa"/>
            <w:gridSpan w:val="4"/>
            <w:tcBorders>
              <w:top w:val="single" w:sz="4" w:space="0" w:color="auto"/>
              <w:left w:val="single" w:sz="4" w:space="0" w:color="auto"/>
              <w:bottom w:val="single" w:sz="4" w:space="0" w:color="auto"/>
              <w:right w:val="nil"/>
            </w:tcBorders>
            <w:shd w:val="clear" w:color="000000" w:fill="E2EFDA"/>
            <w:noWrap/>
            <w:vAlign w:val="bottom"/>
            <w:hideMark/>
          </w:tcPr>
          <w:p w14:paraId="2593D699" w14:textId="77777777" w:rsidR="00CB1BFB" w:rsidRPr="00CB1BFB" w:rsidRDefault="00CB1BFB" w:rsidP="00CB1BFB">
            <w:pPr>
              <w:jc w:val="left"/>
              <w:rPr>
                <w:rFonts w:ascii="Calibri" w:hAnsi="Calibri"/>
                <w:b/>
                <w:bCs/>
                <w:color w:val="000000"/>
                <w:szCs w:val="22"/>
              </w:rPr>
            </w:pPr>
            <w:r>
              <w:rPr>
                <w:rFonts w:ascii="Calibri" w:hAnsi="Calibri"/>
                <w:b/>
                <w:color w:val="000000"/>
              </w:rPr>
              <w:t>File transfer</w:t>
            </w:r>
          </w:p>
        </w:tc>
        <w:tc>
          <w:tcPr>
            <w:tcW w:w="353" w:type="dxa"/>
            <w:tcBorders>
              <w:top w:val="nil"/>
              <w:left w:val="nil"/>
              <w:bottom w:val="single" w:sz="4" w:space="0" w:color="auto"/>
              <w:right w:val="nil"/>
            </w:tcBorders>
            <w:shd w:val="clear" w:color="000000" w:fill="E2EFDA"/>
            <w:noWrap/>
            <w:vAlign w:val="bottom"/>
            <w:hideMark/>
          </w:tcPr>
          <w:p w14:paraId="339C68B9"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53" w:type="dxa"/>
            <w:tcBorders>
              <w:top w:val="nil"/>
              <w:left w:val="nil"/>
              <w:bottom w:val="single" w:sz="4" w:space="0" w:color="auto"/>
              <w:right w:val="nil"/>
            </w:tcBorders>
            <w:shd w:val="clear" w:color="000000" w:fill="E2EFDA"/>
            <w:noWrap/>
            <w:vAlign w:val="bottom"/>
            <w:hideMark/>
          </w:tcPr>
          <w:p w14:paraId="126A637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53" w:type="dxa"/>
            <w:tcBorders>
              <w:top w:val="nil"/>
              <w:left w:val="nil"/>
              <w:bottom w:val="single" w:sz="4" w:space="0" w:color="auto"/>
              <w:right w:val="nil"/>
            </w:tcBorders>
            <w:shd w:val="clear" w:color="000000" w:fill="E2EFDA"/>
            <w:noWrap/>
            <w:vAlign w:val="bottom"/>
            <w:hideMark/>
          </w:tcPr>
          <w:p w14:paraId="16759E8D"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300" w:type="dxa"/>
            <w:tcBorders>
              <w:top w:val="nil"/>
              <w:left w:val="nil"/>
              <w:bottom w:val="single" w:sz="4" w:space="0" w:color="auto"/>
              <w:right w:val="nil"/>
            </w:tcBorders>
            <w:shd w:val="clear" w:color="000000" w:fill="E2EFDA"/>
            <w:noWrap/>
            <w:vAlign w:val="bottom"/>
            <w:hideMark/>
          </w:tcPr>
          <w:p w14:paraId="3950390D"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single" w:sz="4" w:space="0" w:color="auto"/>
              <w:right w:val="single" w:sz="4" w:space="0" w:color="auto"/>
            </w:tcBorders>
            <w:shd w:val="clear" w:color="000000" w:fill="E2EFDA"/>
            <w:noWrap/>
            <w:vAlign w:val="bottom"/>
            <w:hideMark/>
          </w:tcPr>
          <w:p w14:paraId="55A9798B" w14:textId="77777777" w:rsidR="00CB1BFB" w:rsidRPr="00CB1BFB" w:rsidRDefault="00CB1BFB" w:rsidP="00CB1BFB">
            <w:pPr>
              <w:jc w:val="left"/>
              <w:rPr>
                <w:rFonts w:ascii="Calibri" w:hAnsi="Calibri"/>
                <w:color w:val="000000"/>
                <w:szCs w:val="22"/>
              </w:rPr>
            </w:pPr>
            <w:r>
              <w:rPr>
                <w:rFonts w:ascii="Calibri" w:hAnsi="Calibri"/>
                <w:color w:val="000000"/>
              </w:rPr>
              <w:t> </w:t>
            </w:r>
          </w:p>
        </w:tc>
      </w:tr>
      <w:tr w:rsidR="00CB1BFB" w:rsidRPr="00CB1BFB" w14:paraId="0D791D83"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1F9454A3"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187FBDB8" w14:textId="77777777" w:rsidR="00CB1BFB" w:rsidRPr="00CB1BFB" w:rsidRDefault="00CB1BFB" w:rsidP="00CB1BFB">
            <w:pPr>
              <w:jc w:val="right"/>
              <w:rPr>
                <w:rFonts w:ascii="Calibri" w:hAnsi="Calibri"/>
                <w:color w:val="000000"/>
                <w:szCs w:val="22"/>
              </w:rPr>
            </w:pPr>
            <w:r>
              <w:rPr>
                <w:rFonts w:ascii="Calibri" w:hAnsi="Calibri"/>
                <w:color w:val="000000"/>
              </w:rPr>
              <w:t>120</w:t>
            </w:r>
          </w:p>
        </w:tc>
        <w:tc>
          <w:tcPr>
            <w:tcW w:w="300" w:type="dxa"/>
            <w:tcBorders>
              <w:top w:val="nil"/>
              <w:left w:val="nil"/>
              <w:bottom w:val="nil"/>
              <w:right w:val="nil"/>
            </w:tcBorders>
            <w:shd w:val="clear" w:color="auto" w:fill="auto"/>
            <w:noWrap/>
            <w:vAlign w:val="bottom"/>
            <w:hideMark/>
          </w:tcPr>
          <w:p w14:paraId="779E00C6"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single" w:sz="4" w:space="0" w:color="auto"/>
              <w:left w:val="nil"/>
              <w:bottom w:val="nil"/>
              <w:right w:val="nil"/>
            </w:tcBorders>
            <w:shd w:val="clear" w:color="auto" w:fill="auto"/>
            <w:noWrap/>
            <w:vAlign w:val="bottom"/>
            <w:hideMark/>
          </w:tcPr>
          <w:p w14:paraId="0390B055" w14:textId="77777777" w:rsidR="00CB1BFB" w:rsidRPr="00CB1BFB" w:rsidRDefault="00CB1BFB" w:rsidP="00CB1BFB">
            <w:pPr>
              <w:jc w:val="left"/>
              <w:rPr>
                <w:rFonts w:ascii="Calibri" w:hAnsi="Calibri"/>
                <w:color w:val="000000"/>
                <w:szCs w:val="22"/>
              </w:rPr>
            </w:pPr>
            <w:r>
              <w:rPr>
                <w:rFonts w:ascii="Calibri" w:hAnsi="Calibri"/>
                <w:color w:val="000000"/>
              </w:rPr>
              <w:t>F_FR_NA_1</w:t>
            </w:r>
          </w:p>
        </w:tc>
        <w:tc>
          <w:tcPr>
            <w:tcW w:w="300" w:type="dxa"/>
            <w:tcBorders>
              <w:top w:val="nil"/>
              <w:left w:val="nil"/>
              <w:bottom w:val="nil"/>
              <w:right w:val="nil"/>
            </w:tcBorders>
            <w:shd w:val="clear" w:color="auto" w:fill="auto"/>
            <w:noWrap/>
            <w:vAlign w:val="bottom"/>
            <w:hideMark/>
          </w:tcPr>
          <w:p w14:paraId="60C95ED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2848D752" w14:textId="77777777" w:rsidR="00CB1BFB" w:rsidRPr="00CB1BFB" w:rsidRDefault="00CB1BFB" w:rsidP="00CB1BFB">
            <w:pPr>
              <w:jc w:val="left"/>
              <w:rPr>
                <w:rFonts w:ascii="Calibri" w:hAnsi="Calibri"/>
                <w:color w:val="000000"/>
                <w:szCs w:val="22"/>
              </w:rPr>
            </w:pPr>
            <w:r>
              <w:rPr>
                <w:rFonts w:ascii="Calibri" w:hAnsi="Calibri"/>
                <w:color w:val="000000"/>
              </w:rPr>
              <w:t>file ready</w:t>
            </w:r>
          </w:p>
        </w:tc>
      </w:tr>
      <w:tr w:rsidR="00CB1BFB" w:rsidRPr="00CB1BFB" w14:paraId="664646F8"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7A6DF152"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66CFC29C" w14:textId="77777777" w:rsidR="00CB1BFB" w:rsidRPr="00CB1BFB" w:rsidRDefault="00CB1BFB" w:rsidP="00CB1BFB">
            <w:pPr>
              <w:jc w:val="right"/>
              <w:rPr>
                <w:rFonts w:ascii="Calibri" w:hAnsi="Calibri"/>
                <w:color w:val="000000"/>
                <w:szCs w:val="22"/>
              </w:rPr>
            </w:pPr>
            <w:r>
              <w:rPr>
                <w:rFonts w:ascii="Calibri" w:hAnsi="Calibri"/>
                <w:color w:val="000000"/>
              </w:rPr>
              <w:t>121</w:t>
            </w:r>
          </w:p>
        </w:tc>
        <w:tc>
          <w:tcPr>
            <w:tcW w:w="300" w:type="dxa"/>
            <w:tcBorders>
              <w:top w:val="nil"/>
              <w:left w:val="nil"/>
              <w:bottom w:val="nil"/>
              <w:right w:val="nil"/>
            </w:tcBorders>
            <w:shd w:val="clear" w:color="auto" w:fill="auto"/>
            <w:noWrap/>
            <w:vAlign w:val="bottom"/>
            <w:hideMark/>
          </w:tcPr>
          <w:p w14:paraId="4B69C332"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nil"/>
              <w:right w:val="nil"/>
            </w:tcBorders>
            <w:shd w:val="clear" w:color="auto" w:fill="auto"/>
            <w:noWrap/>
            <w:vAlign w:val="bottom"/>
            <w:hideMark/>
          </w:tcPr>
          <w:p w14:paraId="33723DEA" w14:textId="77777777" w:rsidR="00CB1BFB" w:rsidRPr="00CB1BFB" w:rsidRDefault="00CB1BFB" w:rsidP="00CB1BFB">
            <w:pPr>
              <w:jc w:val="left"/>
              <w:rPr>
                <w:rFonts w:ascii="Calibri" w:hAnsi="Calibri"/>
                <w:color w:val="000000"/>
                <w:szCs w:val="22"/>
              </w:rPr>
            </w:pPr>
            <w:r>
              <w:rPr>
                <w:rFonts w:ascii="Calibri" w:hAnsi="Calibri"/>
                <w:color w:val="000000"/>
              </w:rPr>
              <w:t>F_SR_NA_1</w:t>
            </w:r>
          </w:p>
        </w:tc>
        <w:tc>
          <w:tcPr>
            <w:tcW w:w="300" w:type="dxa"/>
            <w:tcBorders>
              <w:top w:val="nil"/>
              <w:left w:val="nil"/>
              <w:bottom w:val="nil"/>
              <w:right w:val="nil"/>
            </w:tcBorders>
            <w:shd w:val="clear" w:color="auto" w:fill="auto"/>
            <w:noWrap/>
            <w:vAlign w:val="bottom"/>
            <w:hideMark/>
          </w:tcPr>
          <w:p w14:paraId="40BE114D"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56AA81E6" w14:textId="77777777" w:rsidR="00CB1BFB" w:rsidRPr="00CB1BFB" w:rsidRDefault="00CB1BFB" w:rsidP="00CB1BFB">
            <w:pPr>
              <w:jc w:val="left"/>
              <w:rPr>
                <w:rFonts w:ascii="Calibri" w:hAnsi="Calibri"/>
                <w:color w:val="000000"/>
                <w:szCs w:val="22"/>
              </w:rPr>
            </w:pPr>
            <w:r>
              <w:rPr>
                <w:rFonts w:ascii="Calibri" w:hAnsi="Calibri"/>
                <w:color w:val="000000"/>
              </w:rPr>
              <w:t>section ready</w:t>
            </w:r>
          </w:p>
        </w:tc>
      </w:tr>
      <w:tr w:rsidR="00CB1BFB" w:rsidRPr="00020AE3" w14:paraId="7198B577"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311D7FF2"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53C23750" w14:textId="77777777" w:rsidR="00CB1BFB" w:rsidRPr="00CB1BFB" w:rsidRDefault="00CB1BFB" w:rsidP="00CB1BFB">
            <w:pPr>
              <w:jc w:val="right"/>
              <w:rPr>
                <w:rFonts w:ascii="Calibri" w:hAnsi="Calibri"/>
                <w:color w:val="000000"/>
                <w:szCs w:val="22"/>
              </w:rPr>
            </w:pPr>
            <w:r>
              <w:rPr>
                <w:rFonts w:ascii="Calibri" w:hAnsi="Calibri"/>
                <w:color w:val="000000"/>
              </w:rPr>
              <w:t>122</w:t>
            </w:r>
          </w:p>
        </w:tc>
        <w:tc>
          <w:tcPr>
            <w:tcW w:w="300" w:type="dxa"/>
            <w:tcBorders>
              <w:top w:val="nil"/>
              <w:left w:val="nil"/>
              <w:bottom w:val="nil"/>
              <w:right w:val="nil"/>
            </w:tcBorders>
            <w:shd w:val="clear" w:color="auto" w:fill="auto"/>
            <w:noWrap/>
            <w:vAlign w:val="bottom"/>
            <w:hideMark/>
          </w:tcPr>
          <w:p w14:paraId="5CD0CE14"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nil"/>
              <w:right w:val="nil"/>
            </w:tcBorders>
            <w:shd w:val="clear" w:color="auto" w:fill="auto"/>
            <w:noWrap/>
            <w:vAlign w:val="bottom"/>
            <w:hideMark/>
          </w:tcPr>
          <w:p w14:paraId="517EC32F" w14:textId="77777777" w:rsidR="00CB1BFB" w:rsidRPr="00CB1BFB" w:rsidRDefault="00CB1BFB" w:rsidP="00CB1BFB">
            <w:pPr>
              <w:jc w:val="left"/>
              <w:rPr>
                <w:rFonts w:ascii="Calibri" w:hAnsi="Calibri"/>
                <w:color w:val="000000"/>
                <w:szCs w:val="22"/>
              </w:rPr>
            </w:pPr>
            <w:r>
              <w:rPr>
                <w:rFonts w:ascii="Calibri" w:hAnsi="Calibri"/>
                <w:color w:val="000000"/>
              </w:rPr>
              <w:t>F_SC_NA_1</w:t>
            </w:r>
          </w:p>
        </w:tc>
        <w:tc>
          <w:tcPr>
            <w:tcW w:w="300" w:type="dxa"/>
            <w:tcBorders>
              <w:top w:val="nil"/>
              <w:left w:val="nil"/>
              <w:bottom w:val="nil"/>
              <w:right w:val="nil"/>
            </w:tcBorders>
            <w:shd w:val="clear" w:color="auto" w:fill="auto"/>
            <w:noWrap/>
            <w:vAlign w:val="bottom"/>
            <w:hideMark/>
          </w:tcPr>
          <w:p w14:paraId="0712CDD3"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776ED2C5" w14:textId="77777777" w:rsidR="00CB1BFB" w:rsidRPr="00CB1BFB" w:rsidRDefault="00CB1BFB" w:rsidP="00CB1BFB">
            <w:pPr>
              <w:jc w:val="left"/>
              <w:rPr>
                <w:rFonts w:ascii="Calibri" w:hAnsi="Calibri"/>
                <w:color w:val="000000"/>
                <w:szCs w:val="22"/>
              </w:rPr>
            </w:pPr>
            <w:r>
              <w:rPr>
                <w:rFonts w:ascii="Calibri" w:hAnsi="Calibri"/>
                <w:color w:val="000000"/>
              </w:rPr>
              <w:t>directories call, file selection, file call, section call</w:t>
            </w:r>
          </w:p>
        </w:tc>
      </w:tr>
      <w:tr w:rsidR="00CB1BFB" w:rsidRPr="00CB1BFB" w14:paraId="5F702AE5"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0A7697A3"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02A3F001" w14:textId="77777777" w:rsidR="00CB1BFB" w:rsidRPr="00CB1BFB" w:rsidRDefault="00CB1BFB" w:rsidP="00CB1BFB">
            <w:pPr>
              <w:jc w:val="right"/>
              <w:rPr>
                <w:rFonts w:ascii="Calibri" w:hAnsi="Calibri"/>
                <w:color w:val="000000"/>
                <w:szCs w:val="22"/>
              </w:rPr>
            </w:pPr>
            <w:r>
              <w:rPr>
                <w:rFonts w:ascii="Calibri" w:hAnsi="Calibri"/>
                <w:color w:val="000000"/>
              </w:rPr>
              <w:t>123</w:t>
            </w:r>
          </w:p>
        </w:tc>
        <w:tc>
          <w:tcPr>
            <w:tcW w:w="300" w:type="dxa"/>
            <w:tcBorders>
              <w:top w:val="nil"/>
              <w:left w:val="nil"/>
              <w:bottom w:val="nil"/>
              <w:right w:val="nil"/>
            </w:tcBorders>
            <w:shd w:val="clear" w:color="auto" w:fill="auto"/>
            <w:noWrap/>
            <w:vAlign w:val="bottom"/>
            <w:hideMark/>
          </w:tcPr>
          <w:p w14:paraId="663B1B25"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nil"/>
              <w:right w:val="nil"/>
            </w:tcBorders>
            <w:shd w:val="clear" w:color="auto" w:fill="auto"/>
            <w:noWrap/>
            <w:vAlign w:val="bottom"/>
            <w:hideMark/>
          </w:tcPr>
          <w:p w14:paraId="048D50E9" w14:textId="77777777" w:rsidR="00CB1BFB" w:rsidRPr="00CB1BFB" w:rsidRDefault="00CB1BFB" w:rsidP="00CB1BFB">
            <w:pPr>
              <w:jc w:val="left"/>
              <w:rPr>
                <w:rFonts w:ascii="Calibri" w:hAnsi="Calibri"/>
                <w:color w:val="000000"/>
                <w:szCs w:val="22"/>
              </w:rPr>
            </w:pPr>
            <w:r>
              <w:rPr>
                <w:rFonts w:ascii="Calibri" w:hAnsi="Calibri"/>
                <w:color w:val="000000"/>
              </w:rPr>
              <w:t>F_LS_NA_1</w:t>
            </w:r>
          </w:p>
        </w:tc>
        <w:tc>
          <w:tcPr>
            <w:tcW w:w="300" w:type="dxa"/>
            <w:tcBorders>
              <w:top w:val="nil"/>
              <w:left w:val="nil"/>
              <w:bottom w:val="nil"/>
              <w:right w:val="nil"/>
            </w:tcBorders>
            <w:shd w:val="clear" w:color="auto" w:fill="auto"/>
            <w:noWrap/>
            <w:vAlign w:val="bottom"/>
            <w:hideMark/>
          </w:tcPr>
          <w:p w14:paraId="3C65A56E"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22883BF0" w14:textId="77777777" w:rsidR="00CB1BFB" w:rsidRPr="00CB1BFB" w:rsidRDefault="00CB1BFB" w:rsidP="00CB1BFB">
            <w:pPr>
              <w:jc w:val="left"/>
              <w:rPr>
                <w:rFonts w:ascii="Calibri" w:hAnsi="Calibri"/>
                <w:color w:val="000000"/>
                <w:szCs w:val="22"/>
              </w:rPr>
            </w:pPr>
            <w:r>
              <w:rPr>
                <w:rFonts w:ascii="Calibri" w:hAnsi="Calibri"/>
                <w:color w:val="000000"/>
              </w:rPr>
              <w:t>last section, last segment</w:t>
            </w:r>
          </w:p>
        </w:tc>
      </w:tr>
      <w:tr w:rsidR="00CB1BFB" w:rsidRPr="00CB1BFB" w14:paraId="4BC3F209"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6D2A82AF"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12E45835" w14:textId="77777777" w:rsidR="00CB1BFB" w:rsidRPr="00CB1BFB" w:rsidRDefault="00CB1BFB" w:rsidP="00CB1BFB">
            <w:pPr>
              <w:jc w:val="right"/>
              <w:rPr>
                <w:rFonts w:ascii="Calibri" w:hAnsi="Calibri"/>
                <w:color w:val="000000"/>
                <w:szCs w:val="22"/>
              </w:rPr>
            </w:pPr>
            <w:r>
              <w:rPr>
                <w:rFonts w:ascii="Calibri" w:hAnsi="Calibri"/>
                <w:color w:val="000000"/>
              </w:rPr>
              <w:t>124</w:t>
            </w:r>
          </w:p>
        </w:tc>
        <w:tc>
          <w:tcPr>
            <w:tcW w:w="300" w:type="dxa"/>
            <w:tcBorders>
              <w:top w:val="nil"/>
              <w:left w:val="nil"/>
              <w:bottom w:val="nil"/>
              <w:right w:val="nil"/>
            </w:tcBorders>
            <w:shd w:val="clear" w:color="auto" w:fill="auto"/>
            <w:noWrap/>
            <w:vAlign w:val="bottom"/>
            <w:hideMark/>
          </w:tcPr>
          <w:p w14:paraId="5D189AA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nil"/>
              <w:right w:val="nil"/>
            </w:tcBorders>
            <w:shd w:val="clear" w:color="auto" w:fill="auto"/>
            <w:noWrap/>
            <w:vAlign w:val="bottom"/>
            <w:hideMark/>
          </w:tcPr>
          <w:p w14:paraId="13F1073B" w14:textId="77777777" w:rsidR="00CB1BFB" w:rsidRPr="00CB1BFB" w:rsidRDefault="00CB1BFB" w:rsidP="00CB1BFB">
            <w:pPr>
              <w:jc w:val="left"/>
              <w:rPr>
                <w:rFonts w:ascii="Calibri" w:hAnsi="Calibri"/>
                <w:color w:val="000000"/>
                <w:szCs w:val="22"/>
              </w:rPr>
            </w:pPr>
            <w:r>
              <w:rPr>
                <w:rFonts w:ascii="Calibri" w:hAnsi="Calibri"/>
                <w:color w:val="000000"/>
              </w:rPr>
              <w:t>F_AF_NA_1</w:t>
            </w:r>
          </w:p>
        </w:tc>
        <w:tc>
          <w:tcPr>
            <w:tcW w:w="300" w:type="dxa"/>
            <w:tcBorders>
              <w:top w:val="nil"/>
              <w:left w:val="nil"/>
              <w:bottom w:val="nil"/>
              <w:right w:val="nil"/>
            </w:tcBorders>
            <w:shd w:val="clear" w:color="auto" w:fill="auto"/>
            <w:noWrap/>
            <w:vAlign w:val="bottom"/>
            <w:hideMark/>
          </w:tcPr>
          <w:p w14:paraId="20AF15C3"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77E29D92" w14:textId="77777777" w:rsidR="00CB1BFB" w:rsidRPr="00CB1BFB" w:rsidRDefault="00CB1BFB" w:rsidP="00CB1BFB">
            <w:pPr>
              <w:jc w:val="left"/>
              <w:rPr>
                <w:rFonts w:ascii="Calibri" w:hAnsi="Calibri"/>
                <w:color w:val="000000"/>
                <w:szCs w:val="22"/>
              </w:rPr>
            </w:pPr>
            <w:r>
              <w:rPr>
                <w:rFonts w:ascii="Calibri" w:hAnsi="Calibri"/>
                <w:color w:val="000000"/>
              </w:rPr>
              <w:t>file confirmation, section confirmation</w:t>
            </w:r>
          </w:p>
        </w:tc>
      </w:tr>
      <w:tr w:rsidR="00CB1BFB" w:rsidRPr="00CB1BFB" w14:paraId="0CBE86A7" w14:textId="77777777" w:rsidTr="00CB1BFB">
        <w:trPr>
          <w:trHeight w:val="300"/>
        </w:trPr>
        <w:tc>
          <w:tcPr>
            <w:tcW w:w="265" w:type="dxa"/>
            <w:tcBorders>
              <w:top w:val="nil"/>
              <w:left w:val="single" w:sz="4" w:space="0" w:color="auto"/>
              <w:bottom w:val="nil"/>
              <w:right w:val="nil"/>
            </w:tcBorders>
            <w:shd w:val="clear" w:color="auto" w:fill="auto"/>
            <w:noWrap/>
            <w:vAlign w:val="bottom"/>
            <w:hideMark/>
          </w:tcPr>
          <w:p w14:paraId="372910D2" w14:textId="77777777" w:rsidR="00CB1BFB" w:rsidRPr="00CB1BFB" w:rsidRDefault="00CB1BFB" w:rsidP="00CB1BFB">
            <w:pPr>
              <w:jc w:val="center"/>
              <w:rPr>
                <w:rFonts w:ascii="Calibri" w:hAnsi="Calibri"/>
                <w:b/>
                <w:color w:val="000000"/>
                <w:szCs w:val="22"/>
              </w:rPr>
            </w:pPr>
            <w:r>
              <w:rPr>
                <w:rFonts w:ascii="Calibri" w:hAnsi="Calibri"/>
                <w:b/>
                <w:color w:val="000000"/>
              </w:rPr>
              <w:t>X</w:t>
            </w:r>
          </w:p>
        </w:tc>
        <w:tc>
          <w:tcPr>
            <w:tcW w:w="544" w:type="dxa"/>
            <w:tcBorders>
              <w:top w:val="nil"/>
              <w:left w:val="nil"/>
              <w:bottom w:val="nil"/>
              <w:right w:val="nil"/>
            </w:tcBorders>
            <w:shd w:val="clear" w:color="auto" w:fill="auto"/>
            <w:noWrap/>
            <w:vAlign w:val="bottom"/>
            <w:hideMark/>
          </w:tcPr>
          <w:p w14:paraId="3D77220E" w14:textId="77777777" w:rsidR="00CB1BFB" w:rsidRPr="00CB1BFB" w:rsidRDefault="00CB1BFB" w:rsidP="00CB1BFB">
            <w:pPr>
              <w:jc w:val="right"/>
              <w:rPr>
                <w:rFonts w:ascii="Calibri" w:hAnsi="Calibri"/>
                <w:color w:val="000000"/>
                <w:szCs w:val="22"/>
              </w:rPr>
            </w:pPr>
            <w:r>
              <w:rPr>
                <w:rFonts w:ascii="Calibri" w:hAnsi="Calibri"/>
                <w:color w:val="000000"/>
              </w:rPr>
              <w:t>125</w:t>
            </w:r>
          </w:p>
        </w:tc>
        <w:tc>
          <w:tcPr>
            <w:tcW w:w="300" w:type="dxa"/>
            <w:tcBorders>
              <w:top w:val="nil"/>
              <w:left w:val="nil"/>
              <w:bottom w:val="nil"/>
              <w:right w:val="nil"/>
            </w:tcBorders>
            <w:shd w:val="clear" w:color="auto" w:fill="auto"/>
            <w:noWrap/>
            <w:vAlign w:val="bottom"/>
            <w:hideMark/>
          </w:tcPr>
          <w:p w14:paraId="1E623DC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nil"/>
              <w:right w:val="nil"/>
            </w:tcBorders>
            <w:shd w:val="clear" w:color="auto" w:fill="auto"/>
            <w:noWrap/>
            <w:vAlign w:val="bottom"/>
            <w:hideMark/>
          </w:tcPr>
          <w:p w14:paraId="39E94BE5" w14:textId="77777777" w:rsidR="00CB1BFB" w:rsidRPr="00CB1BFB" w:rsidRDefault="00CB1BFB" w:rsidP="00CB1BFB">
            <w:pPr>
              <w:jc w:val="left"/>
              <w:rPr>
                <w:rFonts w:ascii="Calibri" w:hAnsi="Calibri"/>
                <w:color w:val="000000"/>
                <w:szCs w:val="22"/>
              </w:rPr>
            </w:pPr>
            <w:r>
              <w:rPr>
                <w:rFonts w:ascii="Calibri" w:hAnsi="Calibri"/>
                <w:color w:val="000000"/>
              </w:rPr>
              <w:t>F_SG_NA_1</w:t>
            </w:r>
          </w:p>
        </w:tc>
        <w:tc>
          <w:tcPr>
            <w:tcW w:w="300" w:type="dxa"/>
            <w:tcBorders>
              <w:top w:val="nil"/>
              <w:left w:val="nil"/>
              <w:bottom w:val="nil"/>
              <w:right w:val="nil"/>
            </w:tcBorders>
            <w:shd w:val="clear" w:color="auto" w:fill="auto"/>
            <w:noWrap/>
            <w:vAlign w:val="bottom"/>
            <w:hideMark/>
          </w:tcPr>
          <w:p w14:paraId="46115E0B"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nil"/>
              <w:right w:val="single" w:sz="4" w:space="0" w:color="auto"/>
            </w:tcBorders>
            <w:shd w:val="clear" w:color="auto" w:fill="auto"/>
            <w:noWrap/>
            <w:vAlign w:val="bottom"/>
            <w:hideMark/>
          </w:tcPr>
          <w:p w14:paraId="23519B46" w14:textId="77777777" w:rsidR="00CB1BFB" w:rsidRPr="00CB1BFB" w:rsidRDefault="00CB1BFB" w:rsidP="00CB1BFB">
            <w:pPr>
              <w:jc w:val="left"/>
              <w:rPr>
                <w:rFonts w:ascii="Calibri" w:hAnsi="Calibri"/>
                <w:color w:val="000000"/>
                <w:szCs w:val="22"/>
              </w:rPr>
            </w:pPr>
            <w:r>
              <w:rPr>
                <w:rFonts w:ascii="Calibri" w:hAnsi="Calibri"/>
                <w:color w:val="000000"/>
              </w:rPr>
              <w:t>segment</w:t>
            </w:r>
          </w:p>
        </w:tc>
      </w:tr>
      <w:tr w:rsidR="00CB1BFB" w:rsidRPr="00CB1BFB" w14:paraId="2E8C0E85" w14:textId="77777777" w:rsidTr="00CB1BFB">
        <w:trPr>
          <w:trHeight w:val="300"/>
        </w:trPr>
        <w:tc>
          <w:tcPr>
            <w:tcW w:w="265" w:type="dxa"/>
            <w:tcBorders>
              <w:top w:val="nil"/>
              <w:left w:val="single" w:sz="4" w:space="0" w:color="auto"/>
              <w:bottom w:val="single" w:sz="4" w:space="0" w:color="auto"/>
              <w:right w:val="nil"/>
            </w:tcBorders>
            <w:shd w:val="clear" w:color="auto" w:fill="auto"/>
            <w:noWrap/>
            <w:vAlign w:val="bottom"/>
            <w:hideMark/>
          </w:tcPr>
          <w:p w14:paraId="04406D51" w14:textId="77777777" w:rsidR="00CB1BFB" w:rsidRPr="00CB1BFB" w:rsidRDefault="00CB1BFB" w:rsidP="00CB1BFB">
            <w:pPr>
              <w:jc w:val="left"/>
              <w:rPr>
                <w:rFonts w:ascii="Wingdings" w:hAnsi="Wingdings"/>
                <w:color w:val="000000"/>
                <w:sz w:val="20"/>
              </w:rPr>
            </w:pPr>
          </w:p>
        </w:tc>
        <w:tc>
          <w:tcPr>
            <w:tcW w:w="544" w:type="dxa"/>
            <w:tcBorders>
              <w:top w:val="nil"/>
              <w:left w:val="nil"/>
              <w:bottom w:val="single" w:sz="4" w:space="0" w:color="auto"/>
              <w:right w:val="nil"/>
            </w:tcBorders>
            <w:shd w:val="clear" w:color="auto" w:fill="auto"/>
            <w:noWrap/>
            <w:vAlign w:val="bottom"/>
            <w:hideMark/>
          </w:tcPr>
          <w:p w14:paraId="36AE7C31" w14:textId="77777777" w:rsidR="00CB1BFB" w:rsidRPr="00CB1BFB" w:rsidRDefault="00CB1BFB" w:rsidP="00CB1BFB">
            <w:pPr>
              <w:jc w:val="right"/>
              <w:rPr>
                <w:rFonts w:ascii="Calibri" w:hAnsi="Calibri"/>
                <w:color w:val="000000"/>
                <w:szCs w:val="22"/>
              </w:rPr>
            </w:pPr>
            <w:r>
              <w:rPr>
                <w:rFonts w:ascii="Calibri" w:hAnsi="Calibri"/>
                <w:color w:val="000000"/>
              </w:rPr>
              <w:t>126</w:t>
            </w:r>
          </w:p>
        </w:tc>
        <w:tc>
          <w:tcPr>
            <w:tcW w:w="300" w:type="dxa"/>
            <w:tcBorders>
              <w:top w:val="nil"/>
              <w:left w:val="nil"/>
              <w:bottom w:val="single" w:sz="4" w:space="0" w:color="auto"/>
              <w:right w:val="nil"/>
            </w:tcBorders>
            <w:shd w:val="clear" w:color="auto" w:fill="auto"/>
            <w:noWrap/>
            <w:vAlign w:val="bottom"/>
            <w:hideMark/>
          </w:tcPr>
          <w:p w14:paraId="5EDF2D61"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1413" w:type="dxa"/>
            <w:gridSpan w:val="4"/>
            <w:tcBorders>
              <w:top w:val="nil"/>
              <w:left w:val="nil"/>
              <w:bottom w:val="single" w:sz="4" w:space="0" w:color="auto"/>
              <w:right w:val="nil"/>
            </w:tcBorders>
            <w:shd w:val="clear" w:color="auto" w:fill="auto"/>
            <w:noWrap/>
            <w:vAlign w:val="bottom"/>
            <w:hideMark/>
          </w:tcPr>
          <w:p w14:paraId="32DCCA51" w14:textId="77777777" w:rsidR="00CB1BFB" w:rsidRPr="00CB1BFB" w:rsidRDefault="00CB1BFB" w:rsidP="00CB1BFB">
            <w:pPr>
              <w:jc w:val="left"/>
              <w:rPr>
                <w:rFonts w:ascii="Calibri" w:hAnsi="Calibri"/>
                <w:color w:val="000000"/>
                <w:szCs w:val="22"/>
              </w:rPr>
            </w:pPr>
            <w:r>
              <w:rPr>
                <w:rFonts w:ascii="Calibri" w:hAnsi="Calibri"/>
                <w:color w:val="000000"/>
              </w:rPr>
              <w:t>F_DR_TA_1</w:t>
            </w:r>
          </w:p>
        </w:tc>
        <w:tc>
          <w:tcPr>
            <w:tcW w:w="300" w:type="dxa"/>
            <w:tcBorders>
              <w:top w:val="nil"/>
              <w:left w:val="nil"/>
              <w:bottom w:val="single" w:sz="4" w:space="0" w:color="auto"/>
              <w:right w:val="nil"/>
            </w:tcBorders>
            <w:shd w:val="clear" w:color="auto" w:fill="auto"/>
            <w:noWrap/>
            <w:vAlign w:val="bottom"/>
            <w:hideMark/>
          </w:tcPr>
          <w:p w14:paraId="5B4A445D"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7002" w:type="dxa"/>
            <w:tcBorders>
              <w:top w:val="nil"/>
              <w:left w:val="nil"/>
              <w:bottom w:val="single" w:sz="4" w:space="0" w:color="auto"/>
              <w:right w:val="single" w:sz="4" w:space="0" w:color="auto"/>
            </w:tcBorders>
            <w:shd w:val="clear" w:color="auto" w:fill="auto"/>
            <w:noWrap/>
            <w:vAlign w:val="bottom"/>
            <w:hideMark/>
          </w:tcPr>
          <w:p w14:paraId="4B2D93CD" w14:textId="77777777" w:rsidR="00CB1BFB" w:rsidRPr="00CB1BFB" w:rsidRDefault="00CB1BFB" w:rsidP="00CB1BFB">
            <w:pPr>
              <w:jc w:val="left"/>
              <w:rPr>
                <w:rFonts w:ascii="Calibri" w:hAnsi="Calibri"/>
                <w:color w:val="000000"/>
                <w:szCs w:val="22"/>
              </w:rPr>
            </w:pPr>
            <w:r>
              <w:rPr>
                <w:rFonts w:ascii="Calibri" w:hAnsi="Calibri"/>
                <w:color w:val="000000"/>
              </w:rPr>
              <w:t>directory</w:t>
            </w:r>
          </w:p>
        </w:tc>
      </w:tr>
    </w:tbl>
    <w:p w14:paraId="4E15BF22" w14:textId="77777777" w:rsidR="00CB1BFB" w:rsidRPr="00CB1BFB" w:rsidRDefault="00CB1BFB" w:rsidP="00CB1BFB"/>
    <w:p w14:paraId="33526BBF" w14:textId="77777777" w:rsidR="00CB1BFB" w:rsidRPr="00CB1BFB" w:rsidRDefault="00CB1BFB" w:rsidP="00CB1BFB">
      <w:pPr>
        <w:jc w:val="left"/>
      </w:pPr>
      <w:r>
        <w:br w:type="page"/>
      </w:r>
    </w:p>
    <w:tbl>
      <w:tblPr>
        <w:tblW w:w="10064" w:type="dxa"/>
        <w:jc w:val="center"/>
        <w:tblLayout w:type="fixed"/>
        <w:tblCellMar>
          <w:left w:w="70" w:type="dxa"/>
          <w:right w:w="70" w:type="dxa"/>
        </w:tblCellMar>
        <w:tblLook w:val="04A0" w:firstRow="1" w:lastRow="0" w:firstColumn="1" w:lastColumn="0" w:noHBand="0" w:noVBand="1"/>
      </w:tblPr>
      <w:tblGrid>
        <w:gridCol w:w="780"/>
        <w:gridCol w:w="1560"/>
        <w:gridCol w:w="429"/>
        <w:gridCol w:w="406"/>
        <w:gridCol w:w="406"/>
        <w:gridCol w:w="406"/>
        <w:gridCol w:w="406"/>
        <w:gridCol w:w="406"/>
        <w:gridCol w:w="405"/>
        <w:gridCol w:w="405"/>
        <w:gridCol w:w="405"/>
        <w:gridCol w:w="405"/>
        <w:gridCol w:w="405"/>
        <w:gridCol w:w="405"/>
        <w:gridCol w:w="405"/>
        <w:gridCol w:w="405"/>
        <w:gridCol w:w="405"/>
        <w:gridCol w:w="405"/>
        <w:gridCol w:w="405"/>
        <w:gridCol w:w="405"/>
        <w:gridCol w:w="405"/>
      </w:tblGrid>
      <w:tr w:rsidR="00CB1BFB" w:rsidRPr="00CB1BFB" w14:paraId="0D747ABE" w14:textId="77777777" w:rsidTr="00CB1BFB">
        <w:trPr>
          <w:trHeight w:val="300"/>
          <w:tblHeader/>
          <w:jc w:val="center"/>
        </w:trPr>
        <w:tc>
          <w:tcPr>
            <w:tcW w:w="2340" w:type="dxa"/>
            <w:gridSpan w:val="2"/>
            <w:tcBorders>
              <w:top w:val="single" w:sz="4" w:space="0" w:color="auto"/>
              <w:left w:val="single" w:sz="4" w:space="0" w:color="auto"/>
              <w:bottom w:val="nil"/>
              <w:right w:val="single" w:sz="4" w:space="0" w:color="000000"/>
            </w:tcBorders>
            <w:shd w:val="clear" w:color="000000" w:fill="E2EFDA"/>
            <w:noWrap/>
            <w:vAlign w:val="bottom"/>
            <w:hideMark/>
          </w:tcPr>
          <w:p w14:paraId="7BFC438B" w14:textId="77777777" w:rsidR="00CB1BFB" w:rsidRPr="00CB1BFB" w:rsidRDefault="00CB1BFB" w:rsidP="00CB1BFB">
            <w:pPr>
              <w:jc w:val="center"/>
              <w:rPr>
                <w:rFonts w:ascii="Calibri" w:hAnsi="Calibri"/>
                <w:b/>
                <w:bCs/>
                <w:color w:val="000000"/>
                <w:szCs w:val="22"/>
              </w:rPr>
            </w:pPr>
            <w:r>
              <w:rPr>
                <w:rFonts w:ascii="Calibri" w:hAnsi="Calibri"/>
                <w:b/>
                <w:color w:val="000000"/>
              </w:rPr>
              <w:t>Type</w:t>
            </w:r>
          </w:p>
        </w:tc>
        <w:tc>
          <w:tcPr>
            <w:tcW w:w="7724" w:type="dxa"/>
            <w:gridSpan w:val="19"/>
            <w:tcBorders>
              <w:top w:val="single" w:sz="4" w:space="0" w:color="auto"/>
              <w:left w:val="nil"/>
              <w:bottom w:val="single" w:sz="4" w:space="0" w:color="auto"/>
              <w:right w:val="single" w:sz="4" w:space="0" w:color="000000"/>
            </w:tcBorders>
            <w:shd w:val="clear" w:color="000000" w:fill="E2EFDA"/>
            <w:noWrap/>
            <w:vAlign w:val="bottom"/>
            <w:hideMark/>
          </w:tcPr>
          <w:p w14:paraId="17B81E70" w14:textId="77777777" w:rsidR="00CB1BFB" w:rsidRPr="00CB1BFB" w:rsidRDefault="00CB1BFB" w:rsidP="00CB1BFB">
            <w:pPr>
              <w:jc w:val="center"/>
              <w:rPr>
                <w:rFonts w:ascii="Calibri" w:hAnsi="Calibri"/>
                <w:b/>
                <w:bCs/>
                <w:color w:val="000000"/>
                <w:szCs w:val="22"/>
              </w:rPr>
            </w:pPr>
            <w:r>
              <w:rPr>
                <w:rFonts w:ascii="Calibri" w:hAnsi="Calibri"/>
                <w:b/>
                <w:color w:val="000000"/>
              </w:rPr>
              <w:t>Cause of Trasmission (COT)</w:t>
            </w:r>
          </w:p>
        </w:tc>
      </w:tr>
      <w:tr w:rsidR="00CB1BFB" w:rsidRPr="00C04EF7" w14:paraId="60C9CC22" w14:textId="77777777" w:rsidTr="00CB1BFB">
        <w:trPr>
          <w:trHeight w:val="300"/>
          <w:tblHeader/>
          <w:jc w:val="center"/>
        </w:trPr>
        <w:tc>
          <w:tcPr>
            <w:tcW w:w="780" w:type="dxa"/>
            <w:tcBorders>
              <w:top w:val="single" w:sz="4" w:space="0" w:color="auto"/>
              <w:left w:val="single" w:sz="4" w:space="0" w:color="auto"/>
              <w:bottom w:val="single" w:sz="4" w:space="0" w:color="auto"/>
              <w:right w:val="nil"/>
            </w:tcBorders>
            <w:shd w:val="clear" w:color="auto" w:fill="auto"/>
            <w:noWrap/>
            <w:vAlign w:val="bottom"/>
            <w:hideMark/>
          </w:tcPr>
          <w:p w14:paraId="48958C83" w14:textId="77777777" w:rsidR="00CB1BFB" w:rsidRPr="00C04EF7" w:rsidRDefault="00CB1BFB" w:rsidP="00CB1BFB">
            <w:pPr>
              <w:jc w:val="left"/>
              <w:rPr>
                <w:rFonts w:ascii="Calibri" w:hAnsi="Calibri"/>
                <w:color w:val="000000"/>
                <w:sz w:val="22"/>
                <w:szCs w:val="22"/>
              </w:rPr>
            </w:pPr>
            <w:r>
              <w:rPr>
                <w:rFonts w:ascii="Calibri" w:hAnsi="Calibri"/>
                <w:color w:val="000000"/>
                <w:sz w:val="22"/>
              </w:rPr>
              <w:t> </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2C3C4DFD" w14:textId="77777777" w:rsidR="00CB1BFB" w:rsidRPr="00C04EF7" w:rsidRDefault="00CB1BFB" w:rsidP="00CB1BFB">
            <w:pPr>
              <w:jc w:val="left"/>
              <w:rPr>
                <w:rFonts w:ascii="Calibri" w:hAnsi="Calibri"/>
                <w:color w:val="000000"/>
                <w:sz w:val="22"/>
                <w:szCs w:val="22"/>
              </w:rPr>
            </w:pPr>
            <w:r>
              <w:rPr>
                <w:rFonts w:ascii="Calibri" w:hAnsi="Calibri"/>
                <w:color w:val="000000"/>
                <w:sz w:val="22"/>
              </w:rPr>
              <w:t> </w:t>
            </w:r>
          </w:p>
        </w:tc>
        <w:tc>
          <w:tcPr>
            <w:tcW w:w="429" w:type="dxa"/>
            <w:tcBorders>
              <w:top w:val="nil"/>
              <w:left w:val="nil"/>
              <w:bottom w:val="nil"/>
              <w:right w:val="single" w:sz="4" w:space="0" w:color="auto"/>
            </w:tcBorders>
            <w:shd w:val="clear" w:color="auto" w:fill="auto"/>
            <w:noWrap/>
            <w:vAlign w:val="bottom"/>
            <w:hideMark/>
          </w:tcPr>
          <w:p w14:paraId="2088B8EE"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1</w:t>
            </w:r>
          </w:p>
        </w:tc>
        <w:tc>
          <w:tcPr>
            <w:tcW w:w="406" w:type="dxa"/>
            <w:tcBorders>
              <w:top w:val="nil"/>
              <w:left w:val="nil"/>
              <w:bottom w:val="nil"/>
              <w:right w:val="single" w:sz="4" w:space="0" w:color="auto"/>
            </w:tcBorders>
            <w:shd w:val="clear" w:color="auto" w:fill="auto"/>
            <w:noWrap/>
            <w:vAlign w:val="bottom"/>
            <w:hideMark/>
          </w:tcPr>
          <w:p w14:paraId="382B4A05"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2</w:t>
            </w:r>
          </w:p>
        </w:tc>
        <w:tc>
          <w:tcPr>
            <w:tcW w:w="406" w:type="dxa"/>
            <w:tcBorders>
              <w:top w:val="nil"/>
              <w:left w:val="nil"/>
              <w:bottom w:val="nil"/>
              <w:right w:val="single" w:sz="4" w:space="0" w:color="auto"/>
            </w:tcBorders>
            <w:shd w:val="clear" w:color="auto" w:fill="auto"/>
            <w:noWrap/>
            <w:vAlign w:val="bottom"/>
            <w:hideMark/>
          </w:tcPr>
          <w:p w14:paraId="6FC36733"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3</w:t>
            </w:r>
          </w:p>
        </w:tc>
        <w:tc>
          <w:tcPr>
            <w:tcW w:w="406" w:type="dxa"/>
            <w:tcBorders>
              <w:top w:val="nil"/>
              <w:left w:val="nil"/>
              <w:bottom w:val="nil"/>
              <w:right w:val="single" w:sz="4" w:space="0" w:color="auto"/>
            </w:tcBorders>
            <w:shd w:val="clear" w:color="auto" w:fill="auto"/>
            <w:noWrap/>
            <w:vAlign w:val="bottom"/>
            <w:hideMark/>
          </w:tcPr>
          <w:p w14:paraId="365AF103"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4</w:t>
            </w:r>
          </w:p>
        </w:tc>
        <w:tc>
          <w:tcPr>
            <w:tcW w:w="406" w:type="dxa"/>
            <w:tcBorders>
              <w:top w:val="nil"/>
              <w:left w:val="nil"/>
              <w:bottom w:val="nil"/>
              <w:right w:val="single" w:sz="4" w:space="0" w:color="auto"/>
            </w:tcBorders>
            <w:shd w:val="clear" w:color="auto" w:fill="auto"/>
            <w:noWrap/>
            <w:vAlign w:val="bottom"/>
            <w:hideMark/>
          </w:tcPr>
          <w:p w14:paraId="59DCBFB4"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5</w:t>
            </w:r>
          </w:p>
        </w:tc>
        <w:tc>
          <w:tcPr>
            <w:tcW w:w="406" w:type="dxa"/>
            <w:tcBorders>
              <w:top w:val="nil"/>
              <w:left w:val="nil"/>
              <w:bottom w:val="nil"/>
              <w:right w:val="single" w:sz="4" w:space="0" w:color="auto"/>
            </w:tcBorders>
            <w:shd w:val="clear" w:color="auto" w:fill="auto"/>
            <w:noWrap/>
            <w:vAlign w:val="bottom"/>
            <w:hideMark/>
          </w:tcPr>
          <w:p w14:paraId="04B33E67"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6</w:t>
            </w:r>
          </w:p>
        </w:tc>
        <w:tc>
          <w:tcPr>
            <w:tcW w:w="405" w:type="dxa"/>
            <w:tcBorders>
              <w:top w:val="nil"/>
              <w:left w:val="nil"/>
              <w:bottom w:val="nil"/>
              <w:right w:val="single" w:sz="4" w:space="0" w:color="auto"/>
            </w:tcBorders>
            <w:shd w:val="clear" w:color="auto" w:fill="auto"/>
            <w:noWrap/>
            <w:vAlign w:val="bottom"/>
            <w:hideMark/>
          </w:tcPr>
          <w:p w14:paraId="6B6D9902"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7</w:t>
            </w:r>
          </w:p>
        </w:tc>
        <w:tc>
          <w:tcPr>
            <w:tcW w:w="405" w:type="dxa"/>
            <w:tcBorders>
              <w:top w:val="nil"/>
              <w:left w:val="nil"/>
              <w:bottom w:val="nil"/>
              <w:right w:val="single" w:sz="4" w:space="0" w:color="auto"/>
            </w:tcBorders>
            <w:shd w:val="clear" w:color="auto" w:fill="auto"/>
            <w:noWrap/>
            <w:vAlign w:val="bottom"/>
            <w:hideMark/>
          </w:tcPr>
          <w:p w14:paraId="6693C647"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8</w:t>
            </w:r>
          </w:p>
        </w:tc>
        <w:tc>
          <w:tcPr>
            <w:tcW w:w="405" w:type="dxa"/>
            <w:tcBorders>
              <w:top w:val="nil"/>
              <w:left w:val="nil"/>
              <w:bottom w:val="nil"/>
              <w:right w:val="single" w:sz="4" w:space="0" w:color="auto"/>
            </w:tcBorders>
            <w:shd w:val="clear" w:color="auto" w:fill="auto"/>
            <w:noWrap/>
            <w:vAlign w:val="bottom"/>
            <w:hideMark/>
          </w:tcPr>
          <w:p w14:paraId="4E2A8901"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9</w:t>
            </w:r>
          </w:p>
        </w:tc>
        <w:tc>
          <w:tcPr>
            <w:tcW w:w="405" w:type="dxa"/>
            <w:tcBorders>
              <w:top w:val="nil"/>
              <w:left w:val="nil"/>
              <w:bottom w:val="nil"/>
              <w:right w:val="single" w:sz="4" w:space="0" w:color="auto"/>
            </w:tcBorders>
            <w:shd w:val="clear" w:color="auto" w:fill="auto"/>
            <w:noWrap/>
            <w:vAlign w:val="bottom"/>
            <w:hideMark/>
          </w:tcPr>
          <w:p w14:paraId="50D6C4D4"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10</w:t>
            </w:r>
          </w:p>
        </w:tc>
        <w:tc>
          <w:tcPr>
            <w:tcW w:w="405" w:type="dxa"/>
            <w:tcBorders>
              <w:top w:val="nil"/>
              <w:left w:val="nil"/>
              <w:bottom w:val="nil"/>
              <w:right w:val="single" w:sz="4" w:space="0" w:color="auto"/>
            </w:tcBorders>
            <w:shd w:val="clear" w:color="auto" w:fill="auto"/>
            <w:noWrap/>
            <w:vAlign w:val="bottom"/>
            <w:hideMark/>
          </w:tcPr>
          <w:p w14:paraId="5A49CE35"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11</w:t>
            </w:r>
          </w:p>
        </w:tc>
        <w:tc>
          <w:tcPr>
            <w:tcW w:w="405" w:type="dxa"/>
            <w:tcBorders>
              <w:top w:val="nil"/>
              <w:left w:val="nil"/>
              <w:bottom w:val="nil"/>
              <w:right w:val="single" w:sz="4" w:space="0" w:color="auto"/>
            </w:tcBorders>
            <w:shd w:val="clear" w:color="auto" w:fill="auto"/>
            <w:noWrap/>
            <w:vAlign w:val="bottom"/>
            <w:hideMark/>
          </w:tcPr>
          <w:p w14:paraId="5C78B53F"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12</w:t>
            </w:r>
          </w:p>
        </w:tc>
        <w:tc>
          <w:tcPr>
            <w:tcW w:w="405" w:type="dxa"/>
            <w:tcBorders>
              <w:top w:val="nil"/>
              <w:left w:val="nil"/>
              <w:bottom w:val="nil"/>
              <w:right w:val="single" w:sz="4" w:space="0" w:color="auto"/>
            </w:tcBorders>
            <w:shd w:val="clear" w:color="auto" w:fill="auto"/>
            <w:noWrap/>
            <w:vAlign w:val="bottom"/>
            <w:hideMark/>
          </w:tcPr>
          <w:p w14:paraId="1DCE249B"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13</w:t>
            </w:r>
          </w:p>
        </w:tc>
        <w:tc>
          <w:tcPr>
            <w:tcW w:w="405" w:type="dxa"/>
            <w:tcBorders>
              <w:top w:val="nil"/>
              <w:left w:val="nil"/>
              <w:bottom w:val="nil"/>
              <w:right w:val="single" w:sz="4" w:space="0" w:color="auto"/>
            </w:tcBorders>
            <w:shd w:val="clear" w:color="auto" w:fill="auto"/>
            <w:noWrap/>
            <w:vAlign w:val="bottom"/>
            <w:hideMark/>
          </w:tcPr>
          <w:p w14:paraId="085F054F"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20-36</w:t>
            </w:r>
          </w:p>
        </w:tc>
        <w:tc>
          <w:tcPr>
            <w:tcW w:w="405" w:type="dxa"/>
            <w:tcBorders>
              <w:top w:val="nil"/>
              <w:left w:val="nil"/>
              <w:bottom w:val="nil"/>
              <w:right w:val="single" w:sz="4" w:space="0" w:color="auto"/>
            </w:tcBorders>
            <w:shd w:val="clear" w:color="auto" w:fill="auto"/>
            <w:noWrap/>
            <w:vAlign w:val="bottom"/>
            <w:hideMark/>
          </w:tcPr>
          <w:p w14:paraId="405B679D"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37-41</w:t>
            </w:r>
          </w:p>
        </w:tc>
        <w:tc>
          <w:tcPr>
            <w:tcW w:w="405" w:type="dxa"/>
            <w:tcBorders>
              <w:top w:val="nil"/>
              <w:left w:val="nil"/>
              <w:bottom w:val="nil"/>
              <w:right w:val="single" w:sz="4" w:space="0" w:color="auto"/>
            </w:tcBorders>
            <w:shd w:val="clear" w:color="auto" w:fill="auto"/>
            <w:noWrap/>
            <w:vAlign w:val="bottom"/>
            <w:hideMark/>
          </w:tcPr>
          <w:p w14:paraId="0DA2C98E"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44</w:t>
            </w:r>
          </w:p>
        </w:tc>
        <w:tc>
          <w:tcPr>
            <w:tcW w:w="405" w:type="dxa"/>
            <w:tcBorders>
              <w:top w:val="nil"/>
              <w:left w:val="nil"/>
              <w:bottom w:val="nil"/>
              <w:right w:val="single" w:sz="4" w:space="0" w:color="auto"/>
            </w:tcBorders>
            <w:shd w:val="clear" w:color="auto" w:fill="auto"/>
            <w:noWrap/>
            <w:vAlign w:val="bottom"/>
            <w:hideMark/>
          </w:tcPr>
          <w:p w14:paraId="391B060F"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45</w:t>
            </w:r>
          </w:p>
        </w:tc>
        <w:tc>
          <w:tcPr>
            <w:tcW w:w="405" w:type="dxa"/>
            <w:tcBorders>
              <w:top w:val="nil"/>
              <w:left w:val="nil"/>
              <w:bottom w:val="nil"/>
              <w:right w:val="single" w:sz="4" w:space="0" w:color="auto"/>
            </w:tcBorders>
            <w:shd w:val="clear" w:color="auto" w:fill="auto"/>
            <w:noWrap/>
            <w:vAlign w:val="bottom"/>
            <w:hideMark/>
          </w:tcPr>
          <w:p w14:paraId="5CC42D23"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46</w:t>
            </w:r>
          </w:p>
        </w:tc>
        <w:tc>
          <w:tcPr>
            <w:tcW w:w="405" w:type="dxa"/>
            <w:tcBorders>
              <w:top w:val="nil"/>
              <w:left w:val="nil"/>
              <w:bottom w:val="nil"/>
              <w:right w:val="single" w:sz="4" w:space="0" w:color="auto"/>
            </w:tcBorders>
            <w:shd w:val="clear" w:color="auto" w:fill="auto"/>
            <w:noWrap/>
            <w:vAlign w:val="bottom"/>
            <w:hideMark/>
          </w:tcPr>
          <w:p w14:paraId="6D0480B0" w14:textId="77777777" w:rsidR="00CB1BFB" w:rsidRPr="00C04EF7" w:rsidRDefault="00CB1BFB" w:rsidP="00CB1BFB">
            <w:pPr>
              <w:jc w:val="center"/>
              <w:rPr>
                <w:rFonts w:ascii="Calibri" w:hAnsi="Calibri"/>
                <w:color w:val="000000"/>
                <w:sz w:val="22"/>
                <w:szCs w:val="22"/>
              </w:rPr>
            </w:pPr>
            <w:r>
              <w:rPr>
                <w:rFonts w:ascii="Calibri" w:hAnsi="Calibri"/>
                <w:color w:val="000000"/>
                <w:sz w:val="22"/>
              </w:rPr>
              <w:t>47</w:t>
            </w:r>
          </w:p>
        </w:tc>
      </w:tr>
      <w:tr w:rsidR="00CB1BFB" w:rsidRPr="00CB1BFB" w14:paraId="6199E65D"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38A91948" w14:textId="77777777" w:rsidR="00CB1BFB" w:rsidRPr="00CB1BFB" w:rsidRDefault="00CB1BFB" w:rsidP="00CB1BFB">
            <w:pPr>
              <w:jc w:val="right"/>
              <w:rPr>
                <w:rFonts w:ascii="Calibri" w:hAnsi="Calibri"/>
                <w:color w:val="000000"/>
                <w:szCs w:val="22"/>
              </w:rPr>
            </w:pPr>
            <w:r>
              <w:rPr>
                <w:rFonts w:ascii="Calibri" w:hAnsi="Calibri"/>
                <w:color w:val="000000"/>
              </w:rPr>
              <w:t>1</w:t>
            </w:r>
          </w:p>
        </w:tc>
        <w:tc>
          <w:tcPr>
            <w:tcW w:w="1560" w:type="dxa"/>
            <w:tcBorders>
              <w:top w:val="nil"/>
              <w:left w:val="nil"/>
              <w:bottom w:val="single" w:sz="4" w:space="0" w:color="auto"/>
              <w:right w:val="nil"/>
            </w:tcBorders>
            <w:shd w:val="clear" w:color="auto" w:fill="auto"/>
            <w:vAlign w:val="center"/>
            <w:hideMark/>
          </w:tcPr>
          <w:p w14:paraId="4A3BAC55" w14:textId="77777777" w:rsidR="00CB1BFB" w:rsidRPr="00CB1BFB" w:rsidRDefault="00CB1BFB" w:rsidP="00CB1BFB">
            <w:pPr>
              <w:jc w:val="left"/>
              <w:rPr>
                <w:rFonts w:ascii="Calibri" w:hAnsi="Calibri"/>
                <w:color w:val="000000"/>
                <w:szCs w:val="22"/>
              </w:rPr>
            </w:pPr>
            <w:r>
              <w:rPr>
                <w:rFonts w:ascii="Calibri" w:hAnsi="Calibri"/>
                <w:color w:val="000000"/>
              </w:rPr>
              <w:t>M_SP_NA_1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6E4F162A" w14:textId="77777777" w:rsidR="00CB1BFB" w:rsidRPr="00CB1BFB" w:rsidRDefault="00CB1BFB" w:rsidP="00CB1BFB">
            <w:pPr>
              <w:jc w:val="center"/>
              <w:rPr>
                <w:rFonts w:ascii="Wingdings" w:hAnsi="Wingdings"/>
                <w:color w:val="000000"/>
                <w:sz w:val="20"/>
              </w:rPr>
            </w:pP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6B122890"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32AB1E50"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9B6C298"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235431C3"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005D8E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B60338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4A5685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8A057B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A53368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25604B9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7A40923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A35D77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E98C75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623B11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24D957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56B2B4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B69109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8AEB670"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5B37EE8F"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68276B67" w14:textId="77777777" w:rsidR="00CB1BFB" w:rsidRPr="00CB1BFB" w:rsidRDefault="00CB1BFB" w:rsidP="00CB1BFB">
            <w:pPr>
              <w:jc w:val="right"/>
              <w:rPr>
                <w:rFonts w:ascii="Calibri" w:hAnsi="Calibri"/>
                <w:color w:val="000000"/>
                <w:szCs w:val="22"/>
              </w:rPr>
            </w:pPr>
            <w:r>
              <w:rPr>
                <w:rFonts w:ascii="Calibri" w:hAnsi="Calibri"/>
                <w:strike/>
                <w:color w:val="000000"/>
              </w:rPr>
              <w:t>2</w:t>
            </w:r>
          </w:p>
        </w:tc>
        <w:tc>
          <w:tcPr>
            <w:tcW w:w="1560" w:type="dxa"/>
            <w:tcBorders>
              <w:top w:val="nil"/>
              <w:left w:val="nil"/>
              <w:bottom w:val="single" w:sz="4" w:space="0" w:color="auto"/>
              <w:right w:val="nil"/>
            </w:tcBorders>
            <w:shd w:val="clear" w:color="auto" w:fill="auto"/>
            <w:vAlign w:val="center"/>
            <w:hideMark/>
          </w:tcPr>
          <w:p w14:paraId="4B5044A8" w14:textId="77777777" w:rsidR="00CB1BFB" w:rsidRPr="00CB1BFB" w:rsidRDefault="00CB1BFB" w:rsidP="00CB1BFB">
            <w:pPr>
              <w:jc w:val="left"/>
              <w:rPr>
                <w:rFonts w:ascii="Calibri" w:hAnsi="Calibri"/>
                <w:color w:val="000000"/>
                <w:szCs w:val="22"/>
              </w:rPr>
            </w:pPr>
            <w:r>
              <w:rPr>
                <w:rFonts w:ascii="Calibri" w:hAnsi="Calibri"/>
                <w:strike/>
                <w:color w:val="000000"/>
              </w:rPr>
              <w:t>M_SP_TA_1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166ACA2"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3AF9A742"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169251BE"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0656936F"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4262BFA6"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615F113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724DAA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BE5FB4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0E6E51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4EF394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18766E0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1267023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4CBE5E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D3E6E3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F16CB1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878D63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EBDE42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5E76C2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A2E3F1B"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679A185F"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0BC7D89E" w14:textId="77777777" w:rsidR="00CB1BFB" w:rsidRPr="00CB1BFB" w:rsidRDefault="00CB1BFB" w:rsidP="00CB1BFB">
            <w:pPr>
              <w:jc w:val="right"/>
              <w:rPr>
                <w:rFonts w:ascii="Calibri" w:hAnsi="Calibri"/>
                <w:color w:val="000000"/>
                <w:szCs w:val="22"/>
              </w:rPr>
            </w:pPr>
            <w:r>
              <w:rPr>
                <w:rFonts w:ascii="Calibri" w:hAnsi="Calibri"/>
                <w:color w:val="000000"/>
              </w:rPr>
              <w:t>3</w:t>
            </w:r>
          </w:p>
        </w:tc>
        <w:tc>
          <w:tcPr>
            <w:tcW w:w="1560" w:type="dxa"/>
            <w:tcBorders>
              <w:top w:val="nil"/>
              <w:left w:val="nil"/>
              <w:bottom w:val="single" w:sz="4" w:space="0" w:color="auto"/>
              <w:right w:val="single" w:sz="4" w:space="0" w:color="auto"/>
            </w:tcBorders>
            <w:shd w:val="clear" w:color="auto" w:fill="auto"/>
            <w:vAlign w:val="center"/>
            <w:hideMark/>
          </w:tcPr>
          <w:p w14:paraId="0CCDD1C2" w14:textId="77777777" w:rsidR="00CB1BFB" w:rsidRPr="00CB1BFB" w:rsidRDefault="00CB1BFB" w:rsidP="00CB1BFB">
            <w:pPr>
              <w:jc w:val="left"/>
              <w:rPr>
                <w:rFonts w:ascii="Calibri" w:hAnsi="Calibri"/>
                <w:color w:val="000000"/>
                <w:szCs w:val="22"/>
              </w:rPr>
            </w:pPr>
            <w:r>
              <w:rPr>
                <w:rFonts w:ascii="Calibri" w:hAnsi="Calibri"/>
                <w:color w:val="000000"/>
              </w:rPr>
              <w:t>M_DP_NA_1</w:t>
            </w:r>
          </w:p>
        </w:tc>
        <w:tc>
          <w:tcPr>
            <w:tcW w:w="429" w:type="dxa"/>
            <w:tcBorders>
              <w:top w:val="nil"/>
              <w:left w:val="single" w:sz="4" w:space="0" w:color="auto"/>
              <w:bottom w:val="single" w:sz="4" w:space="0" w:color="auto"/>
              <w:right w:val="nil"/>
            </w:tcBorders>
            <w:shd w:val="clear" w:color="auto" w:fill="auto"/>
            <w:vAlign w:val="center"/>
          </w:tcPr>
          <w:p w14:paraId="4EF4C755" w14:textId="77777777" w:rsidR="00CB1BFB" w:rsidRPr="00CB1BFB" w:rsidRDefault="00CB1BFB" w:rsidP="00CB1BFB">
            <w:pPr>
              <w:jc w:val="left"/>
              <w:rPr>
                <w:rFonts w:ascii="Calibri" w:hAnsi="Calibri"/>
                <w:color w:val="000000"/>
                <w:szCs w:val="22"/>
              </w:rPr>
            </w:pPr>
          </w:p>
        </w:tc>
        <w:tc>
          <w:tcPr>
            <w:tcW w:w="406" w:type="dxa"/>
            <w:tcBorders>
              <w:top w:val="nil"/>
              <w:left w:val="single" w:sz="4" w:space="0" w:color="auto"/>
              <w:bottom w:val="single" w:sz="4" w:space="0" w:color="auto"/>
              <w:right w:val="single" w:sz="4" w:space="0" w:color="auto"/>
            </w:tcBorders>
            <w:shd w:val="clear" w:color="FFFFFF" w:fill="auto"/>
            <w:vAlign w:val="center"/>
            <w:hideMark/>
          </w:tcPr>
          <w:p w14:paraId="1F8FE923"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6EEFB4B6"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7CF49184"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4D7F6844"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2BCFE78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1F1CBF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42A4C6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5C1A91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180AE7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FFFFFF" w:fill="auto"/>
            <w:vAlign w:val="center"/>
            <w:hideMark/>
          </w:tcPr>
          <w:p w14:paraId="20B3217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FFFFFF" w:fill="auto"/>
            <w:vAlign w:val="center"/>
            <w:hideMark/>
          </w:tcPr>
          <w:p w14:paraId="1318B31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59A7A4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FFFFFF" w:fill="auto"/>
            <w:vAlign w:val="center"/>
            <w:hideMark/>
          </w:tcPr>
          <w:p w14:paraId="0251CD3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73B4FA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96BF09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CF8EA4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4408C7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B58C56A"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3964B41A"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1DA5DC71" w14:textId="77777777" w:rsidR="00CB1BFB" w:rsidRPr="00CB1BFB" w:rsidRDefault="00CB1BFB" w:rsidP="00CB1BFB">
            <w:pPr>
              <w:jc w:val="right"/>
              <w:rPr>
                <w:rFonts w:ascii="Calibri" w:hAnsi="Calibri"/>
                <w:color w:val="000000"/>
                <w:szCs w:val="22"/>
              </w:rPr>
            </w:pPr>
            <w:r>
              <w:rPr>
                <w:rFonts w:ascii="Calibri" w:hAnsi="Calibri"/>
                <w:strike/>
                <w:color w:val="000000"/>
              </w:rPr>
              <w:t>4</w:t>
            </w:r>
          </w:p>
        </w:tc>
        <w:tc>
          <w:tcPr>
            <w:tcW w:w="1560" w:type="dxa"/>
            <w:tcBorders>
              <w:top w:val="nil"/>
              <w:left w:val="nil"/>
              <w:bottom w:val="single" w:sz="4" w:space="0" w:color="auto"/>
              <w:right w:val="nil"/>
            </w:tcBorders>
            <w:shd w:val="clear" w:color="auto" w:fill="auto"/>
            <w:vAlign w:val="center"/>
            <w:hideMark/>
          </w:tcPr>
          <w:p w14:paraId="7F068C0D" w14:textId="77777777" w:rsidR="00CB1BFB" w:rsidRPr="00CB1BFB" w:rsidRDefault="00CB1BFB" w:rsidP="00CB1BFB">
            <w:pPr>
              <w:jc w:val="left"/>
              <w:rPr>
                <w:rFonts w:ascii="Calibri" w:hAnsi="Calibri"/>
                <w:color w:val="000000"/>
                <w:szCs w:val="22"/>
              </w:rPr>
            </w:pPr>
            <w:r>
              <w:rPr>
                <w:rFonts w:ascii="Calibri" w:hAnsi="Calibri"/>
                <w:strike/>
                <w:color w:val="000000"/>
              </w:rPr>
              <w:t>M_DP_TA_1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37C6FC"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2BD9798E"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5119056A"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47F1A2A0"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1BF8BC47"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305BB5B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9567FE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676702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8B965D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B8451C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7E4312D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6E37AFF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967083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0B35D0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C04CC1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F1602B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A74070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03E160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8E08BEC"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7492A665"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675E1B57" w14:textId="77777777" w:rsidR="00CB1BFB" w:rsidRPr="00CB1BFB" w:rsidRDefault="00CB1BFB" w:rsidP="00CB1BFB">
            <w:pPr>
              <w:jc w:val="right"/>
              <w:rPr>
                <w:rFonts w:ascii="Calibri" w:hAnsi="Calibri"/>
                <w:color w:val="000000"/>
                <w:szCs w:val="22"/>
              </w:rPr>
            </w:pPr>
            <w:r>
              <w:rPr>
                <w:rFonts w:ascii="Calibri" w:hAnsi="Calibri"/>
                <w:color w:val="000000"/>
              </w:rPr>
              <w:t>5</w:t>
            </w:r>
          </w:p>
        </w:tc>
        <w:tc>
          <w:tcPr>
            <w:tcW w:w="1560" w:type="dxa"/>
            <w:tcBorders>
              <w:top w:val="nil"/>
              <w:left w:val="nil"/>
              <w:bottom w:val="single" w:sz="4" w:space="0" w:color="auto"/>
              <w:right w:val="nil"/>
            </w:tcBorders>
            <w:shd w:val="clear" w:color="auto" w:fill="auto"/>
            <w:vAlign w:val="center"/>
            <w:hideMark/>
          </w:tcPr>
          <w:p w14:paraId="204BC6E7" w14:textId="77777777" w:rsidR="00CB1BFB" w:rsidRPr="00CB1BFB" w:rsidRDefault="00CB1BFB" w:rsidP="00CB1BFB">
            <w:pPr>
              <w:jc w:val="left"/>
              <w:rPr>
                <w:rFonts w:ascii="Calibri" w:hAnsi="Calibri"/>
                <w:color w:val="000000"/>
                <w:szCs w:val="22"/>
              </w:rPr>
            </w:pPr>
            <w:r>
              <w:rPr>
                <w:rFonts w:ascii="Calibri" w:hAnsi="Calibri"/>
                <w:color w:val="000000"/>
              </w:rPr>
              <w:t>M_ST_NA_1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61A4DC8"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0A26BE89"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0B684F2F"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3BB28781"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4B053A00"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228EFF8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2EE66C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EE93CE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4D3342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5839C5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FFFFFF" w:fill="auto"/>
            <w:vAlign w:val="center"/>
            <w:hideMark/>
          </w:tcPr>
          <w:p w14:paraId="1511CB51"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FFFFFF" w:fill="auto"/>
            <w:vAlign w:val="center"/>
            <w:hideMark/>
          </w:tcPr>
          <w:p w14:paraId="66B192C1"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557D60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FFFFFF" w:fill="auto"/>
            <w:vAlign w:val="center"/>
            <w:hideMark/>
          </w:tcPr>
          <w:p w14:paraId="55BA6AD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BA1789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C9C4BC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31465D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094B53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3F7CD7B"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4E3C44BA"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6722B" w14:textId="77777777" w:rsidR="00CB1BFB" w:rsidRPr="00CB1BFB" w:rsidRDefault="00CB1BFB" w:rsidP="00CB1BFB">
            <w:pPr>
              <w:jc w:val="right"/>
              <w:rPr>
                <w:rFonts w:ascii="Calibri" w:hAnsi="Calibri"/>
                <w:color w:val="000000"/>
                <w:szCs w:val="22"/>
              </w:rPr>
            </w:pPr>
            <w:r>
              <w:rPr>
                <w:rFonts w:ascii="Calibri" w:hAnsi="Calibri"/>
                <w:strike/>
                <w:color w:val="000000"/>
              </w:rPr>
              <w:t>6</w:t>
            </w:r>
          </w:p>
        </w:tc>
        <w:tc>
          <w:tcPr>
            <w:tcW w:w="1560" w:type="dxa"/>
            <w:tcBorders>
              <w:top w:val="single" w:sz="4" w:space="0" w:color="auto"/>
              <w:left w:val="nil"/>
              <w:bottom w:val="single" w:sz="4" w:space="0" w:color="auto"/>
              <w:right w:val="nil"/>
            </w:tcBorders>
            <w:shd w:val="clear" w:color="auto" w:fill="auto"/>
            <w:vAlign w:val="center"/>
            <w:hideMark/>
          </w:tcPr>
          <w:p w14:paraId="4756B0AA" w14:textId="77777777" w:rsidR="00CB1BFB" w:rsidRPr="00CB1BFB" w:rsidRDefault="00CB1BFB" w:rsidP="00CB1BFB">
            <w:pPr>
              <w:jc w:val="left"/>
              <w:rPr>
                <w:rFonts w:ascii="Calibri" w:hAnsi="Calibri"/>
                <w:color w:val="000000"/>
                <w:szCs w:val="22"/>
              </w:rPr>
            </w:pPr>
            <w:r>
              <w:rPr>
                <w:rFonts w:ascii="Calibri" w:hAnsi="Calibri"/>
                <w:strike/>
                <w:color w:val="000000"/>
              </w:rPr>
              <w:t>M_ST_TA_1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C449D0"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C50AB84"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auto" w:fill="000000" w:themeFill="text1"/>
            <w:vAlign w:val="center"/>
            <w:hideMark/>
          </w:tcPr>
          <w:p w14:paraId="3DD0E9EE"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2AB166C"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auto" w:fill="000000" w:themeFill="text1"/>
            <w:vAlign w:val="center"/>
            <w:hideMark/>
          </w:tcPr>
          <w:p w14:paraId="4887E13C"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D896E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3213F0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D7B009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2D1E0D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AC79D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000000" w:themeFill="text1"/>
            <w:vAlign w:val="center"/>
            <w:hideMark/>
          </w:tcPr>
          <w:p w14:paraId="4BCB1B1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000000" w:themeFill="text1"/>
            <w:vAlign w:val="center"/>
            <w:hideMark/>
          </w:tcPr>
          <w:p w14:paraId="49DB80C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4E8EF7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737B4D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F22A68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F5B68E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0D33F6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335219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55CA3C"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2BE92097"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792560BE" w14:textId="77777777" w:rsidR="00CB1BFB" w:rsidRPr="00CB1BFB" w:rsidRDefault="00CB1BFB" w:rsidP="00CB1BFB">
            <w:pPr>
              <w:jc w:val="right"/>
              <w:rPr>
                <w:rFonts w:ascii="Calibri" w:hAnsi="Calibri"/>
                <w:color w:val="000000"/>
                <w:szCs w:val="22"/>
              </w:rPr>
            </w:pPr>
            <w:r>
              <w:rPr>
                <w:rFonts w:ascii="Calibri" w:hAnsi="Calibri"/>
                <w:color w:val="000000"/>
              </w:rPr>
              <w:t>7</w:t>
            </w:r>
          </w:p>
        </w:tc>
        <w:tc>
          <w:tcPr>
            <w:tcW w:w="1560" w:type="dxa"/>
            <w:tcBorders>
              <w:top w:val="nil"/>
              <w:left w:val="nil"/>
              <w:bottom w:val="single" w:sz="4" w:space="0" w:color="auto"/>
              <w:right w:val="nil"/>
            </w:tcBorders>
            <w:shd w:val="clear" w:color="auto" w:fill="auto"/>
            <w:vAlign w:val="center"/>
            <w:hideMark/>
          </w:tcPr>
          <w:p w14:paraId="29FD5CAD" w14:textId="77777777" w:rsidR="00CB1BFB" w:rsidRPr="00CB1BFB" w:rsidRDefault="00CB1BFB" w:rsidP="00CB1BFB">
            <w:pPr>
              <w:jc w:val="left"/>
              <w:rPr>
                <w:rFonts w:ascii="Calibri" w:hAnsi="Calibri"/>
                <w:color w:val="000000"/>
                <w:szCs w:val="22"/>
              </w:rPr>
            </w:pPr>
            <w:r>
              <w:rPr>
                <w:rFonts w:ascii="Calibri" w:hAnsi="Calibri"/>
                <w:color w:val="000000"/>
              </w:rPr>
              <w:t>M_BO_NA_1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7D911DD"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5D8F5441"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5EA01CF3"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3F83803A"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32DB04C4"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1752A8E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92737C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093C98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0A6F9A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0C4BC6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67BDC5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8C095D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F409D8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FFFFFF" w:fill="auto"/>
            <w:vAlign w:val="center"/>
            <w:hideMark/>
          </w:tcPr>
          <w:p w14:paraId="1CE8817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EBB6CE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74D960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680BE7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418B39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2AEEDE5"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62818FCC"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299415C0" w14:textId="77777777" w:rsidR="00CB1BFB" w:rsidRPr="00CB1BFB" w:rsidRDefault="00CB1BFB" w:rsidP="00CB1BFB">
            <w:pPr>
              <w:jc w:val="right"/>
              <w:rPr>
                <w:rFonts w:ascii="Calibri" w:hAnsi="Calibri"/>
                <w:color w:val="000000"/>
                <w:szCs w:val="22"/>
              </w:rPr>
            </w:pPr>
            <w:r>
              <w:rPr>
                <w:rFonts w:ascii="Calibri" w:hAnsi="Calibri"/>
                <w:strike/>
                <w:color w:val="000000"/>
              </w:rPr>
              <w:t>8</w:t>
            </w:r>
          </w:p>
        </w:tc>
        <w:tc>
          <w:tcPr>
            <w:tcW w:w="1560" w:type="dxa"/>
            <w:tcBorders>
              <w:top w:val="nil"/>
              <w:left w:val="nil"/>
              <w:bottom w:val="single" w:sz="4" w:space="0" w:color="auto"/>
              <w:right w:val="nil"/>
            </w:tcBorders>
            <w:shd w:val="clear" w:color="auto" w:fill="auto"/>
            <w:vAlign w:val="center"/>
            <w:hideMark/>
          </w:tcPr>
          <w:p w14:paraId="311338DF" w14:textId="77777777" w:rsidR="00CB1BFB" w:rsidRPr="00CB1BFB" w:rsidRDefault="00CB1BFB" w:rsidP="00CB1BFB">
            <w:pPr>
              <w:jc w:val="left"/>
              <w:rPr>
                <w:rFonts w:ascii="Calibri" w:hAnsi="Calibri"/>
                <w:color w:val="000000"/>
                <w:szCs w:val="22"/>
              </w:rPr>
            </w:pPr>
            <w:r>
              <w:rPr>
                <w:rFonts w:ascii="Calibri" w:hAnsi="Calibri"/>
                <w:strike/>
                <w:color w:val="000000"/>
              </w:rPr>
              <w:t>M_BO_TA_1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9799FD9"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59F623B1"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52C431AA"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4BB223F8"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0C1AB970"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7848B71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8A47FB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9C4564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C2F214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71DB80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A29C6C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FBB78C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615B59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9E39A4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BA343E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170DD2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1E0A151"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199883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A0AFC66"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33786FCF"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1F766E89" w14:textId="77777777" w:rsidR="00CB1BFB" w:rsidRPr="00CB1BFB" w:rsidRDefault="00CB1BFB" w:rsidP="00CB1BFB">
            <w:pPr>
              <w:jc w:val="right"/>
              <w:rPr>
                <w:rFonts w:ascii="Calibri" w:hAnsi="Calibri"/>
                <w:color w:val="000000"/>
                <w:szCs w:val="22"/>
              </w:rPr>
            </w:pPr>
            <w:r>
              <w:rPr>
                <w:rFonts w:ascii="Calibri" w:hAnsi="Calibri"/>
                <w:color w:val="000000"/>
              </w:rPr>
              <w:t>9</w:t>
            </w:r>
          </w:p>
        </w:tc>
        <w:tc>
          <w:tcPr>
            <w:tcW w:w="1560" w:type="dxa"/>
            <w:tcBorders>
              <w:top w:val="nil"/>
              <w:left w:val="nil"/>
              <w:bottom w:val="single" w:sz="4" w:space="0" w:color="auto"/>
              <w:right w:val="nil"/>
            </w:tcBorders>
            <w:shd w:val="clear" w:color="auto" w:fill="auto"/>
            <w:vAlign w:val="center"/>
            <w:hideMark/>
          </w:tcPr>
          <w:p w14:paraId="1D7B470D" w14:textId="77777777" w:rsidR="00CB1BFB" w:rsidRPr="00CB1BFB" w:rsidRDefault="00CB1BFB" w:rsidP="00CB1BFB">
            <w:pPr>
              <w:jc w:val="left"/>
              <w:rPr>
                <w:rFonts w:ascii="Calibri" w:hAnsi="Calibri"/>
                <w:color w:val="000000"/>
                <w:szCs w:val="22"/>
              </w:rPr>
            </w:pPr>
            <w:r>
              <w:rPr>
                <w:rFonts w:ascii="Calibri" w:hAnsi="Calibri"/>
                <w:color w:val="000000"/>
              </w:rPr>
              <w:t>M_ME_NA_1</w:t>
            </w:r>
          </w:p>
        </w:tc>
        <w:tc>
          <w:tcPr>
            <w:tcW w:w="429" w:type="dxa"/>
            <w:tcBorders>
              <w:top w:val="nil"/>
              <w:left w:val="single" w:sz="4" w:space="0" w:color="auto"/>
              <w:bottom w:val="single" w:sz="4" w:space="0" w:color="auto"/>
              <w:right w:val="single" w:sz="4" w:space="0" w:color="auto"/>
            </w:tcBorders>
            <w:shd w:val="clear" w:color="FFFFFF" w:fill="auto"/>
            <w:vAlign w:val="center"/>
            <w:hideMark/>
          </w:tcPr>
          <w:p w14:paraId="1D6189ED"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41F51886"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72BA94D5"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7AECAC82"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64A2DE40"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5735342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F1EECD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071268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FDF35B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11CD4A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A16A0F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12B356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1AD417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FFFFFF" w:fill="auto"/>
            <w:vAlign w:val="center"/>
            <w:hideMark/>
          </w:tcPr>
          <w:p w14:paraId="4EB4FB7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01F2B5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6CF7EA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13AADC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3296E5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77B6256"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6E256EDD"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2E6627A0" w14:textId="77777777" w:rsidR="00CB1BFB" w:rsidRPr="00CB1BFB" w:rsidRDefault="00CB1BFB" w:rsidP="00CB1BFB">
            <w:pPr>
              <w:jc w:val="right"/>
              <w:rPr>
                <w:rFonts w:ascii="Calibri" w:hAnsi="Calibri"/>
                <w:color w:val="000000"/>
                <w:szCs w:val="22"/>
              </w:rPr>
            </w:pPr>
            <w:r>
              <w:rPr>
                <w:rFonts w:ascii="Calibri" w:hAnsi="Calibri"/>
                <w:strike/>
                <w:color w:val="000000"/>
              </w:rPr>
              <w:t>10</w:t>
            </w:r>
          </w:p>
        </w:tc>
        <w:tc>
          <w:tcPr>
            <w:tcW w:w="1560" w:type="dxa"/>
            <w:tcBorders>
              <w:top w:val="nil"/>
              <w:left w:val="nil"/>
              <w:bottom w:val="single" w:sz="4" w:space="0" w:color="auto"/>
              <w:right w:val="nil"/>
            </w:tcBorders>
            <w:shd w:val="clear" w:color="auto" w:fill="auto"/>
            <w:vAlign w:val="center"/>
            <w:hideMark/>
          </w:tcPr>
          <w:p w14:paraId="200AED49" w14:textId="77777777" w:rsidR="00CB1BFB" w:rsidRPr="00CB1BFB" w:rsidRDefault="00CB1BFB" w:rsidP="00CB1BFB">
            <w:pPr>
              <w:jc w:val="left"/>
              <w:rPr>
                <w:rFonts w:ascii="Calibri" w:hAnsi="Calibri"/>
                <w:color w:val="000000"/>
                <w:szCs w:val="22"/>
              </w:rPr>
            </w:pPr>
            <w:r>
              <w:rPr>
                <w:rFonts w:ascii="Calibri" w:hAnsi="Calibri"/>
                <w:strike/>
                <w:color w:val="000000"/>
              </w:rPr>
              <w:t>M_ME_TA_1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E3DB9EC"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0112799D"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3CD03E92"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1BFD4C45"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5F63C137"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10F8462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FA7301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BEC9C7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F3CB28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69A427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6F452C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6177E3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E5113F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777AF5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58F6B5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A149E7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40F7911"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0A4727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FC831A5"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5F999A18"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2D1B1217" w14:textId="77777777" w:rsidR="00CB1BFB" w:rsidRPr="00CB1BFB" w:rsidRDefault="00CB1BFB" w:rsidP="00CB1BFB">
            <w:pPr>
              <w:jc w:val="right"/>
              <w:rPr>
                <w:rFonts w:ascii="Calibri" w:hAnsi="Calibri"/>
                <w:color w:val="000000"/>
                <w:szCs w:val="22"/>
              </w:rPr>
            </w:pPr>
            <w:r>
              <w:rPr>
                <w:rFonts w:ascii="Calibri" w:hAnsi="Calibri"/>
                <w:color w:val="000000"/>
              </w:rPr>
              <w:t>11</w:t>
            </w:r>
          </w:p>
        </w:tc>
        <w:tc>
          <w:tcPr>
            <w:tcW w:w="1560" w:type="dxa"/>
            <w:tcBorders>
              <w:top w:val="nil"/>
              <w:left w:val="nil"/>
              <w:bottom w:val="single" w:sz="4" w:space="0" w:color="auto"/>
              <w:right w:val="nil"/>
            </w:tcBorders>
            <w:shd w:val="clear" w:color="auto" w:fill="auto"/>
            <w:vAlign w:val="center"/>
            <w:hideMark/>
          </w:tcPr>
          <w:p w14:paraId="0291D54D" w14:textId="77777777" w:rsidR="00CB1BFB" w:rsidRPr="00CB1BFB" w:rsidRDefault="00CB1BFB" w:rsidP="00CB1BFB">
            <w:pPr>
              <w:jc w:val="left"/>
              <w:rPr>
                <w:rFonts w:ascii="Calibri" w:hAnsi="Calibri"/>
                <w:color w:val="000000"/>
                <w:szCs w:val="22"/>
              </w:rPr>
            </w:pPr>
            <w:r>
              <w:rPr>
                <w:rFonts w:ascii="Calibri" w:hAnsi="Calibri"/>
                <w:color w:val="000000"/>
              </w:rPr>
              <w:t>M_ME_NB_1</w:t>
            </w:r>
          </w:p>
        </w:tc>
        <w:tc>
          <w:tcPr>
            <w:tcW w:w="429" w:type="dxa"/>
            <w:tcBorders>
              <w:top w:val="nil"/>
              <w:left w:val="single" w:sz="4" w:space="0" w:color="auto"/>
              <w:bottom w:val="single" w:sz="4" w:space="0" w:color="auto"/>
              <w:right w:val="single" w:sz="4" w:space="0" w:color="auto"/>
            </w:tcBorders>
            <w:shd w:val="clear" w:color="FFFFFF" w:fill="auto"/>
            <w:vAlign w:val="center"/>
            <w:hideMark/>
          </w:tcPr>
          <w:p w14:paraId="2FB08F64"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2379AD73"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0DFFCF26"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29BAAB64"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794DD2D9"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399EBF8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A2658B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C26209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DBC74C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1D9CEA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BDA22B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A72303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9B0FCE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FFFFFF" w:fill="auto"/>
            <w:vAlign w:val="center"/>
            <w:hideMark/>
          </w:tcPr>
          <w:p w14:paraId="75E42AD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D4BBDD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DBF9FA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B5B9CE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49E695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C3BDCFD"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1608EDB2"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22B96FCD" w14:textId="77777777" w:rsidR="00CB1BFB" w:rsidRPr="00CB1BFB" w:rsidRDefault="00CB1BFB" w:rsidP="00CB1BFB">
            <w:pPr>
              <w:jc w:val="right"/>
              <w:rPr>
                <w:rFonts w:ascii="Calibri" w:hAnsi="Calibri"/>
                <w:color w:val="000000"/>
                <w:szCs w:val="22"/>
              </w:rPr>
            </w:pPr>
            <w:r>
              <w:rPr>
                <w:rFonts w:ascii="Calibri" w:hAnsi="Calibri"/>
                <w:strike/>
                <w:color w:val="000000"/>
              </w:rPr>
              <w:t>12</w:t>
            </w:r>
          </w:p>
        </w:tc>
        <w:tc>
          <w:tcPr>
            <w:tcW w:w="1560" w:type="dxa"/>
            <w:tcBorders>
              <w:top w:val="nil"/>
              <w:left w:val="nil"/>
              <w:bottom w:val="single" w:sz="4" w:space="0" w:color="auto"/>
              <w:right w:val="nil"/>
            </w:tcBorders>
            <w:shd w:val="clear" w:color="auto" w:fill="auto"/>
            <w:vAlign w:val="center"/>
            <w:hideMark/>
          </w:tcPr>
          <w:p w14:paraId="3F02C039" w14:textId="77777777" w:rsidR="00CB1BFB" w:rsidRPr="00CB1BFB" w:rsidRDefault="00CB1BFB" w:rsidP="00CB1BFB">
            <w:pPr>
              <w:jc w:val="left"/>
              <w:rPr>
                <w:rFonts w:ascii="Calibri" w:hAnsi="Calibri"/>
                <w:color w:val="000000"/>
                <w:szCs w:val="22"/>
              </w:rPr>
            </w:pPr>
            <w:r>
              <w:rPr>
                <w:rFonts w:ascii="Calibri" w:hAnsi="Calibri"/>
                <w:strike/>
                <w:color w:val="000000"/>
              </w:rPr>
              <w:t>M_ME_TB_1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7951FC0"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5EEFE8CE"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34C321CB"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3CF4455C"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0215A162"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12DCE09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EA1500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D883CD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E91E5B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E262B0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94E1A3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44F916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B8B1BA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2B1993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24F6C8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C0374E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BA9619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C10DDB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E17118C"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32B8EACA"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6F93843A" w14:textId="77777777" w:rsidR="00CB1BFB" w:rsidRPr="00CB1BFB" w:rsidRDefault="00CB1BFB" w:rsidP="00CB1BFB">
            <w:pPr>
              <w:jc w:val="right"/>
              <w:rPr>
                <w:rFonts w:ascii="Calibri" w:hAnsi="Calibri"/>
                <w:color w:val="000000"/>
                <w:szCs w:val="22"/>
              </w:rPr>
            </w:pPr>
            <w:r>
              <w:rPr>
                <w:rFonts w:ascii="Calibri" w:hAnsi="Calibri"/>
                <w:color w:val="000000"/>
              </w:rPr>
              <w:t>13</w:t>
            </w:r>
          </w:p>
        </w:tc>
        <w:tc>
          <w:tcPr>
            <w:tcW w:w="1560" w:type="dxa"/>
            <w:tcBorders>
              <w:top w:val="nil"/>
              <w:left w:val="nil"/>
              <w:bottom w:val="single" w:sz="4" w:space="0" w:color="auto"/>
              <w:right w:val="nil"/>
            </w:tcBorders>
            <w:shd w:val="clear" w:color="auto" w:fill="auto"/>
            <w:vAlign w:val="center"/>
            <w:hideMark/>
          </w:tcPr>
          <w:p w14:paraId="0944989D" w14:textId="77777777" w:rsidR="00CB1BFB" w:rsidRPr="00CB1BFB" w:rsidRDefault="00CB1BFB" w:rsidP="00CB1BFB">
            <w:pPr>
              <w:jc w:val="left"/>
              <w:rPr>
                <w:rFonts w:ascii="Calibri" w:hAnsi="Calibri"/>
                <w:color w:val="000000"/>
                <w:szCs w:val="22"/>
              </w:rPr>
            </w:pPr>
            <w:r>
              <w:rPr>
                <w:rFonts w:ascii="Calibri" w:hAnsi="Calibri"/>
                <w:color w:val="000000"/>
              </w:rPr>
              <w:t>M_ME_NC_1</w:t>
            </w:r>
          </w:p>
        </w:tc>
        <w:tc>
          <w:tcPr>
            <w:tcW w:w="429" w:type="dxa"/>
            <w:tcBorders>
              <w:top w:val="nil"/>
              <w:left w:val="single" w:sz="4" w:space="0" w:color="auto"/>
              <w:bottom w:val="single" w:sz="4" w:space="0" w:color="auto"/>
              <w:right w:val="single" w:sz="4" w:space="0" w:color="auto"/>
            </w:tcBorders>
            <w:shd w:val="clear" w:color="FFFFFF" w:fill="auto"/>
            <w:vAlign w:val="center"/>
            <w:hideMark/>
          </w:tcPr>
          <w:p w14:paraId="279F761C"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2B82D70E"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5581077B"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5208D9E4"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389BE25C"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4F47B7C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D62AE7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DCB6B7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FE6671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50E5D7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3244BD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27F288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342118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FFFFFF" w:fill="auto"/>
            <w:vAlign w:val="center"/>
            <w:hideMark/>
          </w:tcPr>
          <w:p w14:paraId="48A6CC5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1F937D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0DFE29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8055AA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073ACA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0B389C3"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4341B4B8"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7B140A71" w14:textId="77777777" w:rsidR="00CB1BFB" w:rsidRPr="00CB1BFB" w:rsidRDefault="00CB1BFB" w:rsidP="00CB1BFB">
            <w:pPr>
              <w:jc w:val="right"/>
              <w:rPr>
                <w:rFonts w:ascii="Calibri" w:hAnsi="Calibri"/>
                <w:color w:val="000000"/>
                <w:szCs w:val="22"/>
              </w:rPr>
            </w:pPr>
            <w:r>
              <w:rPr>
                <w:rFonts w:ascii="Calibri" w:hAnsi="Calibri"/>
                <w:strike/>
                <w:color w:val="000000"/>
              </w:rPr>
              <w:t>14</w:t>
            </w:r>
          </w:p>
        </w:tc>
        <w:tc>
          <w:tcPr>
            <w:tcW w:w="1560" w:type="dxa"/>
            <w:tcBorders>
              <w:top w:val="nil"/>
              <w:left w:val="nil"/>
              <w:bottom w:val="single" w:sz="4" w:space="0" w:color="auto"/>
              <w:right w:val="nil"/>
            </w:tcBorders>
            <w:shd w:val="clear" w:color="auto" w:fill="auto"/>
            <w:vAlign w:val="center"/>
            <w:hideMark/>
          </w:tcPr>
          <w:p w14:paraId="4AE180B2" w14:textId="77777777" w:rsidR="00CB1BFB" w:rsidRPr="00CB1BFB" w:rsidRDefault="00CB1BFB" w:rsidP="00CB1BFB">
            <w:pPr>
              <w:jc w:val="left"/>
              <w:rPr>
                <w:rFonts w:ascii="Calibri" w:hAnsi="Calibri"/>
                <w:color w:val="000000"/>
                <w:szCs w:val="22"/>
              </w:rPr>
            </w:pPr>
            <w:r>
              <w:rPr>
                <w:rFonts w:ascii="Calibri" w:hAnsi="Calibri"/>
                <w:strike/>
                <w:color w:val="000000"/>
              </w:rPr>
              <w:t>M_ME_TC_1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812F904"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1AE7EBD1"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4E4E70D7"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324BBF9F"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1F031699"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5486AB4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D655F0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4FBEED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0061FF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604541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F1AD3A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33619E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D8BF51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D46C5E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F23187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06F70F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E4E843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533C20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DA80E84"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673E5356"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ABEDDB8" w14:textId="77777777" w:rsidR="00CB1BFB" w:rsidRPr="00CB1BFB" w:rsidRDefault="00CB1BFB" w:rsidP="00CB1BFB">
            <w:pPr>
              <w:jc w:val="right"/>
              <w:rPr>
                <w:rFonts w:ascii="Calibri" w:hAnsi="Calibri"/>
                <w:color w:val="000000"/>
                <w:szCs w:val="22"/>
              </w:rPr>
            </w:pPr>
            <w:r>
              <w:rPr>
                <w:rFonts w:ascii="Calibri" w:hAnsi="Calibri"/>
                <w:color w:val="000000"/>
              </w:rPr>
              <w:t>15</w:t>
            </w:r>
          </w:p>
        </w:tc>
        <w:tc>
          <w:tcPr>
            <w:tcW w:w="1560" w:type="dxa"/>
            <w:tcBorders>
              <w:top w:val="nil"/>
              <w:left w:val="nil"/>
              <w:bottom w:val="single" w:sz="4" w:space="0" w:color="auto"/>
              <w:right w:val="nil"/>
            </w:tcBorders>
            <w:shd w:val="clear" w:color="auto" w:fill="auto"/>
            <w:vAlign w:val="center"/>
            <w:hideMark/>
          </w:tcPr>
          <w:p w14:paraId="174CC4BF" w14:textId="77777777" w:rsidR="00CB1BFB" w:rsidRPr="00CB1BFB" w:rsidRDefault="00CB1BFB" w:rsidP="00CB1BFB">
            <w:pPr>
              <w:jc w:val="left"/>
              <w:rPr>
                <w:rFonts w:ascii="Calibri" w:hAnsi="Calibri"/>
                <w:color w:val="000000"/>
                <w:szCs w:val="22"/>
              </w:rPr>
            </w:pPr>
            <w:r>
              <w:rPr>
                <w:rFonts w:ascii="Calibri" w:hAnsi="Calibri"/>
                <w:color w:val="000000"/>
              </w:rPr>
              <w:t>M_IT_NA_1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7249240"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510B8A4C"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42C578ED"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2CBCE47B"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659607FE"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47BD75C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A5C8A0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B28A2A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0F4FEF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1E728B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C11070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446C97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AABD03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C60B79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FFFFFF" w:fill="auto"/>
            <w:vAlign w:val="center"/>
            <w:hideMark/>
          </w:tcPr>
          <w:p w14:paraId="256FBFE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B219C4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374C201"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143906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806C848"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4AA21730"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5D0FFAA2" w14:textId="77777777" w:rsidR="00CB1BFB" w:rsidRPr="00CB1BFB" w:rsidRDefault="00CB1BFB" w:rsidP="00CB1BFB">
            <w:pPr>
              <w:jc w:val="right"/>
              <w:rPr>
                <w:rFonts w:ascii="Calibri" w:hAnsi="Calibri"/>
                <w:color w:val="000000"/>
                <w:szCs w:val="22"/>
              </w:rPr>
            </w:pPr>
            <w:r>
              <w:rPr>
                <w:rFonts w:ascii="Calibri" w:hAnsi="Calibri"/>
                <w:strike/>
                <w:color w:val="000000"/>
              </w:rPr>
              <w:t>16</w:t>
            </w:r>
          </w:p>
        </w:tc>
        <w:tc>
          <w:tcPr>
            <w:tcW w:w="1560" w:type="dxa"/>
            <w:tcBorders>
              <w:top w:val="nil"/>
              <w:left w:val="nil"/>
              <w:bottom w:val="single" w:sz="4" w:space="0" w:color="auto"/>
              <w:right w:val="nil"/>
            </w:tcBorders>
            <w:shd w:val="clear" w:color="auto" w:fill="auto"/>
            <w:vAlign w:val="center"/>
            <w:hideMark/>
          </w:tcPr>
          <w:p w14:paraId="490F0460" w14:textId="77777777" w:rsidR="00CB1BFB" w:rsidRPr="00CB1BFB" w:rsidRDefault="00CB1BFB" w:rsidP="00CB1BFB">
            <w:pPr>
              <w:jc w:val="left"/>
              <w:rPr>
                <w:rFonts w:ascii="Calibri" w:hAnsi="Calibri"/>
                <w:color w:val="000000"/>
                <w:szCs w:val="22"/>
              </w:rPr>
            </w:pPr>
            <w:r>
              <w:rPr>
                <w:rFonts w:ascii="Calibri" w:hAnsi="Calibri"/>
                <w:strike/>
                <w:color w:val="000000"/>
              </w:rPr>
              <w:t>M_IT_TA_1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027A373"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6BB6650A"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4F4F30E9"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2C143349"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1E004CCA"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0C8EAFF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9021EC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163960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47F6D4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790E5E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CCFF0C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05609A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FBCCD9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928F5B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336887F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C33DD3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CBAC82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49D179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9A0030F"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0FDFD498"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76063E1" w14:textId="77777777" w:rsidR="00CB1BFB" w:rsidRPr="00CB1BFB" w:rsidRDefault="00CB1BFB" w:rsidP="00CB1BFB">
            <w:pPr>
              <w:jc w:val="right"/>
              <w:rPr>
                <w:rFonts w:ascii="Calibri" w:hAnsi="Calibri"/>
                <w:color w:val="000000"/>
                <w:szCs w:val="22"/>
              </w:rPr>
            </w:pPr>
            <w:r>
              <w:rPr>
                <w:rFonts w:ascii="Calibri" w:hAnsi="Calibri"/>
                <w:strike/>
                <w:color w:val="000000"/>
              </w:rPr>
              <w:t>17</w:t>
            </w:r>
          </w:p>
        </w:tc>
        <w:tc>
          <w:tcPr>
            <w:tcW w:w="1560" w:type="dxa"/>
            <w:tcBorders>
              <w:top w:val="nil"/>
              <w:left w:val="nil"/>
              <w:bottom w:val="single" w:sz="4" w:space="0" w:color="auto"/>
              <w:right w:val="nil"/>
            </w:tcBorders>
            <w:shd w:val="clear" w:color="auto" w:fill="auto"/>
            <w:vAlign w:val="center"/>
            <w:hideMark/>
          </w:tcPr>
          <w:p w14:paraId="57E4879A" w14:textId="77777777" w:rsidR="00CB1BFB" w:rsidRPr="00CB1BFB" w:rsidRDefault="00CB1BFB" w:rsidP="00CB1BFB">
            <w:pPr>
              <w:jc w:val="left"/>
              <w:rPr>
                <w:rFonts w:ascii="Calibri" w:hAnsi="Calibri"/>
                <w:color w:val="000000"/>
                <w:szCs w:val="22"/>
              </w:rPr>
            </w:pPr>
            <w:r>
              <w:rPr>
                <w:rFonts w:ascii="Calibri" w:hAnsi="Calibri"/>
                <w:strike/>
                <w:color w:val="000000"/>
              </w:rPr>
              <w:t>M_EP_TA_1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533091E"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41F1AC80"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6F7373DA"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3B306BBB"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4BA1B063"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14F89C6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096195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9567E8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641318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E14CC4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EED6BE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5523C6A"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EE475C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D86B01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31DBB0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69C7AC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C1F9EA1"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4155B0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251315E"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4EBADB00"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18EB7ED9" w14:textId="77777777" w:rsidR="00CB1BFB" w:rsidRPr="00CB1BFB" w:rsidRDefault="00CB1BFB" w:rsidP="00CB1BFB">
            <w:pPr>
              <w:jc w:val="right"/>
              <w:rPr>
                <w:rFonts w:ascii="Calibri" w:hAnsi="Calibri"/>
                <w:color w:val="000000"/>
                <w:szCs w:val="22"/>
              </w:rPr>
            </w:pPr>
            <w:r>
              <w:rPr>
                <w:rFonts w:ascii="Calibri" w:hAnsi="Calibri"/>
                <w:strike/>
                <w:color w:val="000000"/>
              </w:rPr>
              <w:t>18</w:t>
            </w:r>
          </w:p>
        </w:tc>
        <w:tc>
          <w:tcPr>
            <w:tcW w:w="1560" w:type="dxa"/>
            <w:tcBorders>
              <w:top w:val="nil"/>
              <w:left w:val="nil"/>
              <w:bottom w:val="single" w:sz="4" w:space="0" w:color="auto"/>
              <w:right w:val="nil"/>
            </w:tcBorders>
            <w:shd w:val="clear" w:color="auto" w:fill="auto"/>
            <w:vAlign w:val="center"/>
            <w:hideMark/>
          </w:tcPr>
          <w:p w14:paraId="1D6E0414" w14:textId="77777777" w:rsidR="00CB1BFB" w:rsidRPr="00CB1BFB" w:rsidRDefault="00CB1BFB" w:rsidP="00CB1BFB">
            <w:pPr>
              <w:jc w:val="left"/>
              <w:rPr>
                <w:rFonts w:ascii="Calibri" w:hAnsi="Calibri"/>
                <w:color w:val="000000"/>
                <w:szCs w:val="22"/>
              </w:rPr>
            </w:pPr>
            <w:r>
              <w:rPr>
                <w:rFonts w:ascii="Calibri" w:hAnsi="Calibri"/>
                <w:strike/>
                <w:color w:val="000000"/>
              </w:rPr>
              <w:t>M_EP_TB_1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209F446A"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1910657C"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25120AC2"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40337D9B"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126687F1"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0279D9D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7A76DF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D327A8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49400D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CF1D40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45F33A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34C9EB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D71127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5DF40F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0CC31B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49C78EC"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1D7D318"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FCA260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9207F27"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7F372C44"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7170750D" w14:textId="77777777" w:rsidR="00CB1BFB" w:rsidRPr="00CB1BFB" w:rsidRDefault="00CB1BFB" w:rsidP="00CB1BFB">
            <w:pPr>
              <w:jc w:val="right"/>
              <w:rPr>
                <w:rFonts w:ascii="Calibri" w:hAnsi="Calibri"/>
                <w:color w:val="000000"/>
                <w:szCs w:val="22"/>
              </w:rPr>
            </w:pPr>
            <w:r>
              <w:rPr>
                <w:rFonts w:ascii="Calibri" w:hAnsi="Calibri"/>
                <w:strike/>
                <w:color w:val="000000"/>
              </w:rPr>
              <w:t>19</w:t>
            </w:r>
          </w:p>
        </w:tc>
        <w:tc>
          <w:tcPr>
            <w:tcW w:w="1560" w:type="dxa"/>
            <w:tcBorders>
              <w:top w:val="nil"/>
              <w:left w:val="nil"/>
              <w:bottom w:val="single" w:sz="4" w:space="0" w:color="auto"/>
              <w:right w:val="nil"/>
            </w:tcBorders>
            <w:shd w:val="clear" w:color="auto" w:fill="auto"/>
            <w:vAlign w:val="center"/>
            <w:hideMark/>
          </w:tcPr>
          <w:p w14:paraId="02475CB4" w14:textId="77777777" w:rsidR="00CB1BFB" w:rsidRPr="00CB1BFB" w:rsidRDefault="00CB1BFB" w:rsidP="00CB1BFB">
            <w:pPr>
              <w:jc w:val="left"/>
              <w:rPr>
                <w:rFonts w:ascii="Calibri" w:hAnsi="Calibri"/>
                <w:color w:val="000000"/>
                <w:szCs w:val="22"/>
              </w:rPr>
            </w:pPr>
            <w:r>
              <w:rPr>
                <w:rFonts w:ascii="Calibri" w:hAnsi="Calibri"/>
                <w:strike/>
                <w:color w:val="000000"/>
              </w:rPr>
              <w:t>M_EP_TC_1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6BC04F0"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761630B8"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4C580941"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6867EE6F"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763300C5"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1DB18DB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3F965A9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61EBDD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4655FD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01A44D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AD003D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92FFBC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0DA4B9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191F0D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6D02E0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B83CEC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A9FFC7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6A50AB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499E6C6"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5962682F" w14:textId="77777777" w:rsidTr="00CB1BFB">
        <w:trPr>
          <w:trHeight w:val="300"/>
          <w:tblHeader/>
          <w:jc w:val="center"/>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02AA33F4" w14:textId="77777777" w:rsidR="00CB1BFB" w:rsidRPr="00CB1BFB" w:rsidRDefault="00CB1BFB" w:rsidP="00CB1BFB">
            <w:pPr>
              <w:jc w:val="right"/>
              <w:rPr>
                <w:rFonts w:ascii="Calibri" w:hAnsi="Calibri"/>
                <w:color w:val="000000"/>
                <w:szCs w:val="22"/>
              </w:rPr>
            </w:pPr>
            <w:r>
              <w:rPr>
                <w:rFonts w:ascii="Calibri" w:hAnsi="Calibri"/>
                <w:color w:val="000000"/>
              </w:rPr>
              <w:t>20</w:t>
            </w:r>
          </w:p>
        </w:tc>
        <w:tc>
          <w:tcPr>
            <w:tcW w:w="1560" w:type="dxa"/>
            <w:tcBorders>
              <w:top w:val="nil"/>
              <w:left w:val="nil"/>
              <w:bottom w:val="single" w:sz="4" w:space="0" w:color="auto"/>
              <w:right w:val="nil"/>
            </w:tcBorders>
            <w:shd w:val="clear" w:color="auto" w:fill="auto"/>
            <w:vAlign w:val="center"/>
            <w:hideMark/>
          </w:tcPr>
          <w:p w14:paraId="5697C5DF" w14:textId="77777777" w:rsidR="00CB1BFB" w:rsidRPr="00CB1BFB" w:rsidRDefault="00CB1BFB" w:rsidP="00CB1BFB">
            <w:pPr>
              <w:jc w:val="left"/>
              <w:rPr>
                <w:rFonts w:ascii="Calibri" w:hAnsi="Calibri"/>
                <w:color w:val="000000"/>
                <w:szCs w:val="22"/>
              </w:rPr>
            </w:pPr>
            <w:r>
              <w:rPr>
                <w:rFonts w:ascii="Calibri" w:hAnsi="Calibri"/>
                <w:color w:val="000000"/>
              </w:rPr>
              <w:t>M_PS_NA_1</w:t>
            </w:r>
          </w:p>
        </w:tc>
        <w:tc>
          <w:tcPr>
            <w:tcW w:w="429"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78ED8A1"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5E195015"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0C222D4B"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16304CCC"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FFFFFF" w:fill="auto"/>
            <w:vAlign w:val="center"/>
            <w:hideMark/>
          </w:tcPr>
          <w:p w14:paraId="55FEEA93"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nil"/>
              <w:left w:val="nil"/>
              <w:bottom w:val="single" w:sz="4" w:space="0" w:color="auto"/>
              <w:right w:val="single" w:sz="4" w:space="0" w:color="auto"/>
            </w:tcBorders>
            <w:shd w:val="clear" w:color="auto" w:fill="BFBFBF" w:themeFill="background1" w:themeFillShade="BF"/>
            <w:vAlign w:val="center"/>
            <w:hideMark/>
          </w:tcPr>
          <w:p w14:paraId="2F79F9A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56B0C8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26CC6BD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B52C871"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1E051A6"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5A9026F"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FCF077D"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45F0281"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1BEFDC4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BE1E88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4A27C5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6889657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A060E6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563312D"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10C3194A"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3AEF0" w14:textId="77777777" w:rsidR="00CB1BFB" w:rsidRPr="00CB1BFB" w:rsidRDefault="00CB1BFB" w:rsidP="00CB1BFB">
            <w:pPr>
              <w:jc w:val="right"/>
              <w:rPr>
                <w:rFonts w:ascii="Calibri" w:hAnsi="Calibri"/>
                <w:color w:val="000000"/>
                <w:szCs w:val="22"/>
              </w:rPr>
            </w:pPr>
            <w:r>
              <w:rPr>
                <w:rFonts w:ascii="Calibri" w:hAnsi="Calibri"/>
                <w:color w:val="000000"/>
              </w:rPr>
              <w:t>21</w:t>
            </w:r>
          </w:p>
        </w:tc>
        <w:tc>
          <w:tcPr>
            <w:tcW w:w="1560" w:type="dxa"/>
            <w:tcBorders>
              <w:top w:val="single" w:sz="4" w:space="0" w:color="auto"/>
              <w:left w:val="nil"/>
              <w:bottom w:val="single" w:sz="4" w:space="0" w:color="auto"/>
              <w:right w:val="nil"/>
            </w:tcBorders>
            <w:shd w:val="clear" w:color="auto" w:fill="auto"/>
            <w:vAlign w:val="center"/>
            <w:hideMark/>
          </w:tcPr>
          <w:p w14:paraId="529AFB30" w14:textId="77777777" w:rsidR="00CB1BFB" w:rsidRPr="00CB1BFB" w:rsidRDefault="00CB1BFB" w:rsidP="00CB1BFB">
            <w:pPr>
              <w:jc w:val="left"/>
              <w:rPr>
                <w:rFonts w:ascii="Calibri" w:hAnsi="Calibri"/>
                <w:color w:val="000000"/>
                <w:szCs w:val="22"/>
              </w:rPr>
            </w:pPr>
            <w:r>
              <w:rPr>
                <w:rFonts w:ascii="Calibri" w:hAnsi="Calibri"/>
                <w:color w:val="000000"/>
              </w:rPr>
              <w:t>M_ME_ND_1</w:t>
            </w:r>
          </w:p>
        </w:tc>
        <w:tc>
          <w:tcPr>
            <w:tcW w:w="429" w:type="dxa"/>
            <w:tcBorders>
              <w:top w:val="single" w:sz="4" w:space="0" w:color="auto"/>
              <w:left w:val="single" w:sz="4" w:space="0" w:color="auto"/>
              <w:bottom w:val="single" w:sz="4" w:space="0" w:color="auto"/>
              <w:right w:val="single" w:sz="4" w:space="0" w:color="auto"/>
            </w:tcBorders>
            <w:shd w:val="clear" w:color="FFFFFF" w:fill="auto"/>
            <w:vAlign w:val="center"/>
            <w:hideMark/>
          </w:tcPr>
          <w:p w14:paraId="1EA33DA7"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7780E1A4"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265D56B4"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5D3F042"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0EB50F03" w14:textId="77777777" w:rsidR="00CB1BFB" w:rsidRPr="00CB1BFB" w:rsidRDefault="00CB1BFB" w:rsidP="00CB1BFB">
            <w:pPr>
              <w:jc w:val="center"/>
              <w:rPr>
                <w:rFonts w:cs="Arial"/>
                <w:color w:val="000000"/>
                <w:sz w:val="12"/>
                <w:szCs w:val="12"/>
              </w:rPr>
            </w:pPr>
            <w:r>
              <w:rPr>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30DA34E"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D3ED08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D2F281"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0AE3DC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7856332"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33B55D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6583F45"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27FF5B7"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2021113"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455C419"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950B46B"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82627B0"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ACD7B54" w14:textId="77777777" w:rsidR="00CB1BFB" w:rsidRPr="00CB1BFB" w:rsidRDefault="00CB1BFB" w:rsidP="00CB1BFB">
            <w:pPr>
              <w:jc w:val="center"/>
              <w:rPr>
                <w:rFonts w:cs="Arial"/>
                <w:color w:val="000000"/>
                <w:sz w:val="12"/>
                <w:szCs w:val="12"/>
              </w:rPr>
            </w:pPr>
            <w:r>
              <w:rPr>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8013109"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7AED3928"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DD864" w14:textId="77777777" w:rsidR="00CB1BFB" w:rsidRPr="00CB1BFB" w:rsidRDefault="00CB1BFB" w:rsidP="00CB1BFB">
            <w:pPr>
              <w:jc w:val="right"/>
              <w:rPr>
                <w:rFonts w:ascii="Calibri" w:hAnsi="Calibri"/>
                <w:color w:val="000000"/>
                <w:szCs w:val="22"/>
              </w:rPr>
            </w:pPr>
            <w:r>
              <w:rPr>
                <w:rFonts w:ascii="Calibri" w:hAnsi="Calibri"/>
                <w:color w:val="000000"/>
              </w:rPr>
              <w:t>30</w:t>
            </w:r>
          </w:p>
        </w:tc>
        <w:tc>
          <w:tcPr>
            <w:tcW w:w="1560" w:type="dxa"/>
            <w:tcBorders>
              <w:top w:val="single" w:sz="4" w:space="0" w:color="auto"/>
              <w:left w:val="nil"/>
              <w:bottom w:val="single" w:sz="4" w:space="0" w:color="auto"/>
              <w:right w:val="nil"/>
            </w:tcBorders>
            <w:shd w:val="clear" w:color="auto" w:fill="auto"/>
            <w:vAlign w:val="center"/>
            <w:hideMark/>
          </w:tcPr>
          <w:p w14:paraId="53534A1F" w14:textId="77777777" w:rsidR="00CB1BFB" w:rsidRPr="00CB1BFB" w:rsidRDefault="00CB1BFB" w:rsidP="00CB1BFB">
            <w:pPr>
              <w:jc w:val="left"/>
              <w:rPr>
                <w:rFonts w:ascii="Calibri" w:hAnsi="Calibri"/>
                <w:color w:val="000000"/>
                <w:szCs w:val="22"/>
              </w:rPr>
            </w:pPr>
            <w:r>
              <w:rPr>
                <w:rFonts w:ascii="Calibri" w:hAnsi="Calibri"/>
                <w:color w:val="000000"/>
              </w:rPr>
              <w:t>M_SP_TB_1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D4F6047" w14:textId="77777777" w:rsidR="00CB1BFB" w:rsidRPr="00CB1BFB" w:rsidRDefault="00CB1BFB" w:rsidP="00CB1BFB">
            <w:pPr>
              <w:jc w:val="center"/>
              <w:rPr>
                <w:rFonts w:ascii="Calibri" w:hAnsi="Calibri"/>
                <w:color w:val="000000"/>
                <w:sz w:val="20"/>
              </w:rPr>
            </w:pP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92D558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xml:space="preserve"> </w:t>
            </w:r>
          </w:p>
        </w:tc>
        <w:tc>
          <w:tcPr>
            <w:tcW w:w="406" w:type="dxa"/>
            <w:tcBorders>
              <w:top w:val="single" w:sz="4" w:space="0" w:color="auto"/>
              <w:left w:val="nil"/>
              <w:bottom w:val="single" w:sz="4" w:space="0" w:color="auto"/>
              <w:right w:val="single" w:sz="4" w:space="0" w:color="auto"/>
            </w:tcBorders>
            <w:shd w:val="clear" w:color="auto" w:fill="auto"/>
            <w:noWrap/>
            <w:vAlign w:val="bottom"/>
            <w:hideMark/>
          </w:tcPr>
          <w:p w14:paraId="4B376F7E"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8BCFEE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758AC9D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86F121A"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16622A"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DC09C4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1374FE4"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200B55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7039D0C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750C2E8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F61CAB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5AB521C"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879BE7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18D6B5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95CEA9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C9F61F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97F1248"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7ACABED1"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6AE09" w14:textId="77777777" w:rsidR="00CB1BFB" w:rsidRPr="00CB1BFB" w:rsidRDefault="00CB1BFB" w:rsidP="00CB1BFB">
            <w:pPr>
              <w:jc w:val="right"/>
              <w:rPr>
                <w:rFonts w:ascii="Calibri" w:hAnsi="Calibri"/>
                <w:color w:val="000000"/>
                <w:szCs w:val="22"/>
              </w:rPr>
            </w:pPr>
            <w:r>
              <w:rPr>
                <w:rFonts w:ascii="Calibri" w:hAnsi="Calibri"/>
                <w:color w:val="000000"/>
              </w:rPr>
              <w:t>31</w:t>
            </w:r>
          </w:p>
        </w:tc>
        <w:tc>
          <w:tcPr>
            <w:tcW w:w="1560" w:type="dxa"/>
            <w:tcBorders>
              <w:top w:val="single" w:sz="4" w:space="0" w:color="auto"/>
              <w:left w:val="nil"/>
              <w:bottom w:val="single" w:sz="4" w:space="0" w:color="auto"/>
              <w:right w:val="nil"/>
            </w:tcBorders>
            <w:shd w:val="clear" w:color="auto" w:fill="auto"/>
            <w:vAlign w:val="center"/>
            <w:hideMark/>
          </w:tcPr>
          <w:p w14:paraId="703F8EDF" w14:textId="77777777" w:rsidR="00CB1BFB" w:rsidRPr="00CB1BFB" w:rsidRDefault="00CB1BFB" w:rsidP="00CB1BFB">
            <w:pPr>
              <w:jc w:val="left"/>
              <w:rPr>
                <w:rFonts w:ascii="Calibri" w:hAnsi="Calibri"/>
                <w:color w:val="000000"/>
                <w:szCs w:val="22"/>
              </w:rPr>
            </w:pPr>
            <w:r>
              <w:rPr>
                <w:rFonts w:ascii="Calibri" w:hAnsi="Calibri"/>
                <w:color w:val="000000"/>
              </w:rPr>
              <w:t>M_DP_TB_1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5158E7BD" w14:textId="77777777" w:rsidR="00CB1BFB" w:rsidRPr="00CB1BFB" w:rsidRDefault="00CB1BFB" w:rsidP="00CB1BFB">
            <w:pPr>
              <w:jc w:val="center"/>
              <w:rPr>
                <w:rFonts w:ascii="Calibri" w:hAnsi="Calibri"/>
                <w:color w:val="000000"/>
                <w:sz w:val="20"/>
              </w:rPr>
            </w:pP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ABF18B2"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auto"/>
            <w:noWrap/>
            <w:vAlign w:val="bottom"/>
            <w:hideMark/>
          </w:tcPr>
          <w:p w14:paraId="7023591A"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71E1EA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7989B46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2DB53F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3314EE7"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5ACA66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B79410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5C12B9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4EB255F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2A97AB5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795B3BA"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51CAF19"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764BB2"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D429793"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EBDA6D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CB54D2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25ED2D3"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2BA14649"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753C8" w14:textId="77777777" w:rsidR="00CB1BFB" w:rsidRPr="00CB1BFB" w:rsidRDefault="00CB1BFB" w:rsidP="00CB1BFB">
            <w:pPr>
              <w:jc w:val="right"/>
              <w:rPr>
                <w:rFonts w:ascii="Calibri" w:hAnsi="Calibri"/>
                <w:color w:val="000000"/>
                <w:szCs w:val="22"/>
              </w:rPr>
            </w:pPr>
            <w:r>
              <w:rPr>
                <w:rFonts w:ascii="Calibri" w:hAnsi="Calibri"/>
                <w:color w:val="000000"/>
              </w:rPr>
              <w:t>32</w:t>
            </w:r>
          </w:p>
        </w:tc>
        <w:tc>
          <w:tcPr>
            <w:tcW w:w="1560" w:type="dxa"/>
            <w:tcBorders>
              <w:top w:val="single" w:sz="4" w:space="0" w:color="auto"/>
              <w:left w:val="nil"/>
              <w:bottom w:val="single" w:sz="4" w:space="0" w:color="auto"/>
              <w:right w:val="nil"/>
            </w:tcBorders>
            <w:shd w:val="clear" w:color="auto" w:fill="auto"/>
            <w:vAlign w:val="center"/>
            <w:hideMark/>
          </w:tcPr>
          <w:p w14:paraId="6726033C" w14:textId="77777777" w:rsidR="00CB1BFB" w:rsidRPr="00CB1BFB" w:rsidRDefault="00CB1BFB" w:rsidP="00CB1BFB">
            <w:pPr>
              <w:jc w:val="left"/>
              <w:rPr>
                <w:rFonts w:ascii="Calibri" w:hAnsi="Calibri"/>
                <w:color w:val="000000"/>
                <w:szCs w:val="22"/>
              </w:rPr>
            </w:pPr>
            <w:r>
              <w:rPr>
                <w:rFonts w:ascii="Calibri" w:hAnsi="Calibri"/>
                <w:color w:val="000000"/>
              </w:rPr>
              <w:t>M_ST_TB_1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56FDF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C5AFA5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49440D7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2C4768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5602ED28"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950FD82"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31A463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0535C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CEBEB4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1AEE00A"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2CD584E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657436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CC239A3"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229ECE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D72D0E3"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C43BF5"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3CCEEA"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6DAC798"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27CAF0"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676B6FC2"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223FA" w14:textId="77777777" w:rsidR="00CB1BFB" w:rsidRPr="00CB1BFB" w:rsidRDefault="00CB1BFB" w:rsidP="00CB1BFB">
            <w:pPr>
              <w:jc w:val="right"/>
              <w:rPr>
                <w:rFonts w:ascii="Calibri" w:hAnsi="Calibri"/>
                <w:color w:val="000000"/>
                <w:szCs w:val="22"/>
              </w:rPr>
            </w:pPr>
            <w:r>
              <w:rPr>
                <w:rFonts w:ascii="Calibri" w:hAnsi="Calibri"/>
                <w:color w:val="000000"/>
              </w:rPr>
              <w:t>33</w:t>
            </w:r>
          </w:p>
        </w:tc>
        <w:tc>
          <w:tcPr>
            <w:tcW w:w="1560" w:type="dxa"/>
            <w:tcBorders>
              <w:top w:val="single" w:sz="4" w:space="0" w:color="auto"/>
              <w:left w:val="nil"/>
              <w:bottom w:val="single" w:sz="4" w:space="0" w:color="auto"/>
              <w:right w:val="nil"/>
            </w:tcBorders>
            <w:shd w:val="clear" w:color="auto" w:fill="auto"/>
            <w:vAlign w:val="center"/>
            <w:hideMark/>
          </w:tcPr>
          <w:p w14:paraId="03FB1646" w14:textId="77777777" w:rsidR="00CB1BFB" w:rsidRPr="00CB1BFB" w:rsidRDefault="00CB1BFB" w:rsidP="00CB1BFB">
            <w:pPr>
              <w:jc w:val="left"/>
              <w:rPr>
                <w:rFonts w:ascii="Calibri" w:hAnsi="Calibri"/>
                <w:color w:val="000000"/>
                <w:szCs w:val="22"/>
              </w:rPr>
            </w:pPr>
            <w:r>
              <w:rPr>
                <w:rFonts w:ascii="Calibri" w:hAnsi="Calibri"/>
                <w:color w:val="000000"/>
              </w:rPr>
              <w:t>M_BO_TB_1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9236D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E4EFE3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477C817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E7E9BA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2A251F38"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D2B75D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55AD4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CE5385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B00AC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C9A1064"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D73AA9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96429D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A4EB0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D8420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6AF1D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BCDC94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0B0B89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6A71B8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3D6EDBF"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73AA7F51"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B483C" w14:textId="77777777" w:rsidR="00CB1BFB" w:rsidRPr="00CB1BFB" w:rsidRDefault="00CB1BFB" w:rsidP="00CB1BFB">
            <w:pPr>
              <w:jc w:val="right"/>
              <w:rPr>
                <w:rFonts w:ascii="Calibri" w:hAnsi="Calibri"/>
                <w:color w:val="000000"/>
                <w:szCs w:val="22"/>
              </w:rPr>
            </w:pPr>
            <w:r>
              <w:rPr>
                <w:rFonts w:ascii="Calibri" w:hAnsi="Calibri"/>
                <w:color w:val="000000"/>
              </w:rPr>
              <w:t>34</w:t>
            </w:r>
          </w:p>
        </w:tc>
        <w:tc>
          <w:tcPr>
            <w:tcW w:w="1560" w:type="dxa"/>
            <w:tcBorders>
              <w:top w:val="single" w:sz="4" w:space="0" w:color="auto"/>
              <w:left w:val="nil"/>
              <w:bottom w:val="single" w:sz="4" w:space="0" w:color="auto"/>
              <w:right w:val="nil"/>
            </w:tcBorders>
            <w:shd w:val="clear" w:color="auto" w:fill="auto"/>
            <w:vAlign w:val="center"/>
            <w:hideMark/>
          </w:tcPr>
          <w:p w14:paraId="08FEE8B6" w14:textId="77777777" w:rsidR="00CB1BFB" w:rsidRPr="00CB1BFB" w:rsidRDefault="00CB1BFB" w:rsidP="00CB1BFB">
            <w:pPr>
              <w:jc w:val="left"/>
              <w:rPr>
                <w:rFonts w:ascii="Calibri" w:hAnsi="Calibri"/>
                <w:color w:val="000000"/>
                <w:szCs w:val="22"/>
              </w:rPr>
            </w:pPr>
            <w:r>
              <w:rPr>
                <w:rFonts w:ascii="Calibri" w:hAnsi="Calibri"/>
                <w:color w:val="000000"/>
              </w:rPr>
              <w:t>M_ME_TD_1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32497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239085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2100B3B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2FC28D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0EB8598A"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14FBFE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81C04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BBB63C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EF085D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C4C59B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81965B7"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16000D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B0CE60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8E1CE5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9B6E9F5"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93A0E82"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4B550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C0A22D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BE88E5F"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2E0DCA47"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33817" w14:textId="77777777" w:rsidR="00CB1BFB" w:rsidRPr="00CB1BFB" w:rsidRDefault="00CB1BFB" w:rsidP="00CB1BFB">
            <w:pPr>
              <w:jc w:val="right"/>
              <w:rPr>
                <w:rFonts w:ascii="Calibri" w:hAnsi="Calibri"/>
                <w:color w:val="000000"/>
                <w:szCs w:val="22"/>
              </w:rPr>
            </w:pPr>
            <w:r>
              <w:rPr>
                <w:rFonts w:ascii="Calibri" w:hAnsi="Calibri"/>
                <w:color w:val="000000"/>
              </w:rPr>
              <w:t>35</w:t>
            </w:r>
          </w:p>
        </w:tc>
        <w:tc>
          <w:tcPr>
            <w:tcW w:w="1560" w:type="dxa"/>
            <w:tcBorders>
              <w:top w:val="single" w:sz="4" w:space="0" w:color="auto"/>
              <w:left w:val="nil"/>
              <w:bottom w:val="single" w:sz="4" w:space="0" w:color="auto"/>
              <w:right w:val="nil"/>
            </w:tcBorders>
            <w:shd w:val="clear" w:color="auto" w:fill="auto"/>
            <w:vAlign w:val="center"/>
            <w:hideMark/>
          </w:tcPr>
          <w:p w14:paraId="1DEBB954" w14:textId="77777777" w:rsidR="00CB1BFB" w:rsidRPr="00CB1BFB" w:rsidRDefault="00CB1BFB" w:rsidP="00CB1BFB">
            <w:pPr>
              <w:jc w:val="left"/>
              <w:rPr>
                <w:rFonts w:ascii="Calibri" w:hAnsi="Calibri"/>
                <w:color w:val="000000"/>
                <w:szCs w:val="22"/>
              </w:rPr>
            </w:pPr>
            <w:r>
              <w:rPr>
                <w:rFonts w:ascii="Calibri" w:hAnsi="Calibri"/>
                <w:color w:val="000000"/>
              </w:rPr>
              <w:t>M_ME_TE_1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317F7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0F2E72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419B43A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C7F07C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305A3A48"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07A9FA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B4C2FD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D471A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519A528"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E1C8E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7E5D3F5"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701501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6B813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49E232"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077544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CE8356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549624"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F10BCF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02F34EB"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6FB4ABF8"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5D464" w14:textId="77777777" w:rsidR="00CB1BFB" w:rsidRPr="00CB1BFB" w:rsidRDefault="00CB1BFB" w:rsidP="00CB1BFB">
            <w:pPr>
              <w:jc w:val="right"/>
              <w:rPr>
                <w:rFonts w:ascii="Calibri" w:hAnsi="Calibri"/>
                <w:color w:val="000000"/>
                <w:szCs w:val="22"/>
              </w:rPr>
            </w:pPr>
            <w:r>
              <w:rPr>
                <w:rFonts w:ascii="Calibri" w:hAnsi="Calibri"/>
                <w:color w:val="000000"/>
              </w:rPr>
              <w:t>36</w:t>
            </w:r>
          </w:p>
        </w:tc>
        <w:tc>
          <w:tcPr>
            <w:tcW w:w="1560" w:type="dxa"/>
            <w:tcBorders>
              <w:top w:val="single" w:sz="4" w:space="0" w:color="auto"/>
              <w:left w:val="nil"/>
              <w:bottom w:val="single" w:sz="4" w:space="0" w:color="auto"/>
              <w:right w:val="nil"/>
            </w:tcBorders>
            <w:shd w:val="clear" w:color="auto" w:fill="auto"/>
            <w:vAlign w:val="center"/>
            <w:hideMark/>
          </w:tcPr>
          <w:p w14:paraId="7A81FD4E" w14:textId="77777777" w:rsidR="00CB1BFB" w:rsidRPr="00CB1BFB" w:rsidRDefault="00CB1BFB" w:rsidP="00CB1BFB">
            <w:pPr>
              <w:jc w:val="left"/>
              <w:rPr>
                <w:rFonts w:ascii="Calibri" w:hAnsi="Calibri"/>
                <w:color w:val="000000"/>
                <w:szCs w:val="22"/>
              </w:rPr>
            </w:pPr>
            <w:r>
              <w:rPr>
                <w:rFonts w:ascii="Calibri" w:hAnsi="Calibri"/>
                <w:color w:val="000000"/>
              </w:rPr>
              <w:t>M_ME_TF_1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7DF98A3" w14:textId="77777777" w:rsidR="00CB1BFB" w:rsidRPr="00CB1BFB" w:rsidRDefault="00CB1BFB" w:rsidP="00CB1BFB">
            <w:pPr>
              <w:jc w:val="center"/>
              <w:rPr>
                <w:rFonts w:ascii="Calibri" w:hAnsi="Calibri"/>
                <w:color w:val="000000"/>
                <w:sz w:val="20"/>
              </w:rPr>
            </w:pP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7EF966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auto"/>
            <w:noWrap/>
            <w:vAlign w:val="bottom"/>
            <w:hideMark/>
          </w:tcPr>
          <w:p w14:paraId="0D6AE569"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8EFB2C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7EA96622"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3C0264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D8867DA"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504E0A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72C1575"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13FDD5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A1BBA35"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4C36E6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6F3585"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D64E98A"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3600BC8"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6B0B76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47973D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5CDAA3"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3C8485"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56F125D5"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63824" w14:textId="77777777" w:rsidR="00CB1BFB" w:rsidRPr="00CB1BFB" w:rsidRDefault="00CB1BFB" w:rsidP="00CB1BFB">
            <w:pPr>
              <w:jc w:val="right"/>
              <w:rPr>
                <w:rFonts w:ascii="Calibri" w:hAnsi="Calibri"/>
                <w:color w:val="000000"/>
                <w:szCs w:val="22"/>
              </w:rPr>
            </w:pPr>
            <w:r>
              <w:rPr>
                <w:rFonts w:ascii="Calibri" w:hAnsi="Calibri"/>
                <w:color w:val="000000"/>
              </w:rPr>
              <w:t>37</w:t>
            </w:r>
          </w:p>
        </w:tc>
        <w:tc>
          <w:tcPr>
            <w:tcW w:w="1560" w:type="dxa"/>
            <w:tcBorders>
              <w:top w:val="single" w:sz="4" w:space="0" w:color="auto"/>
              <w:left w:val="nil"/>
              <w:bottom w:val="single" w:sz="4" w:space="0" w:color="auto"/>
              <w:right w:val="nil"/>
            </w:tcBorders>
            <w:shd w:val="clear" w:color="auto" w:fill="auto"/>
            <w:vAlign w:val="center"/>
            <w:hideMark/>
          </w:tcPr>
          <w:p w14:paraId="1814780D" w14:textId="77777777" w:rsidR="00CB1BFB" w:rsidRPr="00CB1BFB" w:rsidRDefault="00CB1BFB" w:rsidP="00CB1BFB">
            <w:pPr>
              <w:jc w:val="left"/>
              <w:rPr>
                <w:rFonts w:ascii="Calibri" w:hAnsi="Calibri"/>
                <w:color w:val="000000"/>
                <w:szCs w:val="22"/>
              </w:rPr>
            </w:pPr>
            <w:r>
              <w:rPr>
                <w:rFonts w:ascii="Calibri" w:hAnsi="Calibri"/>
                <w:color w:val="000000"/>
              </w:rPr>
              <w:t>M_IT_TB_1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44E3C53" w14:textId="77777777" w:rsidR="00CB1BFB" w:rsidRPr="00CB1BFB" w:rsidRDefault="00CB1BFB" w:rsidP="00CB1BFB">
            <w:pPr>
              <w:jc w:val="center"/>
              <w:rPr>
                <w:rFonts w:ascii="Calibri" w:hAnsi="Calibri"/>
                <w:color w:val="000000"/>
                <w:sz w:val="20"/>
              </w:rPr>
            </w:pP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86D2AF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auto"/>
            <w:noWrap/>
            <w:vAlign w:val="bottom"/>
            <w:hideMark/>
          </w:tcPr>
          <w:p w14:paraId="7F14EED5"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11B63A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DFDFDF"/>
            <w:vAlign w:val="center"/>
            <w:hideMark/>
          </w:tcPr>
          <w:p w14:paraId="72CBDF4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240A0A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460BB3A"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DFB8A9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01B47A"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A75877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9D9825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6B303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2535D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58FA272" w14:textId="77777777" w:rsidR="00CB1BFB" w:rsidRPr="00CB1BFB" w:rsidRDefault="00CB1BFB" w:rsidP="00CB1BFB">
            <w:pPr>
              <w:jc w:val="center"/>
              <w:rPr>
                <w:rFonts w:ascii="Calibri" w:hAnsi="Calibri"/>
                <w:color w:val="000000"/>
                <w:sz w:val="20"/>
              </w:rPr>
            </w:pPr>
          </w:p>
        </w:tc>
        <w:tc>
          <w:tcPr>
            <w:tcW w:w="405" w:type="dxa"/>
            <w:tcBorders>
              <w:top w:val="single" w:sz="4" w:space="0" w:color="auto"/>
              <w:left w:val="nil"/>
              <w:bottom w:val="single" w:sz="4" w:space="0" w:color="auto"/>
              <w:right w:val="single" w:sz="4" w:space="0" w:color="auto"/>
            </w:tcBorders>
            <w:shd w:val="clear" w:color="FFFFFF" w:fill="FFFFFF"/>
            <w:vAlign w:val="center"/>
            <w:hideMark/>
          </w:tcPr>
          <w:p w14:paraId="1257B660" w14:textId="77777777" w:rsidR="00CB1BFB" w:rsidRPr="00CB1BFB" w:rsidRDefault="00CB1BFB" w:rsidP="00CB1BFB">
            <w:pPr>
              <w:jc w:val="center"/>
              <w:rPr>
                <w:rFonts w:ascii="Calibri" w:hAnsi="Calibri"/>
                <w:b/>
                <w:color w:val="000000"/>
                <w:sz w:val="20"/>
              </w:rPr>
            </w:pPr>
            <w:r>
              <w:rPr>
                <w:rFonts w:ascii="Calibri" w:hAnsi="Calibri"/>
                <w:b/>
                <w:color w:val="000000"/>
                <w:sz w:val="20"/>
              </w:rPr>
              <w:t>X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9FC34E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85517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492FEC5"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644C2C7"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4A3E6071"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5388A" w14:textId="77777777" w:rsidR="00CB1BFB" w:rsidRPr="00CB1BFB" w:rsidRDefault="00CB1BFB" w:rsidP="00CB1BFB">
            <w:pPr>
              <w:jc w:val="right"/>
              <w:rPr>
                <w:rFonts w:ascii="Calibri" w:hAnsi="Calibri"/>
                <w:color w:val="000000"/>
                <w:szCs w:val="22"/>
              </w:rPr>
            </w:pPr>
            <w:r>
              <w:rPr>
                <w:rFonts w:ascii="Calibri" w:hAnsi="Calibri"/>
                <w:color w:val="000000"/>
              </w:rPr>
              <w:t>38</w:t>
            </w:r>
          </w:p>
        </w:tc>
        <w:tc>
          <w:tcPr>
            <w:tcW w:w="1560" w:type="dxa"/>
            <w:tcBorders>
              <w:top w:val="single" w:sz="4" w:space="0" w:color="auto"/>
              <w:left w:val="nil"/>
              <w:bottom w:val="single" w:sz="4" w:space="0" w:color="auto"/>
              <w:right w:val="nil"/>
            </w:tcBorders>
            <w:shd w:val="clear" w:color="auto" w:fill="auto"/>
            <w:vAlign w:val="center"/>
            <w:hideMark/>
          </w:tcPr>
          <w:p w14:paraId="0696F003" w14:textId="77777777" w:rsidR="00CB1BFB" w:rsidRPr="00CB1BFB" w:rsidRDefault="00CB1BFB" w:rsidP="00CB1BFB">
            <w:pPr>
              <w:jc w:val="left"/>
              <w:rPr>
                <w:rFonts w:ascii="Calibri" w:hAnsi="Calibri"/>
                <w:color w:val="000000"/>
                <w:szCs w:val="22"/>
              </w:rPr>
            </w:pPr>
            <w:r>
              <w:rPr>
                <w:rFonts w:ascii="Calibri" w:hAnsi="Calibri"/>
                <w:color w:val="000000"/>
              </w:rPr>
              <w:t>M_EP_TD_1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824987"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C4BA0D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4C6698B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6FEB127"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3DEEFD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AA51B85"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B1DB18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D307DA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525CC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ABEB6C2"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75F03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48E441A"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0D781A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696705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461615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6E06AB3"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A6A26E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5641A07"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C4766C5"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2753B23B"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6B6D3" w14:textId="77777777" w:rsidR="00CB1BFB" w:rsidRPr="00CB1BFB" w:rsidRDefault="00CB1BFB" w:rsidP="00CB1BFB">
            <w:pPr>
              <w:jc w:val="right"/>
              <w:rPr>
                <w:rFonts w:ascii="Calibri" w:hAnsi="Calibri"/>
                <w:color w:val="000000"/>
                <w:szCs w:val="22"/>
              </w:rPr>
            </w:pPr>
            <w:r>
              <w:rPr>
                <w:rFonts w:ascii="Calibri" w:hAnsi="Calibri"/>
                <w:color w:val="000000"/>
              </w:rPr>
              <w:t>39</w:t>
            </w:r>
          </w:p>
        </w:tc>
        <w:tc>
          <w:tcPr>
            <w:tcW w:w="1560" w:type="dxa"/>
            <w:tcBorders>
              <w:top w:val="single" w:sz="4" w:space="0" w:color="auto"/>
              <w:left w:val="nil"/>
              <w:bottom w:val="single" w:sz="4" w:space="0" w:color="auto"/>
              <w:right w:val="nil"/>
            </w:tcBorders>
            <w:shd w:val="clear" w:color="auto" w:fill="auto"/>
            <w:vAlign w:val="center"/>
            <w:hideMark/>
          </w:tcPr>
          <w:p w14:paraId="5AA0AC72" w14:textId="77777777" w:rsidR="00CB1BFB" w:rsidRPr="00CB1BFB" w:rsidRDefault="00CB1BFB" w:rsidP="00CB1BFB">
            <w:pPr>
              <w:jc w:val="left"/>
              <w:rPr>
                <w:rFonts w:ascii="Calibri" w:hAnsi="Calibri"/>
                <w:color w:val="000000"/>
                <w:szCs w:val="22"/>
              </w:rPr>
            </w:pPr>
            <w:r>
              <w:rPr>
                <w:rFonts w:ascii="Calibri" w:hAnsi="Calibri"/>
                <w:color w:val="000000"/>
              </w:rPr>
              <w:t>M_EP_TE_1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1046B8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19EEDC6"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4914677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ED25CA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73A6EB4"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7B5D404"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5939B7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AC0AB9A"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C841EB2"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9A4DC8"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1A6D78F"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8A863F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10AEFD"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E15DDB9"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7E7FCC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9D9B183"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F7BF084"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C6D072"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376CBF"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2598FFA4"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948EA" w14:textId="77777777" w:rsidR="00CB1BFB" w:rsidRPr="00CB1BFB" w:rsidRDefault="00CB1BFB" w:rsidP="00CB1BFB">
            <w:pPr>
              <w:jc w:val="right"/>
              <w:rPr>
                <w:rFonts w:ascii="Calibri" w:hAnsi="Calibri"/>
                <w:color w:val="000000"/>
                <w:szCs w:val="22"/>
              </w:rPr>
            </w:pPr>
            <w:r>
              <w:rPr>
                <w:rFonts w:ascii="Calibri" w:hAnsi="Calibri"/>
                <w:color w:val="000000"/>
              </w:rPr>
              <w:t>40</w:t>
            </w:r>
          </w:p>
        </w:tc>
        <w:tc>
          <w:tcPr>
            <w:tcW w:w="1560" w:type="dxa"/>
            <w:tcBorders>
              <w:top w:val="single" w:sz="4" w:space="0" w:color="auto"/>
              <w:left w:val="nil"/>
              <w:bottom w:val="single" w:sz="4" w:space="0" w:color="auto"/>
              <w:right w:val="nil"/>
            </w:tcBorders>
            <w:shd w:val="clear" w:color="auto" w:fill="auto"/>
            <w:vAlign w:val="center"/>
            <w:hideMark/>
          </w:tcPr>
          <w:p w14:paraId="209F1DCA" w14:textId="77777777" w:rsidR="00CB1BFB" w:rsidRPr="00CB1BFB" w:rsidRDefault="00CB1BFB" w:rsidP="00CB1BFB">
            <w:pPr>
              <w:jc w:val="left"/>
              <w:rPr>
                <w:rFonts w:ascii="Calibri" w:hAnsi="Calibri"/>
                <w:color w:val="000000"/>
                <w:szCs w:val="22"/>
              </w:rPr>
            </w:pPr>
            <w:r>
              <w:rPr>
                <w:rFonts w:ascii="Calibri" w:hAnsi="Calibri"/>
                <w:color w:val="000000"/>
              </w:rPr>
              <w:t>M_EP_TF_1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13468DA0"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B3F24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FFFFFF" w:fill="auto"/>
            <w:vAlign w:val="center"/>
            <w:hideMark/>
          </w:tcPr>
          <w:p w14:paraId="5662DF7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2A22D4BC"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547EC3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33EC5F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A3E4EFB"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68C56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569150C"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593C08"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960F478"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78F7948"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2CA941"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A660440"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6BDB25E"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6706C95"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2025EF5"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00193C8" w14:textId="77777777" w:rsidR="00CB1BFB" w:rsidRPr="00CB1BFB" w:rsidRDefault="00CB1BFB" w:rsidP="00CB1BFB">
            <w:pPr>
              <w:jc w:val="center"/>
              <w:rPr>
                <w:rFonts w:ascii="Calibri" w:hAnsi="Calibri"/>
                <w:color w:val="000000"/>
                <w:sz w:val="12"/>
                <w:szCs w:val="12"/>
              </w:rPr>
            </w:pPr>
            <w:r>
              <w:rPr>
                <w:rFonts w:ascii="Calibri" w:hAnsi="Calibri"/>
                <w:color w:val="000000"/>
                <w:sz w:val="12"/>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78F0AAA" w14:textId="77777777" w:rsidR="00CB1BFB" w:rsidRPr="00CB1BFB" w:rsidRDefault="00CB1BFB" w:rsidP="00CB1BFB">
            <w:pPr>
              <w:jc w:val="center"/>
              <w:rPr>
                <w:rFonts w:cs="Arial"/>
                <w:color w:val="000000"/>
                <w:sz w:val="12"/>
                <w:szCs w:val="12"/>
              </w:rPr>
            </w:pPr>
            <w:r>
              <w:rPr>
                <w:color w:val="000000"/>
                <w:sz w:val="12"/>
              </w:rPr>
              <w:t> </w:t>
            </w:r>
          </w:p>
        </w:tc>
      </w:tr>
      <w:tr w:rsidR="00CB1BFB" w:rsidRPr="00CB1BFB" w14:paraId="0EBE2BE6"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3FCC8" w14:textId="77777777" w:rsidR="00CB1BFB" w:rsidRPr="00CB1BFB" w:rsidRDefault="00CB1BFB" w:rsidP="00CB1BFB">
            <w:pPr>
              <w:jc w:val="right"/>
              <w:rPr>
                <w:rFonts w:ascii="Calibri" w:hAnsi="Calibri"/>
                <w:color w:val="000000"/>
                <w:szCs w:val="22"/>
              </w:rPr>
            </w:pPr>
            <w:r>
              <w:rPr>
                <w:rFonts w:ascii="Calibri" w:hAnsi="Calibri"/>
                <w:color w:val="000000"/>
              </w:rPr>
              <w:t>45</w:t>
            </w:r>
          </w:p>
        </w:tc>
        <w:tc>
          <w:tcPr>
            <w:tcW w:w="1560" w:type="dxa"/>
            <w:tcBorders>
              <w:top w:val="single" w:sz="4" w:space="0" w:color="auto"/>
              <w:left w:val="nil"/>
              <w:bottom w:val="single" w:sz="4" w:space="0" w:color="auto"/>
              <w:right w:val="nil"/>
            </w:tcBorders>
            <w:shd w:val="clear" w:color="auto" w:fill="auto"/>
            <w:vAlign w:val="center"/>
            <w:hideMark/>
          </w:tcPr>
          <w:p w14:paraId="3D558C6D" w14:textId="77777777" w:rsidR="00CB1BFB" w:rsidRPr="00CB1BFB" w:rsidRDefault="00CB1BFB" w:rsidP="00CB1BFB">
            <w:pPr>
              <w:jc w:val="left"/>
              <w:rPr>
                <w:rFonts w:ascii="Calibri" w:hAnsi="Calibri"/>
                <w:color w:val="000000"/>
                <w:szCs w:val="22"/>
              </w:rPr>
            </w:pPr>
            <w:r>
              <w:rPr>
                <w:rFonts w:ascii="Calibri" w:hAnsi="Calibri"/>
                <w:color w:val="000000"/>
              </w:rPr>
              <w:t>C_SC_NA_1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F91089"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EFC1092"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7145860"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8F4293"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CF9EA3A"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14:paraId="0A9B9155"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D2330B1"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A0F9C5E"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63EE801D"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auto"/>
            <w:noWrap/>
            <w:vAlign w:val="bottom"/>
            <w:hideMark/>
          </w:tcPr>
          <w:p w14:paraId="4FB5BAB1"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9C7F032"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56641D"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B4B7DFB"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A2CF108"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9279A7F"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F5EC4C5"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1AF69C0"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178965D"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5A2D1652" w14:textId="77777777" w:rsidR="00CB1BFB" w:rsidRPr="00CB1BFB" w:rsidRDefault="00CB1BFB" w:rsidP="00CB1BFB">
            <w:pPr>
              <w:jc w:val="center"/>
              <w:rPr>
                <w:rFonts w:cs="Arial"/>
                <w:color w:val="000000"/>
                <w:sz w:val="20"/>
              </w:rPr>
            </w:pPr>
            <w:r>
              <w:rPr>
                <w:color w:val="000000"/>
                <w:sz w:val="20"/>
              </w:rPr>
              <w:t> </w:t>
            </w:r>
          </w:p>
        </w:tc>
      </w:tr>
      <w:tr w:rsidR="00CB1BFB" w:rsidRPr="00CB1BFB" w14:paraId="3A7AD949"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6BD72" w14:textId="77777777" w:rsidR="00CB1BFB" w:rsidRPr="00CB1BFB" w:rsidRDefault="00CB1BFB" w:rsidP="00CB1BFB">
            <w:pPr>
              <w:jc w:val="right"/>
              <w:rPr>
                <w:rFonts w:ascii="Calibri" w:hAnsi="Calibri"/>
                <w:color w:val="000000"/>
                <w:szCs w:val="22"/>
              </w:rPr>
            </w:pPr>
            <w:r>
              <w:rPr>
                <w:rFonts w:ascii="Calibri" w:hAnsi="Calibri"/>
                <w:color w:val="000000"/>
              </w:rPr>
              <w:t>46</w:t>
            </w:r>
          </w:p>
        </w:tc>
        <w:tc>
          <w:tcPr>
            <w:tcW w:w="1560" w:type="dxa"/>
            <w:tcBorders>
              <w:top w:val="single" w:sz="4" w:space="0" w:color="auto"/>
              <w:left w:val="nil"/>
              <w:bottom w:val="single" w:sz="4" w:space="0" w:color="auto"/>
              <w:right w:val="nil"/>
            </w:tcBorders>
            <w:shd w:val="clear" w:color="auto" w:fill="auto"/>
            <w:vAlign w:val="center"/>
            <w:hideMark/>
          </w:tcPr>
          <w:p w14:paraId="07BE7C4F" w14:textId="77777777" w:rsidR="00CB1BFB" w:rsidRPr="00CB1BFB" w:rsidRDefault="00CB1BFB" w:rsidP="00CB1BFB">
            <w:pPr>
              <w:jc w:val="left"/>
              <w:rPr>
                <w:rFonts w:ascii="Calibri" w:hAnsi="Calibri"/>
                <w:color w:val="000000"/>
                <w:szCs w:val="22"/>
              </w:rPr>
            </w:pPr>
            <w:r>
              <w:rPr>
                <w:rFonts w:ascii="Calibri" w:hAnsi="Calibri"/>
                <w:color w:val="000000"/>
              </w:rPr>
              <w:t>C_DC_NA_1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B39786"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1C8CBB1"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3B213D"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A76F621"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0CD2915"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FFFFFF" w:fill="FFFFFF"/>
            <w:vAlign w:val="center"/>
            <w:hideMark/>
          </w:tcPr>
          <w:p w14:paraId="59ADBCFB"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7937C56B"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6B9D962D"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7972360"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C34EA6D"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5121531"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1C3B81E"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C7B1D09"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A159658"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9359106"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470971F7"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5065E1F4"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6F9A2395"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0753F216" w14:textId="77777777" w:rsidR="00CB1BFB" w:rsidRPr="00CB1BFB" w:rsidRDefault="00CB1BFB" w:rsidP="00CB1BFB">
            <w:pPr>
              <w:jc w:val="center"/>
              <w:rPr>
                <w:rFonts w:cs="Arial"/>
                <w:color w:val="000000"/>
                <w:sz w:val="20"/>
              </w:rPr>
            </w:pPr>
            <w:r>
              <w:rPr>
                <w:color w:val="000000"/>
                <w:sz w:val="20"/>
              </w:rPr>
              <w:t> </w:t>
            </w:r>
          </w:p>
        </w:tc>
      </w:tr>
      <w:tr w:rsidR="00CB1BFB" w:rsidRPr="00CB1BFB" w14:paraId="57B87126"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E8E34" w14:textId="77777777" w:rsidR="00CB1BFB" w:rsidRPr="00CB1BFB" w:rsidRDefault="00CB1BFB" w:rsidP="00CB1BFB">
            <w:pPr>
              <w:jc w:val="right"/>
              <w:rPr>
                <w:rFonts w:ascii="Calibri" w:hAnsi="Calibri"/>
                <w:color w:val="000000"/>
                <w:szCs w:val="22"/>
              </w:rPr>
            </w:pPr>
            <w:r>
              <w:rPr>
                <w:rFonts w:ascii="Calibri" w:hAnsi="Calibri"/>
                <w:color w:val="000000"/>
              </w:rPr>
              <w:t>47</w:t>
            </w:r>
          </w:p>
        </w:tc>
        <w:tc>
          <w:tcPr>
            <w:tcW w:w="1560" w:type="dxa"/>
            <w:tcBorders>
              <w:top w:val="single" w:sz="4" w:space="0" w:color="auto"/>
              <w:left w:val="nil"/>
              <w:bottom w:val="single" w:sz="4" w:space="0" w:color="auto"/>
              <w:right w:val="nil"/>
            </w:tcBorders>
            <w:shd w:val="clear" w:color="auto" w:fill="auto"/>
            <w:vAlign w:val="center"/>
            <w:hideMark/>
          </w:tcPr>
          <w:p w14:paraId="7BD21BB5" w14:textId="77777777" w:rsidR="00CB1BFB" w:rsidRPr="00CB1BFB" w:rsidRDefault="00CB1BFB" w:rsidP="00CB1BFB">
            <w:pPr>
              <w:jc w:val="left"/>
              <w:rPr>
                <w:rFonts w:ascii="Calibri" w:hAnsi="Calibri"/>
                <w:color w:val="000000"/>
                <w:szCs w:val="22"/>
              </w:rPr>
            </w:pPr>
            <w:r>
              <w:rPr>
                <w:rFonts w:ascii="Calibri" w:hAnsi="Calibri"/>
                <w:color w:val="000000"/>
              </w:rPr>
              <w:t>C_RC_NA_1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7DDF25"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5E679F6"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5E1C54E"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15B339A"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2D774DC"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FFFFFF" w:fill="FFFFFF"/>
            <w:vAlign w:val="center"/>
            <w:hideMark/>
          </w:tcPr>
          <w:p w14:paraId="0EAAF491"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4F750D95"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5896DBBA"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2E785D2A"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5A9AF1FE"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428008"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3675D1"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B52B4A2"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EE87F4B"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8685548"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059CA0DF"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64D44C33"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3F7C1B6A"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7349803" w14:textId="77777777" w:rsidR="00CB1BFB" w:rsidRPr="00CB1BFB" w:rsidRDefault="00CB1BFB" w:rsidP="00CB1BFB">
            <w:pPr>
              <w:jc w:val="center"/>
              <w:rPr>
                <w:rFonts w:cs="Arial"/>
                <w:color w:val="000000"/>
                <w:sz w:val="20"/>
              </w:rPr>
            </w:pPr>
            <w:r>
              <w:rPr>
                <w:color w:val="000000"/>
                <w:sz w:val="20"/>
              </w:rPr>
              <w:t> </w:t>
            </w:r>
          </w:p>
        </w:tc>
      </w:tr>
      <w:tr w:rsidR="00CB1BFB" w:rsidRPr="00CB1BFB" w14:paraId="6613FDAF"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99246" w14:textId="77777777" w:rsidR="00CB1BFB" w:rsidRPr="00CB1BFB" w:rsidRDefault="00CB1BFB" w:rsidP="00CB1BFB">
            <w:pPr>
              <w:jc w:val="right"/>
              <w:rPr>
                <w:rFonts w:ascii="Calibri" w:hAnsi="Calibri"/>
                <w:color w:val="000000"/>
                <w:szCs w:val="22"/>
              </w:rPr>
            </w:pPr>
            <w:r>
              <w:rPr>
                <w:rFonts w:ascii="Calibri" w:hAnsi="Calibri"/>
                <w:color w:val="000000"/>
              </w:rPr>
              <w:t>48</w:t>
            </w:r>
          </w:p>
        </w:tc>
        <w:tc>
          <w:tcPr>
            <w:tcW w:w="1560" w:type="dxa"/>
            <w:tcBorders>
              <w:top w:val="single" w:sz="4" w:space="0" w:color="auto"/>
              <w:left w:val="nil"/>
              <w:bottom w:val="single" w:sz="4" w:space="0" w:color="auto"/>
              <w:right w:val="nil"/>
            </w:tcBorders>
            <w:shd w:val="clear" w:color="auto" w:fill="auto"/>
            <w:vAlign w:val="center"/>
            <w:hideMark/>
          </w:tcPr>
          <w:p w14:paraId="0ACD6E9C" w14:textId="77777777" w:rsidR="00CB1BFB" w:rsidRPr="00CB1BFB" w:rsidRDefault="00CB1BFB" w:rsidP="00CB1BFB">
            <w:pPr>
              <w:jc w:val="left"/>
              <w:rPr>
                <w:rFonts w:ascii="Calibri" w:hAnsi="Calibri"/>
                <w:color w:val="000000"/>
                <w:szCs w:val="22"/>
              </w:rPr>
            </w:pPr>
            <w:r>
              <w:rPr>
                <w:rFonts w:ascii="Calibri" w:hAnsi="Calibri"/>
                <w:color w:val="000000"/>
              </w:rPr>
              <w:t>C_SE_NA_1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190EB9"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A567D97"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31CCE0B"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3193AB5"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9EE333B"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6" w:type="dxa"/>
            <w:tcBorders>
              <w:top w:val="single" w:sz="4" w:space="0" w:color="auto"/>
              <w:left w:val="nil"/>
              <w:bottom w:val="single" w:sz="4" w:space="0" w:color="auto"/>
              <w:right w:val="single" w:sz="4" w:space="0" w:color="auto"/>
            </w:tcBorders>
            <w:shd w:val="clear" w:color="FFFFFF" w:fill="FFFFFF"/>
            <w:vAlign w:val="center"/>
            <w:hideMark/>
          </w:tcPr>
          <w:p w14:paraId="3230337A"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7E33AF60"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FDBF0D6"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53B2F810"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3E3721B"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79D25B1"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2BBAD67"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4F8016F"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95C084B"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AB717AA"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2D13963F"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6377BF48"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03F2298B" w14:textId="77777777" w:rsidR="00CB1BFB" w:rsidRPr="00CB1BFB" w:rsidRDefault="00CB1BFB" w:rsidP="00CB1BFB">
            <w:pPr>
              <w:jc w:val="center"/>
              <w:rPr>
                <w:rFonts w:ascii="Calibri" w:hAnsi="Calibri"/>
                <w:color w:val="000000"/>
                <w:sz w:val="20"/>
              </w:rPr>
            </w:pPr>
            <w:r>
              <w:rPr>
                <w:rFonts w:ascii="Calibri" w:hAnsi="Calibri"/>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7C305AB0" w14:textId="77777777" w:rsidR="00CB1BFB" w:rsidRPr="00CB1BFB" w:rsidRDefault="00CB1BFB" w:rsidP="00CB1BFB">
            <w:pPr>
              <w:jc w:val="center"/>
              <w:rPr>
                <w:rFonts w:cs="Arial"/>
                <w:color w:val="000000"/>
                <w:sz w:val="20"/>
              </w:rPr>
            </w:pPr>
            <w:r>
              <w:rPr>
                <w:color w:val="000000"/>
                <w:sz w:val="20"/>
              </w:rPr>
              <w:t> </w:t>
            </w:r>
          </w:p>
        </w:tc>
      </w:tr>
      <w:tr w:rsidR="00CB1BFB" w:rsidRPr="00CB1BFB" w14:paraId="419134A0"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80435" w14:textId="77777777" w:rsidR="00CB1BFB" w:rsidRPr="00CB1BFB" w:rsidRDefault="00CB1BFB" w:rsidP="00CB1BFB">
            <w:pPr>
              <w:jc w:val="right"/>
              <w:rPr>
                <w:rFonts w:ascii="Calibri" w:hAnsi="Calibri"/>
                <w:color w:val="000000"/>
                <w:szCs w:val="22"/>
              </w:rPr>
            </w:pPr>
            <w:r>
              <w:rPr>
                <w:rFonts w:ascii="Calibri" w:hAnsi="Calibri"/>
                <w:color w:val="000000"/>
              </w:rPr>
              <w:t>49</w:t>
            </w:r>
          </w:p>
        </w:tc>
        <w:tc>
          <w:tcPr>
            <w:tcW w:w="1560" w:type="dxa"/>
            <w:tcBorders>
              <w:top w:val="single" w:sz="4" w:space="0" w:color="auto"/>
              <w:left w:val="nil"/>
              <w:bottom w:val="single" w:sz="4" w:space="0" w:color="auto"/>
              <w:right w:val="nil"/>
            </w:tcBorders>
            <w:shd w:val="clear" w:color="auto" w:fill="auto"/>
            <w:vAlign w:val="center"/>
            <w:hideMark/>
          </w:tcPr>
          <w:p w14:paraId="70C632BA" w14:textId="77777777" w:rsidR="00CB1BFB" w:rsidRPr="00CB1BFB" w:rsidRDefault="00CB1BFB" w:rsidP="00CB1BFB">
            <w:pPr>
              <w:jc w:val="left"/>
              <w:rPr>
                <w:rFonts w:ascii="Calibri" w:hAnsi="Calibri"/>
                <w:color w:val="000000"/>
                <w:szCs w:val="22"/>
              </w:rPr>
            </w:pPr>
            <w:r>
              <w:rPr>
                <w:rFonts w:ascii="Calibri" w:hAnsi="Calibri"/>
                <w:color w:val="000000"/>
              </w:rPr>
              <w:t>C_SE_NB_1</w:t>
            </w:r>
          </w:p>
        </w:tc>
        <w:tc>
          <w:tcPr>
            <w:tcW w:w="4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9502BA"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5968ED6"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F2658E"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D2EF32B"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D3398C2"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FFFFFF" w:fill="FFFFFF"/>
            <w:vAlign w:val="center"/>
            <w:hideMark/>
          </w:tcPr>
          <w:p w14:paraId="5F77FFA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1998685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06E798F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7DE3060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096B286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EF942E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88185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F1BAB9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392607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18AF62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2B119F2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5E13F12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3E17A91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FFFFFF" w:fill="auto"/>
            <w:vAlign w:val="center"/>
            <w:hideMark/>
          </w:tcPr>
          <w:p w14:paraId="2CBF4A46" w14:textId="77777777" w:rsidR="00CB1BFB" w:rsidRPr="00CB1BFB" w:rsidRDefault="00CB1BFB" w:rsidP="00CB1BFB">
            <w:pPr>
              <w:jc w:val="center"/>
              <w:rPr>
                <w:rFonts w:cs="Arial"/>
                <w:color w:val="000000"/>
                <w:sz w:val="20"/>
              </w:rPr>
            </w:pPr>
            <w:r>
              <w:rPr>
                <w:color w:val="000000"/>
                <w:sz w:val="20"/>
              </w:rPr>
              <w:t> </w:t>
            </w:r>
          </w:p>
        </w:tc>
      </w:tr>
      <w:tr w:rsidR="00CB1BFB" w:rsidRPr="00CB1BFB" w14:paraId="5FE0490B"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CA5C1" w14:textId="77777777" w:rsidR="00CB1BFB" w:rsidRPr="00CB1BFB" w:rsidRDefault="00CB1BFB" w:rsidP="00CB1BFB">
            <w:pPr>
              <w:jc w:val="right"/>
              <w:rPr>
                <w:rFonts w:ascii="Calibri" w:hAnsi="Calibri"/>
                <w:color w:val="000000"/>
                <w:szCs w:val="22"/>
              </w:rPr>
            </w:pPr>
            <w:r>
              <w:rPr>
                <w:rFonts w:ascii="Calibri" w:hAnsi="Calibri"/>
                <w:color w:val="000000"/>
              </w:rPr>
              <w:t>50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68FCFD4" w14:textId="77777777" w:rsidR="00CB1BFB" w:rsidRPr="00CB1BFB" w:rsidRDefault="00CB1BFB" w:rsidP="00CB1BFB">
            <w:pPr>
              <w:jc w:val="left"/>
              <w:rPr>
                <w:rFonts w:ascii="Calibri" w:hAnsi="Calibri"/>
                <w:color w:val="000000"/>
                <w:szCs w:val="22"/>
              </w:rPr>
            </w:pPr>
            <w:r>
              <w:rPr>
                <w:rFonts w:ascii="Calibri" w:hAnsi="Calibri"/>
                <w:color w:val="000000"/>
              </w:rPr>
              <w:t>C_SE_NC_1</w:t>
            </w:r>
          </w:p>
        </w:tc>
        <w:tc>
          <w:tcPr>
            <w:tcW w:w="42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624D574"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E1D8A06"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E44DB94"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2A8769D"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3DB2135"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14:paraId="58959C43"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E98950C"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3E9ADDF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564299F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noWrap/>
            <w:vAlign w:val="bottom"/>
            <w:hideMark/>
          </w:tcPr>
          <w:p w14:paraId="5419398C"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6C19F20"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D0284B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4AA1E2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D535E1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24D5A5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0C90A2F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23C896E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6151E61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1DF5202E" w14:textId="77777777" w:rsidR="00CB1BFB" w:rsidRPr="00CB1BFB" w:rsidRDefault="00CB1BFB" w:rsidP="00CB1BFB">
            <w:pPr>
              <w:jc w:val="center"/>
              <w:rPr>
                <w:rFonts w:cs="Arial"/>
                <w:color w:val="000000"/>
                <w:sz w:val="20"/>
              </w:rPr>
            </w:pPr>
            <w:r>
              <w:rPr>
                <w:color w:val="000000"/>
                <w:sz w:val="20"/>
              </w:rPr>
              <w:t> </w:t>
            </w:r>
          </w:p>
        </w:tc>
      </w:tr>
      <w:tr w:rsidR="00CB1BFB" w:rsidRPr="00CB1BFB" w14:paraId="75818D8C"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F1E03" w14:textId="77777777" w:rsidR="00CB1BFB" w:rsidRPr="00CB1BFB" w:rsidRDefault="00CB1BFB" w:rsidP="00CB1BFB">
            <w:pPr>
              <w:jc w:val="right"/>
              <w:rPr>
                <w:rFonts w:ascii="Calibri" w:hAnsi="Calibri"/>
                <w:color w:val="000000"/>
                <w:szCs w:val="22"/>
              </w:rPr>
            </w:pPr>
            <w:r>
              <w:rPr>
                <w:rFonts w:ascii="Calibri" w:hAnsi="Calibri"/>
                <w:color w:val="000000"/>
              </w:rPr>
              <w:t>51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E0F2BF5" w14:textId="77777777" w:rsidR="00CB1BFB" w:rsidRPr="00CB1BFB" w:rsidRDefault="00CB1BFB" w:rsidP="00CB1BFB">
            <w:pPr>
              <w:jc w:val="left"/>
              <w:rPr>
                <w:rFonts w:ascii="Calibri" w:hAnsi="Calibri"/>
                <w:color w:val="000000"/>
                <w:szCs w:val="22"/>
              </w:rPr>
            </w:pPr>
            <w:r>
              <w:rPr>
                <w:rFonts w:ascii="Calibri" w:hAnsi="Calibri"/>
                <w:color w:val="000000"/>
              </w:rPr>
              <w:t>C_BO_NA_1</w:t>
            </w:r>
          </w:p>
        </w:tc>
        <w:tc>
          <w:tcPr>
            <w:tcW w:w="42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7165229"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E5AC7FD"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BB6E74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2D2D194"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CBEE53F"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000000" w:fill="FFFFFF"/>
            <w:vAlign w:val="center"/>
            <w:hideMark/>
          </w:tcPr>
          <w:p w14:paraId="326D6A7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2A9B3DF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20A5E110"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16B7E79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283CA8A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A1FFBB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80899E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045D5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B7E0F0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E1438F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08DA545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3AE35E8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3FAF679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47251ACA" w14:textId="77777777" w:rsidR="00CB1BFB" w:rsidRPr="00CB1BFB" w:rsidRDefault="00CB1BFB" w:rsidP="00CB1BFB">
            <w:pPr>
              <w:jc w:val="center"/>
              <w:rPr>
                <w:rFonts w:cs="Arial"/>
                <w:color w:val="000000"/>
                <w:sz w:val="20"/>
              </w:rPr>
            </w:pPr>
            <w:r>
              <w:rPr>
                <w:color w:val="000000"/>
                <w:sz w:val="20"/>
              </w:rPr>
              <w:t> </w:t>
            </w:r>
          </w:p>
        </w:tc>
      </w:tr>
      <w:tr w:rsidR="00CB1BFB" w:rsidRPr="00CB1BFB" w14:paraId="178C1FA7" w14:textId="77777777" w:rsidTr="00CB1BFB">
        <w:trPr>
          <w:trHeight w:val="300"/>
          <w:tblHeader/>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tcPr>
          <w:p w14:paraId="06202FB8" w14:textId="77777777" w:rsidR="00CB1BFB" w:rsidRPr="00CB1BFB" w:rsidRDefault="00CB1BFB" w:rsidP="00CB1BFB">
            <w:pPr>
              <w:jc w:val="center"/>
              <w:rPr>
                <w:rFonts w:ascii="Calibri" w:hAnsi="Calibri"/>
                <w:b/>
                <w:bCs/>
                <w:color w:val="000000"/>
                <w:szCs w:val="22"/>
              </w:rPr>
            </w:pPr>
            <w:r>
              <w:rPr>
                <w:rFonts w:ascii="Calibri" w:hAnsi="Calibri"/>
                <w:b/>
                <w:color w:val="000000"/>
              </w:rPr>
              <w:t>Type</w:t>
            </w:r>
          </w:p>
        </w:tc>
        <w:tc>
          <w:tcPr>
            <w:tcW w:w="7724" w:type="dxa"/>
            <w:gridSpan w:val="19"/>
            <w:tcBorders>
              <w:top w:val="single" w:sz="4" w:space="0" w:color="auto"/>
              <w:left w:val="nil"/>
              <w:bottom w:val="single" w:sz="4" w:space="0" w:color="auto"/>
              <w:right w:val="single" w:sz="4" w:space="0" w:color="auto"/>
            </w:tcBorders>
            <w:shd w:val="clear" w:color="auto" w:fill="D6E3BC" w:themeFill="accent3" w:themeFillTint="66"/>
            <w:vAlign w:val="center"/>
          </w:tcPr>
          <w:p w14:paraId="1BD36310" w14:textId="77777777" w:rsidR="00CB1BFB" w:rsidRPr="00CB1BFB" w:rsidRDefault="00CB1BFB" w:rsidP="00CB1BFB">
            <w:pPr>
              <w:jc w:val="center"/>
              <w:rPr>
                <w:rFonts w:ascii="Calibri" w:hAnsi="Calibri"/>
                <w:b/>
                <w:bCs/>
                <w:color w:val="000000"/>
                <w:szCs w:val="22"/>
              </w:rPr>
            </w:pPr>
            <w:r>
              <w:rPr>
                <w:rFonts w:ascii="Calibri" w:hAnsi="Calibri"/>
                <w:b/>
                <w:color w:val="000000"/>
              </w:rPr>
              <w:t>Cause of Trasmission (COT)</w:t>
            </w:r>
          </w:p>
        </w:tc>
      </w:tr>
      <w:tr w:rsidR="00CB1BFB" w:rsidRPr="00CB1BFB" w14:paraId="2B2891C3" w14:textId="77777777" w:rsidTr="00CB1BFB">
        <w:trPr>
          <w:trHeight w:val="300"/>
          <w:tblHeader/>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5A6FE0A" w14:textId="77777777" w:rsidR="00CB1BFB" w:rsidRPr="00CB1BFB" w:rsidRDefault="00CB1BFB" w:rsidP="00CB1BFB">
            <w:pPr>
              <w:jc w:val="right"/>
              <w:rPr>
                <w:rFonts w:ascii="Calibri" w:hAnsi="Calibri"/>
                <w:color w:val="000000"/>
                <w:szCs w:val="22"/>
              </w:rPr>
            </w:pPr>
            <w:r>
              <w:rPr>
                <w:rFonts w:ascii="Calibri" w:hAnsi="Calibri"/>
                <w:color w:val="000000"/>
              </w:rPr>
              <w:t> </w:t>
            </w:r>
          </w:p>
          <w:p w14:paraId="226CC490" w14:textId="77777777" w:rsidR="00CB1BFB" w:rsidRPr="00CB1BFB" w:rsidRDefault="00CB1BFB" w:rsidP="00CB1BFB">
            <w:pPr>
              <w:jc w:val="left"/>
              <w:rPr>
                <w:rFonts w:ascii="Calibri" w:hAnsi="Calibri"/>
                <w:color w:val="000000"/>
                <w:szCs w:val="22"/>
              </w:rPr>
            </w:pPr>
            <w:r>
              <w:rPr>
                <w:rFonts w:ascii="Calibri" w:hAnsi="Calibri"/>
                <w:color w:val="000000"/>
              </w:rPr>
              <w:t> </w:t>
            </w:r>
          </w:p>
        </w:tc>
        <w:tc>
          <w:tcPr>
            <w:tcW w:w="429" w:type="dxa"/>
            <w:tcBorders>
              <w:top w:val="single" w:sz="4" w:space="0" w:color="auto"/>
              <w:left w:val="nil"/>
              <w:bottom w:val="single" w:sz="4" w:space="0" w:color="auto"/>
              <w:right w:val="single" w:sz="4" w:space="0" w:color="auto"/>
            </w:tcBorders>
            <w:shd w:val="clear" w:color="auto" w:fill="FFFFFF" w:themeFill="background1"/>
            <w:vAlign w:val="bottom"/>
          </w:tcPr>
          <w:p w14:paraId="41BD96C3" w14:textId="77777777" w:rsidR="00CB1BFB" w:rsidRPr="00CB1BFB" w:rsidRDefault="00CB1BFB" w:rsidP="00CB1BFB">
            <w:pPr>
              <w:jc w:val="center"/>
              <w:rPr>
                <w:rFonts w:cs="Arial"/>
                <w:color w:val="000000"/>
                <w:sz w:val="20"/>
              </w:rPr>
            </w:pPr>
            <w:r>
              <w:rPr>
                <w:rFonts w:ascii="Calibri" w:hAnsi="Calibri"/>
                <w:color w:val="000000"/>
              </w:rPr>
              <w:t>1</w:t>
            </w:r>
          </w:p>
        </w:tc>
        <w:tc>
          <w:tcPr>
            <w:tcW w:w="406" w:type="dxa"/>
            <w:tcBorders>
              <w:top w:val="single" w:sz="4" w:space="0" w:color="auto"/>
              <w:left w:val="nil"/>
              <w:bottom w:val="single" w:sz="4" w:space="0" w:color="auto"/>
              <w:right w:val="single" w:sz="4" w:space="0" w:color="auto"/>
            </w:tcBorders>
            <w:shd w:val="clear" w:color="auto" w:fill="FFFFFF" w:themeFill="background1"/>
            <w:vAlign w:val="bottom"/>
          </w:tcPr>
          <w:p w14:paraId="214D9780" w14:textId="77777777" w:rsidR="00CB1BFB" w:rsidRPr="00CB1BFB" w:rsidRDefault="00CB1BFB" w:rsidP="00CB1BFB">
            <w:pPr>
              <w:jc w:val="center"/>
              <w:rPr>
                <w:rFonts w:cs="Arial"/>
                <w:color w:val="000000"/>
                <w:sz w:val="20"/>
              </w:rPr>
            </w:pPr>
            <w:r>
              <w:rPr>
                <w:rFonts w:ascii="Calibri" w:hAnsi="Calibri"/>
                <w:color w:val="000000"/>
              </w:rPr>
              <w:t>2</w:t>
            </w:r>
          </w:p>
        </w:tc>
        <w:tc>
          <w:tcPr>
            <w:tcW w:w="406" w:type="dxa"/>
            <w:tcBorders>
              <w:top w:val="single" w:sz="4" w:space="0" w:color="auto"/>
              <w:left w:val="nil"/>
              <w:bottom w:val="single" w:sz="4" w:space="0" w:color="auto"/>
              <w:right w:val="single" w:sz="4" w:space="0" w:color="auto"/>
            </w:tcBorders>
            <w:shd w:val="clear" w:color="auto" w:fill="FFFFFF" w:themeFill="background1"/>
            <w:vAlign w:val="bottom"/>
          </w:tcPr>
          <w:p w14:paraId="38B9C91D" w14:textId="77777777" w:rsidR="00CB1BFB" w:rsidRPr="00CB1BFB" w:rsidRDefault="00CB1BFB" w:rsidP="00CB1BFB">
            <w:pPr>
              <w:jc w:val="center"/>
              <w:rPr>
                <w:rFonts w:cs="Arial"/>
                <w:color w:val="000000"/>
                <w:sz w:val="20"/>
              </w:rPr>
            </w:pPr>
            <w:r>
              <w:rPr>
                <w:rFonts w:ascii="Calibri" w:hAnsi="Calibri"/>
                <w:color w:val="000000"/>
              </w:rPr>
              <w:t>3</w:t>
            </w:r>
          </w:p>
        </w:tc>
        <w:tc>
          <w:tcPr>
            <w:tcW w:w="406" w:type="dxa"/>
            <w:tcBorders>
              <w:top w:val="single" w:sz="4" w:space="0" w:color="auto"/>
              <w:left w:val="nil"/>
              <w:bottom w:val="single" w:sz="4" w:space="0" w:color="auto"/>
              <w:right w:val="single" w:sz="4" w:space="0" w:color="auto"/>
            </w:tcBorders>
            <w:shd w:val="clear" w:color="auto" w:fill="FFFFFF" w:themeFill="background1"/>
            <w:vAlign w:val="bottom"/>
          </w:tcPr>
          <w:p w14:paraId="4A653F8B" w14:textId="77777777" w:rsidR="00CB1BFB" w:rsidRPr="00CB1BFB" w:rsidRDefault="00CB1BFB" w:rsidP="00CB1BFB">
            <w:pPr>
              <w:jc w:val="center"/>
              <w:rPr>
                <w:rFonts w:cs="Arial"/>
                <w:color w:val="000000"/>
                <w:sz w:val="20"/>
              </w:rPr>
            </w:pPr>
            <w:r>
              <w:rPr>
                <w:rFonts w:ascii="Calibri" w:hAnsi="Calibri"/>
                <w:color w:val="000000"/>
              </w:rPr>
              <w:t>4</w:t>
            </w:r>
          </w:p>
        </w:tc>
        <w:tc>
          <w:tcPr>
            <w:tcW w:w="406" w:type="dxa"/>
            <w:tcBorders>
              <w:top w:val="single" w:sz="4" w:space="0" w:color="auto"/>
              <w:left w:val="nil"/>
              <w:bottom w:val="single" w:sz="4" w:space="0" w:color="auto"/>
              <w:right w:val="single" w:sz="4" w:space="0" w:color="auto"/>
            </w:tcBorders>
            <w:shd w:val="clear" w:color="auto" w:fill="FFFFFF" w:themeFill="background1"/>
            <w:vAlign w:val="bottom"/>
          </w:tcPr>
          <w:p w14:paraId="29438174" w14:textId="77777777" w:rsidR="00CB1BFB" w:rsidRPr="00CB1BFB" w:rsidRDefault="00CB1BFB" w:rsidP="00CB1BFB">
            <w:pPr>
              <w:jc w:val="center"/>
              <w:rPr>
                <w:rFonts w:cs="Arial"/>
                <w:color w:val="000000"/>
                <w:sz w:val="20"/>
              </w:rPr>
            </w:pPr>
            <w:r>
              <w:rPr>
                <w:rFonts w:ascii="Calibri" w:hAnsi="Calibri"/>
                <w:color w:val="000000"/>
              </w:rPr>
              <w:t>5</w:t>
            </w:r>
          </w:p>
        </w:tc>
        <w:tc>
          <w:tcPr>
            <w:tcW w:w="406" w:type="dxa"/>
            <w:tcBorders>
              <w:top w:val="single" w:sz="4" w:space="0" w:color="auto"/>
              <w:left w:val="nil"/>
              <w:bottom w:val="single" w:sz="4" w:space="0" w:color="auto"/>
              <w:right w:val="single" w:sz="4" w:space="0" w:color="auto"/>
            </w:tcBorders>
            <w:shd w:val="clear" w:color="auto" w:fill="FFFFFF" w:themeFill="background1"/>
            <w:vAlign w:val="bottom"/>
          </w:tcPr>
          <w:p w14:paraId="1DC9FD55" w14:textId="77777777" w:rsidR="00CB1BFB" w:rsidRPr="00CB1BFB" w:rsidRDefault="00CB1BFB" w:rsidP="00CB1BFB">
            <w:pPr>
              <w:jc w:val="center"/>
              <w:rPr>
                <w:rFonts w:cs="Arial"/>
                <w:color w:val="000000"/>
                <w:sz w:val="20"/>
              </w:rPr>
            </w:pPr>
            <w:r>
              <w:rPr>
                <w:rFonts w:ascii="Calibri" w:hAnsi="Calibri"/>
                <w:color w:val="000000"/>
              </w:rPr>
              <w:t>6</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69087693" w14:textId="77777777" w:rsidR="00CB1BFB" w:rsidRPr="00CB1BFB" w:rsidRDefault="00CB1BFB" w:rsidP="00CB1BFB">
            <w:pPr>
              <w:jc w:val="center"/>
              <w:rPr>
                <w:rFonts w:cs="Arial"/>
                <w:color w:val="000000"/>
                <w:sz w:val="20"/>
              </w:rPr>
            </w:pPr>
            <w:r>
              <w:rPr>
                <w:rFonts w:ascii="Calibri" w:hAnsi="Calibri"/>
                <w:color w:val="000000"/>
              </w:rPr>
              <w:t>7</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04B9D74C" w14:textId="77777777" w:rsidR="00CB1BFB" w:rsidRPr="00CB1BFB" w:rsidRDefault="00CB1BFB" w:rsidP="00CB1BFB">
            <w:pPr>
              <w:jc w:val="center"/>
              <w:rPr>
                <w:rFonts w:cs="Arial"/>
                <w:color w:val="000000"/>
                <w:sz w:val="20"/>
              </w:rPr>
            </w:pPr>
            <w:r>
              <w:rPr>
                <w:rFonts w:ascii="Calibri" w:hAnsi="Calibri"/>
                <w:color w:val="000000"/>
              </w:rPr>
              <w:t>8</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688535AE" w14:textId="77777777" w:rsidR="00CB1BFB" w:rsidRPr="00CB1BFB" w:rsidRDefault="00CB1BFB" w:rsidP="00CB1BFB">
            <w:pPr>
              <w:jc w:val="center"/>
              <w:rPr>
                <w:rFonts w:cs="Arial"/>
                <w:color w:val="000000"/>
                <w:sz w:val="20"/>
              </w:rPr>
            </w:pPr>
            <w:r>
              <w:rPr>
                <w:rFonts w:ascii="Calibri" w:hAnsi="Calibri"/>
                <w:color w:val="000000"/>
              </w:rPr>
              <w:t>9</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59694175" w14:textId="77777777" w:rsidR="00CB1BFB" w:rsidRPr="00CB1BFB" w:rsidRDefault="00CB1BFB" w:rsidP="00CB1BFB">
            <w:pPr>
              <w:jc w:val="center"/>
              <w:rPr>
                <w:rFonts w:cs="Arial"/>
                <w:color w:val="000000"/>
                <w:sz w:val="20"/>
              </w:rPr>
            </w:pPr>
            <w:r>
              <w:rPr>
                <w:rFonts w:ascii="Calibri" w:hAnsi="Calibri"/>
                <w:color w:val="000000"/>
              </w:rPr>
              <w:t>10</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3600F8E6" w14:textId="77777777" w:rsidR="00CB1BFB" w:rsidRPr="00CB1BFB" w:rsidRDefault="00CB1BFB" w:rsidP="00CB1BFB">
            <w:pPr>
              <w:jc w:val="center"/>
              <w:rPr>
                <w:rFonts w:cs="Arial"/>
                <w:color w:val="000000"/>
                <w:sz w:val="20"/>
              </w:rPr>
            </w:pPr>
            <w:r>
              <w:rPr>
                <w:rFonts w:ascii="Calibri" w:hAnsi="Calibri"/>
                <w:color w:val="000000"/>
              </w:rPr>
              <w:t>11</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5E596FC3" w14:textId="77777777" w:rsidR="00CB1BFB" w:rsidRPr="00CB1BFB" w:rsidRDefault="00CB1BFB" w:rsidP="00CB1BFB">
            <w:pPr>
              <w:jc w:val="center"/>
              <w:rPr>
                <w:rFonts w:cs="Arial"/>
                <w:color w:val="000000"/>
                <w:sz w:val="20"/>
              </w:rPr>
            </w:pPr>
            <w:r>
              <w:rPr>
                <w:rFonts w:ascii="Calibri" w:hAnsi="Calibri"/>
                <w:color w:val="000000"/>
              </w:rPr>
              <w:t>12</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28216E5F" w14:textId="77777777" w:rsidR="00CB1BFB" w:rsidRPr="00CB1BFB" w:rsidRDefault="00CB1BFB" w:rsidP="00CB1BFB">
            <w:pPr>
              <w:jc w:val="center"/>
              <w:rPr>
                <w:rFonts w:cs="Arial"/>
                <w:color w:val="000000"/>
                <w:sz w:val="20"/>
              </w:rPr>
            </w:pPr>
            <w:r>
              <w:rPr>
                <w:rFonts w:ascii="Calibri" w:hAnsi="Calibri"/>
                <w:color w:val="000000"/>
              </w:rPr>
              <w:t>13</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259406E2" w14:textId="77777777" w:rsidR="00CB1BFB" w:rsidRPr="00CB1BFB" w:rsidRDefault="00CB1BFB" w:rsidP="00CB1BFB">
            <w:pPr>
              <w:jc w:val="center"/>
              <w:rPr>
                <w:rFonts w:cs="Arial"/>
                <w:color w:val="000000"/>
                <w:sz w:val="20"/>
              </w:rPr>
            </w:pPr>
            <w:r>
              <w:rPr>
                <w:rFonts w:ascii="Calibri" w:hAnsi="Calibri"/>
                <w:color w:val="000000"/>
              </w:rPr>
              <w:t>20-36</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3AD8D3CF" w14:textId="77777777" w:rsidR="00CB1BFB" w:rsidRPr="00CB1BFB" w:rsidRDefault="00CB1BFB" w:rsidP="00CB1BFB">
            <w:pPr>
              <w:jc w:val="center"/>
              <w:rPr>
                <w:rFonts w:cs="Arial"/>
                <w:color w:val="000000"/>
                <w:sz w:val="20"/>
              </w:rPr>
            </w:pPr>
            <w:r>
              <w:rPr>
                <w:rFonts w:ascii="Calibri" w:hAnsi="Calibri"/>
                <w:color w:val="000000"/>
              </w:rPr>
              <w:t>37-41</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2B427F85" w14:textId="77777777" w:rsidR="00CB1BFB" w:rsidRPr="00CB1BFB" w:rsidRDefault="00CB1BFB" w:rsidP="00CB1BFB">
            <w:pPr>
              <w:jc w:val="center"/>
              <w:rPr>
                <w:rFonts w:cs="Arial"/>
                <w:color w:val="000000"/>
                <w:sz w:val="20"/>
              </w:rPr>
            </w:pPr>
            <w:r>
              <w:rPr>
                <w:rFonts w:ascii="Calibri" w:hAnsi="Calibri"/>
                <w:color w:val="000000"/>
              </w:rPr>
              <w:t>44</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3122EA8F" w14:textId="77777777" w:rsidR="00CB1BFB" w:rsidRPr="00CB1BFB" w:rsidRDefault="00CB1BFB" w:rsidP="00CB1BFB">
            <w:pPr>
              <w:jc w:val="center"/>
              <w:rPr>
                <w:rFonts w:cs="Arial"/>
                <w:color w:val="000000"/>
                <w:sz w:val="20"/>
              </w:rPr>
            </w:pPr>
            <w:r>
              <w:rPr>
                <w:rFonts w:ascii="Calibri" w:hAnsi="Calibri"/>
                <w:color w:val="000000"/>
              </w:rPr>
              <w:t>45</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238D303D" w14:textId="77777777" w:rsidR="00CB1BFB" w:rsidRPr="00CB1BFB" w:rsidRDefault="00CB1BFB" w:rsidP="00CB1BFB">
            <w:pPr>
              <w:jc w:val="center"/>
              <w:rPr>
                <w:rFonts w:cs="Arial"/>
                <w:color w:val="000000"/>
                <w:sz w:val="20"/>
              </w:rPr>
            </w:pPr>
            <w:r>
              <w:rPr>
                <w:rFonts w:ascii="Calibri" w:hAnsi="Calibri"/>
                <w:color w:val="000000"/>
              </w:rPr>
              <w:t>46</w:t>
            </w:r>
          </w:p>
        </w:tc>
        <w:tc>
          <w:tcPr>
            <w:tcW w:w="405" w:type="dxa"/>
            <w:tcBorders>
              <w:top w:val="single" w:sz="4" w:space="0" w:color="auto"/>
              <w:left w:val="nil"/>
              <w:bottom w:val="single" w:sz="4" w:space="0" w:color="auto"/>
              <w:right w:val="single" w:sz="4" w:space="0" w:color="auto"/>
            </w:tcBorders>
            <w:shd w:val="clear" w:color="auto" w:fill="FFFFFF" w:themeFill="background1"/>
            <w:vAlign w:val="bottom"/>
          </w:tcPr>
          <w:p w14:paraId="7A806827" w14:textId="77777777" w:rsidR="00CB1BFB" w:rsidRPr="00CB1BFB" w:rsidRDefault="00CB1BFB" w:rsidP="00CB1BFB">
            <w:pPr>
              <w:jc w:val="center"/>
              <w:rPr>
                <w:rFonts w:cs="Arial"/>
                <w:color w:val="000000"/>
                <w:sz w:val="20"/>
              </w:rPr>
            </w:pPr>
            <w:r>
              <w:rPr>
                <w:rFonts w:ascii="Calibri" w:hAnsi="Calibri"/>
                <w:color w:val="000000"/>
              </w:rPr>
              <w:t>47</w:t>
            </w:r>
          </w:p>
        </w:tc>
      </w:tr>
      <w:tr w:rsidR="00CB1BFB" w:rsidRPr="00CB1BFB" w14:paraId="44C83724"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4E6CA767" w14:textId="77777777" w:rsidR="00CB1BFB" w:rsidRPr="00CB1BFB" w:rsidRDefault="00CB1BFB" w:rsidP="00CB1BFB">
            <w:pPr>
              <w:jc w:val="right"/>
              <w:rPr>
                <w:rFonts w:ascii="Calibri" w:hAnsi="Calibri"/>
                <w:color w:val="000000"/>
                <w:szCs w:val="22"/>
              </w:rPr>
            </w:pPr>
            <w:r>
              <w:rPr>
                <w:rFonts w:ascii="Calibri" w:hAnsi="Calibri"/>
                <w:color w:val="000000"/>
              </w:rPr>
              <w:t>58</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95EF1C9" w14:textId="77777777" w:rsidR="00CB1BFB" w:rsidRPr="00CB1BFB" w:rsidRDefault="00CB1BFB" w:rsidP="00CB1BFB">
            <w:pPr>
              <w:jc w:val="left"/>
              <w:rPr>
                <w:rFonts w:ascii="Calibri" w:hAnsi="Calibri"/>
                <w:color w:val="000000"/>
                <w:szCs w:val="22"/>
              </w:rPr>
            </w:pPr>
            <w:r>
              <w:rPr>
                <w:rFonts w:ascii="Calibri" w:hAnsi="Calibri"/>
                <w:color w:val="000000"/>
              </w:rPr>
              <w:t>C_SC_TA_1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0A6E7DEB"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4BE1684D"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16B3A3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9A48368"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751EE32"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000000" w:fill="FFFFFF"/>
            <w:vAlign w:val="center"/>
            <w:hideMark/>
          </w:tcPr>
          <w:p w14:paraId="0D2BBD9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62154A5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65D2729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55836D3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2E01A6B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0652B6C"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43F948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631745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248955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595970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56D097E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1B604C0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5850F9C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358B8709" w14:textId="77777777" w:rsidR="00CB1BFB" w:rsidRPr="00CB1BFB" w:rsidRDefault="00CB1BFB" w:rsidP="00CB1BFB">
            <w:pPr>
              <w:jc w:val="center"/>
              <w:rPr>
                <w:rFonts w:cs="Arial"/>
                <w:color w:val="000000"/>
                <w:sz w:val="20"/>
              </w:rPr>
            </w:pPr>
            <w:r>
              <w:rPr>
                <w:color w:val="000000"/>
                <w:sz w:val="20"/>
              </w:rPr>
              <w:t> </w:t>
            </w:r>
          </w:p>
        </w:tc>
      </w:tr>
      <w:tr w:rsidR="00CB1BFB" w:rsidRPr="00CB1BFB" w14:paraId="5D304912"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835DF" w14:textId="77777777" w:rsidR="00CB1BFB" w:rsidRPr="00CB1BFB" w:rsidRDefault="00CB1BFB" w:rsidP="00CB1BFB">
            <w:pPr>
              <w:jc w:val="right"/>
              <w:rPr>
                <w:rFonts w:ascii="Calibri" w:hAnsi="Calibri"/>
                <w:color w:val="000000"/>
                <w:szCs w:val="22"/>
              </w:rPr>
            </w:pPr>
            <w:r>
              <w:rPr>
                <w:rFonts w:ascii="Calibri" w:hAnsi="Calibri"/>
                <w:color w:val="000000"/>
              </w:rPr>
              <w:t>59</w:t>
            </w:r>
          </w:p>
        </w:tc>
        <w:tc>
          <w:tcPr>
            <w:tcW w:w="1560" w:type="dxa"/>
            <w:tcBorders>
              <w:top w:val="nil"/>
              <w:left w:val="nil"/>
              <w:bottom w:val="single" w:sz="4" w:space="0" w:color="auto"/>
              <w:right w:val="single" w:sz="4" w:space="0" w:color="auto"/>
            </w:tcBorders>
            <w:shd w:val="clear" w:color="auto" w:fill="auto"/>
            <w:vAlign w:val="center"/>
            <w:hideMark/>
          </w:tcPr>
          <w:p w14:paraId="00378508" w14:textId="77777777" w:rsidR="00CB1BFB" w:rsidRPr="00CB1BFB" w:rsidRDefault="00CB1BFB" w:rsidP="00CB1BFB">
            <w:pPr>
              <w:jc w:val="left"/>
              <w:rPr>
                <w:rFonts w:ascii="Calibri" w:hAnsi="Calibri"/>
                <w:color w:val="000000"/>
                <w:szCs w:val="22"/>
              </w:rPr>
            </w:pPr>
            <w:r>
              <w:rPr>
                <w:rFonts w:ascii="Calibri" w:hAnsi="Calibri"/>
                <w:color w:val="000000"/>
              </w:rPr>
              <w:t>C_DC_TA_1</w:t>
            </w:r>
          </w:p>
        </w:tc>
        <w:tc>
          <w:tcPr>
            <w:tcW w:w="42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CF72F4A"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1DE0A3E"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E3BC504"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601F1C8"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3A582DD"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000000" w:fill="FFFFFF"/>
            <w:vAlign w:val="center"/>
            <w:hideMark/>
          </w:tcPr>
          <w:p w14:paraId="3F9A1FD8"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6C466DB"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7AA9AAE"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6FCC4C0"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A14D4C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C34177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574C7A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C1D58C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CE443E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C0CEA4C"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6856477"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66BF0A4"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5FB7B06"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5BAB7EE7" w14:textId="77777777" w:rsidR="00CB1BFB" w:rsidRPr="00CB1BFB" w:rsidRDefault="00CB1BFB" w:rsidP="00CB1BFB">
            <w:pPr>
              <w:jc w:val="center"/>
              <w:rPr>
                <w:rFonts w:cs="Arial"/>
                <w:color w:val="000000"/>
                <w:sz w:val="20"/>
              </w:rPr>
            </w:pPr>
            <w:r>
              <w:rPr>
                <w:color w:val="000000"/>
                <w:sz w:val="20"/>
              </w:rPr>
              <w:t> </w:t>
            </w:r>
          </w:p>
        </w:tc>
      </w:tr>
      <w:tr w:rsidR="00CB1BFB" w:rsidRPr="00CB1BFB" w14:paraId="3188530B"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0199F" w14:textId="77777777" w:rsidR="00CB1BFB" w:rsidRPr="00CB1BFB" w:rsidRDefault="00CB1BFB" w:rsidP="00CB1BFB">
            <w:pPr>
              <w:jc w:val="right"/>
              <w:rPr>
                <w:rFonts w:ascii="Calibri" w:hAnsi="Calibri"/>
                <w:color w:val="000000"/>
                <w:szCs w:val="22"/>
              </w:rPr>
            </w:pPr>
            <w:r>
              <w:rPr>
                <w:rFonts w:ascii="Calibri" w:hAnsi="Calibri"/>
                <w:color w:val="000000"/>
              </w:rPr>
              <w:t>60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793B9B0" w14:textId="77777777" w:rsidR="00CB1BFB" w:rsidRPr="00CB1BFB" w:rsidRDefault="00CB1BFB" w:rsidP="00CB1BFB">
            <w:pPr>
              <w:jc w:val="left"/>
              <w:rPr>
                <w:rFonts w:ascii="Calibri" w:hAnsi="Calibri"/>
                <w:color w:val="000000"/>
                <w:szCs w:val="22"/>
              </w:rPr>
            </w:pPr>
            <w:r>
              <w:rPr>
                <w:rFonts w:ascii="Calibri" w:hAnsi="Calibri"/>
                <w:color w:val="000000"/>
              </w:rPr>
              <w:t>C_RC_TA_1</w:t>
            </w:r>
          </w:p>
        </w:tc>
        <w:tc>
          <w:tcPr>
            <w:tcW w:w="42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9474F02"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FAED0CC"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08D107C"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EBE0784"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B331BB6"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000000" w:fill="FFFFFF"/>
            <w:vAlign w:val="center"/>
            <w:hideMark/>
          </w:tcPr>
          <w:p w14:paraId="12BAE25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268B146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409A8E9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045DAC5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18A8A1B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51318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E6543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39E76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6FF67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24F4A6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46E7734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383EDE7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5EE9230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30F13B9A" w14:textId="77777777" w:rsidR="00CB1BFB" w:rsidRPr="00CB1BFB" w:rsidRDefault="00CB1BFB" w:rsidP="00CB1BFB">
            <w:pPr>
              <w:jc w:val="center"/>
              <w:rPr>
                <w:rFonts w:cs="Arial"/>
                <w:color w:val="000000"/>
                <w:sz w:val="20"/>
              </w:rPr>
            </w:pPr>
            <w:r>
              <w:rPr>
                <w:color w:val="000000"/>
                <w:sz w:val="20"/>
              </w:rPr>
              <w:t> </w:t>
            </w:r>
          </w:p>
        </w:tc>
      </w:tr>
      <w:tr w:rsidR="00CB1BFB" w:rsidRPr="00CB1BFB" w14:paraId="05515D0E"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55E6AD81" w14:textId="77777777" w:rsidR="00CB1BFB" w:rsidRPr="00CB1BFB" w:rsidRDefault="00CB1BFB" w:rsidP="00CB1BFB">
            <w:pPr>
              <w:jc w:val="right"/>
              <w:rPr>
                <w:rFonts w:ascii="Calibri" w:hAnsi="Calibri"/>
                <w:color w:val="000000"/>
                <w:szCs w:val="22"/>
              </w:rPr>
            </w:pPr>
            <w:r>
              <w:rPr>
                <w:rFonts w:ascii="Calibri" w:hAnsi="Calibri"/>
                <w:color w:val="000000"/>
              </w:rPr>
              <w:t>61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D9B05E8" w14:textId="77777777" w:rsidR="00CB1BFB" w:rsidRPr="00CB1BFB" w:rsidRDefault="00CB1BFB" w:rsidP="00CB1BFB">
            <w:pPr>
              <w:jc w:val="left"/>
              <w:rPr>
                <w:rFonts w:ascii="Calibri" w:hAnsi="Calibri"/>
                <w:color w:val="000000"/>
                <w:szCs w:val="22"/>
              </w:rPr>
            </w:pPr>
            <w:r>
              <w:rPr>
                <w:rFonts w:ascii="Calibri" w:hAnsi="Calibri"/>
                <w:color w:val="000000"/>
              </w:rPr>
              <w:t>C_SE_TA_1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0F3E592B"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5EF8FD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326D7D40"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D6AD3CC"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764C00E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000000" w:fill="FFFFFF"/>
            <w:vAlign w:val="center"/>
            <w:hideMark/>
          </w:tcPr>
          <w:p w14:paraId="5CCB051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7390251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7BEBD15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20CB360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2EE547CC"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D0023F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9719AA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647725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DF9E30C"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68817BC"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2E0328A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4A3AEEE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51EBC6C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5D364065" w14:textId="77777777" w:rsidR="00CB1BFB" w:rsidRPr="00CB1BFB" w:rsidRDefault="00CB1BFB" w:rsidP="00CB1BFB">
            <w:pPr>
              <w:jc w:val="center"/>
              <w:rPr>
                <w:rFonts w:cs="Arial"/>
                <w:color w:val="000000"/>
                <w:sz w:val="20"/>
              </w:rPr>
            </w:pPr>
            <w:r>
              <w:rPr>
                <w:color w:val="000000"/>
                <w:sz w:val="20"/>
              </w:rPr>
              <w:t> </w:t>
            </w:r>
          </w:p>
        </w:tc>
      </w:tr>
      <w:tr w:rsidR="00CB1BFB" w:rsidRPr="00CB1BFB" w14:paraId="66A55D7D"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1D6B86F4" w14:textId="77777777" w:rsidR="00CB1BFB" w:rsidRPr="00CB1BFB" w:rsidRDefault="00CB1BFB" w:rsidP="00CB1BFB">
            <w:pPr>
              <w:jc w:val="right"/>
              <w:rPr>
                <w:rFonts w:ascii="Calibri" w:hAnsi="Calibri"/>
                <w:color w:val="000000"/>
                <w:szCs w:val="22"/>
              </w:rPr>
            </w:pPr>
            <w:r>
              <w:rPr>
                <w:rFonts w:ascii="Calibri" w:hAnsi="Calibri"/>
                <w:color w:val="000000"/>
              </w:rPr>
              <w:t>62</w:t>
            </w:r>
          </w:p>
        </w:tc>
        <w:tc>
          <w:tcPr>
            <w:tcW w:w="1560" w:type="dxa"/>
            <w:tcBorders>
              <w:top w:val="nil"/>
              <w:left w:val="nil"/>
              <w:bottom w:val="single" w:sz="4" w:space="0" w:color="auto"/>
              <w:right w:val="single" w:sz="4" w:space="0" w:color="auto"/>
            </w:tcBorders>
            <w:shd w:val="clear" w:color="auto" w:fill="auto"/>
            <w:vAlign w:val="center"/>
            <w:hideMark/>
          </w:tcPr>
          <w:p w14:paraId="41250034" w14:textId="77777777" w:rsidR="00CB1BFB" w:rsidRPr="00CB1BFB" w:rsidRDefault="00CB1BFB" w:rsidP="00CB1BFB">
            <w:pPr>
              <w:jc w:val="left"/>
              <w:rPr>
                <w:rFonts w:ascii="Calibri" w:hAnsi="Calibri"/>
                <w:color w:val="000000"/>
                <w:szCs w:val="22"/>
              </w:rPr>
            </w:pPr>
            <w:r>
              <w:rPr>
                <w:rFonts w:ascii="Calibri" w:hAnsi="Calibri"/>
                <w:color w:val="000000"/>
              </w:rPr>
              <w:t>C_SE_TB_1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4385A242"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78AE8FDF"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5BD24C4E"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DC63490"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7DB4531"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000000" w:fill="FFFFFF"/>
            <w:vAlign w:val="center"/>
            <w:hideMark/>
          </w:tcPr>
          <w:p w14:paraId="21FA2A37"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532496A"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5371B49"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6E1E86B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422704C"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83AE36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632F7C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C5875D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8ACBBAC"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5A8B324"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3ED3716"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E66F3A6"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E9E0B0A"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601A290A" w14:textId="77777777" w:rsidR="00CB1BFB" w:rsidRPr="00CB1BFB" w:rsidRDefault="00CB1BFB" w:rsidP="00CB1BFB">
            <w:pPr>
              <w:jc w:val="center"/>
              <w:rPr>
                <w:rFonts w:cs="Arial"/>
                <w:color w:val="000000"/>
                <w:sz w:val="20"/>
              </w:rPr>
            </w:pPr>
            <w:r>
              <w:rPr>
                <w:color w:val="000000"/>
                <w:sz w:val="20"/>
              </w:rPr>
              <w:t> </w:t>
            </w:r>
          </w:p>
        </w:tc>
      </w:tr>
      <w:tr w:rsidR="00CB1BFB" w:rsidRPr="00CB1BFB" w14:paraId="42CF8B51"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71008416" w14:textId="77777777" w:rsidR="00CB1BFB" w:rsidRPr="00CB1BFB" w:rsidRDefault="00CB1BFB" w:rsidP="00CB1BFB">
            <w:pPr>
              <w:jc w:val="right"/>
              <w:rPr>
                <w:rFonts w:ascii="Calibri" w:hAnsi="Calibri"/>
                <w:color w:val="000000"/>
                <w:szCs w:val="22"/>
              </w:rPr>
            </w:pPr>
            <w:r>
              <w:rPr>
                <w:rFonts w:ascii="Calibri" w:hAnsi="Calibri"/>
                <w:color w:val="000000"/>
              </w:rPr>
              <w:t>63</w:t>
            </w:r>
          </w:p>
        </w:tc>
        <w:tc>
          <w:tcPr>
            <w:tcW w:w="1560" w:type="dxa"/>
            <w:tcBorders>
              <w:top w:val="nil"/>
              <w:left w:val="nil"/>
              <w:bottom w:val="single" w:sz="4" w:space="0" w:color="auto"/>
              <w:right w:val="single" w:sz="4" w:space="0" w:color="auto"/>
            </w:tcBorders>
            <w:shd w:val="clear" w:color="auto" w:fill="auto"/>
            <w:vAlign w:val="center"/>
            <w:hideMark/>
          </w:tcPr>
          <w:p w14:paraId="3BD82D9D" w14:textId="77777777" w:rsidR="00CB1BFB" w:rsidRPr="00CB1BFB" w:rsidRDefault="00CB1BFB" w:rsidP="00CB1BFB">
            <w:pPr>
              <w:jc w:val="left"/>
              <w:rPr>
                <w:rFonts w:ascii="Calibri" w:hAnsi="Calibri"/>
                <w:color w:val="000000"/>
                <w:szCs w:val="22"/>
              </w:rPr>
            </w:pPr>
            <w:r>
              <w:rPr>
                <w:rFonts w:ascii="Calibri" w:hAnsi="Calibri"/>
                <w:color w:val="000000"/>
              </w:rPr>
              <w:t>C_SE_TC_1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6F5AAFFB"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051E291F"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711C4454"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47641F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7CCF5CC"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000000" w:fill="FFFFFF"/>
            <w:vAlign w:val="center"/>
            <w:hideMark/>
          </w:tcPr>
          <w:p w14:paraId="7CFE69DF"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7309D40"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F0D893A"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5563BE8"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844F1D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7FEDF0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7BE2D0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5D1AB6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7A943B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396BCC2"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58D4480D"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62DCF1F0"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513A6E8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9AE67C3" w14:textId="77777777" w:rsidR="00CB1BFB" w:rsidRPr="00CB1BFB" w:rsidRDefault="00CB1BFB" w:rsidP="00CB1BFB">
            <w:pPr>
              <w:jc w:val="center"/>
              <w:rPr>
                <w:rFonts w:cs="Arial"/>
                <w:color w:val="000000"/>
                <w:sz w:val="20"/>
              </w:rPr>
            </w:pPr>
            <w:r>
              <w:rPr>
                <w:color w:val="000000"/>
                <w:sz w:val="20"/>
              </w:rPr>
              <w:t> </w:t>
            </w:r>
          </w:p>
        </w:tc>
      </w:tr>
      <w:tr w:rsidR="00CB1BFB" w:rsidRPr="00CB1BFB" w14:paraId="36EF57C8"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2F207659" w14:textId="77777777" w:rsidR="00CB1BFB" w:rsidRPr="00CB1BFB" w:rsidRDefault="00CB1BFB" w:rsidP="00CB1BFB">
            <w:pPr>
              <w:jc w:val="right"/>
              <w:rPr>
                <w:rFonts w:ascii="Calibri" w:hAnsi="Calibri"/>
                <w:color w:val="000000"/>
                <w:szCs w:val="22"/>
              </w:rPr>
            </w:pPr>
            <w:r>
              <w:rPr>
                <w:rFonts w:ascii="Calibri" w:hAnsi="Calibri"/>
                <w:color w:val="000000"/>
              </w:rPr>
              <w:t>64</w:t>
            </w:r>
          </w:p>
        </w:tc>
        <w:tc>
          <w:tcPr>
            <w:tcW w:w="1560" w:type="dxa"/>
            <w:tcBorders>
              <w:top w:val="nil"/>
              <w:left w:val="nil"/>
              <w:bottom w:val="single" w:sz="4" w:space="0" w:color="auto"/>
              <w:right w:val="single" w:sz="4" w:space="0" w:color="auto"/>
            </w:tcBorders>
            <w:shd w:val="clear" w:color="auto" w:fill="auto"/>
            <w:vAlign w:val="center"/>
            <w:hideMark/>
          </w:tcPr>
          <w:p w14:paraId="0B68F898" w14:textId="77777777" w:rsidR="00CB1BFB" w:rsidRPr="00CB1BFB" w:rsidRDefault="00CB1BFB" w:rsidP="00CB1BFB">
            <w:pPr>
              <w:jc w:val="left"/>
              <w:rPr>
                <w:rFonts w:ascii="Calibri" w:hAnsi="Calibri"/>
                <w:color w:val="000000"/>
                <w:szCs w:val="22"/>
              </w:rPr>
            </w:pPr>
            <w:r>
              <w:rPr>
                <w:rFonts w:ascii="Calibri" w:hAnsi="Calibri"/>
                <w:color w:val="000000"/>
              </w:rPr>
              <w:t>C_BO_TA_1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5515A4E7"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3A6408E9"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AB6A810"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3C5A4A59"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EE31EAE"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000000" w:fill="FFFFFF"/>
            <w:vAlign w:val="center"/>
            <w:hideMark/>
          </w:tcPr>
          <w:p w14:paraId="1A1CFE10"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654B613C"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7DE2832"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0B8C122"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AD60D5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0C9BFB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6CC501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728FA7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A1E647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B0178B5"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280902C"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6927A858"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172394C"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60CDFB8" w14:textId="77777777" w:rsidR="00CB1BFB" w:rsidRPr="00CB1BFB" w:rsidRDefault="00CB1BFB" w:rsidP="00CB1BFB">
            <w:pPr>
              <w:jc w:val="center"/>
              <w:rPr>
                <w:rFonts w:cs="Arial"/>
                <w:color w:val="000000"/>
                <w:sz w:val="20"/>
              </w:rPr>
            </w:pPr>
            <w:r>
              <w:rPr>
                <w:color w:val="000000"/>
                <w:sz w:val="20"/>
              </w:rPr>
              <w:t> </w:t>
            </w:r>
          </w:p>
        </w:tc>
      </w:tr>
      <w:tr w:rsidR="00CB1BFB" w:rsidRPr="00CB1BFB" w14:paraId="4B7E7C04"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17076781" w14:textId="77777777" w:rsidR="00CB1BFB" w:rsidRPr="00CB1BFB" w:rsidRDefault="00CB1BFB" w:rsidP="00CB1BFB">
            <w:pPr>
              <w:jc w:val="right"/>
              <w:rPr>
                <w:rFonts w:ascii="Calibri" w:hAnsi="Calibri"/>
                <w:color w:val="000000"/>
                <w:szCs w:val="22"/>
              </w:rPr>
            </w:pPr>
            <w:r>
              <w:rPr>
                <w:rFonts w:ascii="Calibri" w:hAnsi="Calibri"/>
                <w:color w:val="000000"/>
              </w:rPr>
              <w:t>70</w:t>
            </w:r>
          </w:p>
        </w:tc>
        <w:tc>
          <w:tcPr>
            <w:tcW w:w="1560" w:type="dxa"/>
            <w:tcBorders>
              <w:top w:val="nil"/>
              <w:left w:val="nil"/>
              <w:bottom w:val="single" w:sz="4" w:space="0" w:color="auto"/>
              <w:right w:val="single" w:sz="4" w:space="0" w:color="auto"/>
            </w:tcBorders>
            <w:shd w:val="clear" w:color="auto" w:fill="auto"/>
            <w:vAlign w:val="center"/>
            <w:hideMark/>
          </w:tcPr>
          <w:p w14:paraId="121A7D28" w14:textId="77777777" w:rsidR="00CB1BFB" w:rsidRPr="00CB1BFB" w:rsidRDefault="00CB1BFB" w:rsidP="00CB1BFB">
            <w:pPr>
              <w:jc w:val="left"/>
              <w:rPr>
                <w:rFonts w:ascii="Calibri" w:hAnsi="Calibri"/>
                <w:color w:val="000000"/>
                <w:szCs w:val="22"/>
              </w:rPr>
            </w:pPr>
            <w:r>
              <w:rPr>
                <w:rFonts w:ascii="Calibri" w:hAnsi="Calibri"/>
                <w:color w:val="000000"/>
              </w:rPr>
              <w:t>M_EI_NA_1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1D403157"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42B186DC"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F8F7EDD"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auto"/>
            <w:vAlign w:val="center"/>
            <w:hideMark/>
          </w:tcPr>
          <w:p w14:paraId="2F02AF11"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502DD4B"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nil"/>
              <w:right w:val="single" w:sz="4" w:space="0" w:color="auto"/>
            </w:tcBorders>
            <w:shd w:val="clear" w:color="auto" w:fill="BFBFBF" w:themeFill="background1" w:themeFillShade="BF"/>
            <w:vAlign w:val="center"/>
            <w:hideMark/>
          </w:tcPr>
          <w:p w14:paraId="29F04FFA"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0338F979"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3BC74DA8"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67FAF06F"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20E6D15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1F958C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5CFE59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3A8CCF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DCD0A0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E05D18F"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304524D4"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67A2B699"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684406C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14C4585C" w14:textId="77777777" w:rsidR="00CB1BFB" w:rsidRPr="00CB1BFB" w:rsidRDefault="00CB1BFB" w:rsidP="00CB1BFB">
            <w:pPr>
              <w:jc w:val="center"/>
              <w:rPr>
                <w:rFonts w:cs="Arial"/>
                <w:color w:val="000000"/>
                <w:sz w:val="20"/>
              </w:rPr>
            </w:pPr>
            <w:r>
              <w:rPr>
                <w:color w:val="000000"/>
                <w:sz w:val="20"/>
              </w:rPr>
              <w:t> </w:t>
            </w:r>
          </w:p>
        </w:tc>
      </w:tr>
      <w:tr w:rsidR="00CB1BFB" w:rsidRPr="00CB1BFB" w14:paraId="0226CC97"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4E6880F1" w14:textId="77777777" w:rsidR="00CB1BFB" w:rsidRPr="00CB1BFB" w:rsidRDefault="00CB1BFB" w:rsidP="00CB1BFB">
            <w:pPr>
              <w:jc w:val="right"/>
              <w:rPr>
                <w:rFonts w:ascii="Calibri" w:hAnsi="Calibri"/>
                <w:color w:val="000000"/>
                <w:szCs w:val="22"/>
              </w:rPr>
            </w:pPr>
            <w:r>
              <w:rPr>
                <w:rFonts w:ascii="Calibri" w:hAnsi="Calibri"/>
                <w:color w:val="000000"/>
              </w:rPr>
              <w:t>100</w:t>
            </w:r>
          </w:p>
        </w:tc>
        <w:tc>
          <w:tcPr>
            <w:tcW w:w="1560" w:type="dxa"/>
            <w:tcBorders>
              <w:top w:val="nil"/>
              <w:left w:val="nil"/>
              <w:bottom w:val="single" w:sz="4" w:space="0" w:color="auto"/>
              <w:right w:val="single" w:sz="4" w:space="0" w:color="auto"/>
            </w:tcBorders>
            <w:shd w:val="clear" w:color="auto" w:fill="auto"/>
            <w:vAlign w:val="center"/>
            <w:hideMark/>
          </w:tcPr>
          <w:p w14:paraId="1A276F13" w14:textId="77777777" w:rsidR="00CB1BFB" w:rsidRPr="00CB1BFB" w:rsidRDefault="00CB1BFB" w:rsidP="00CB1BFB">
            <w:pPr>
              <w:jc w:val="left"/>
              <w:rPr>
                <w:rFonts w:ascii="Calibri" w:hAnsi="Calibri"/>
                <w:color w:val="000000"/>
                <w:szCs w:val="22"/>
              </w:rPr>
            </w:pPr>
            <w:r>
              <w:rPr>
                <w:rFonts w:ascii="Calibri" w:hAnsi="Calibri"/>
                <w:color w:val="000000"/>
              </w:rPr>
              <w:t>C_IC_NA_1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75DCF75A"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390A3487"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578DEA32"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nil"/>
              <w:right w:val="single" w:sz="4" w:space="0" w:color="auto"/>
            </w:tcBorders>
            <w:shd w:val="clear" w:color="auto" w:fill="BFBFBF" w:themeFill="background1" w:themeFillShade="BF"/>
            <w:vAlign w:val="center"/>
            <w:hideMark/>
          </w:tcPr>
          <w:p w14:paraId="7A5E611E"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1C0BDC1"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auto"/>
            <w:noWrap/>
            <w:vAlign w:val="center"/>
            <w:hideMark/>
          </w:tcPr>
          <w:p w14:paraId="2A3C4059"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47D68C0"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3A28867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3FBB283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noWrap/>
            <w:vAlign w:val="bottom"/>
            <w:hideMark/>
          </w:tcPr>
          <w:p w14:paraId="0A03C864" w14:textId="77777777" w:rsidR="00CB1BFB" w:rsidRPr="00CB1BFB" w:rsidRDefault="00CB1BFB" w:rsidP="00CB1BFB">
            <w:pPr>
              <w:jc w:val="center"/>
              <w:rPr>
                <w:rFonts w:ascii="Calibri" w:hAnsi="Calibri"/>
                <w:b/>
                <w:color w:val="000000"/>
                <w:sz w:val="20"/>
              </w:rPr>
            </w:pPr>
            <w:r>
              <w:rPr>
                <w:rFonts w:ascii="Calibri" w:hAnsi="Calibri"/>
                <w:b/>
                <w:color w:val="000000"/>
                <w:sz w:val="20"/>
              </w:rPr>
              <w:t>X</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E2B4D1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E393E00"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50C6D4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8C815C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EF851D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7768FAD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116D45A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28170A0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16E8F5B5" w14:textId="77777777" w:rsidR="00CB1BFB" w:rsidRPr="00CB1BFB" w:rsidRDefault="00CB1BFB" w:rsidP="00CB1BFB">
            <w:pPr>
              <w:jc w:val="center"/>
              <w:rPr>
                <w:rFonts w:cs="Arial"/>
                <w:color w:val="000000"/>
                <w:sz w:val="20"/>
              </w:rPr>
            </w:pPr>
            <w:r>
              <w:rPr>
                <w:color w:val="000000"/>
                <w:sz w:val="20"/>
              </w:rPr>
              <w:t> </w:t>
            </w:r>
          </w:p>
        </w:tc>
      </w:tr>
      <w:tr w:rsidR="00CB1BFB" w:rsidRPr="00CB1BFB" w14:paraId="44C4E635"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25837A4C" w14:textId="77777777" w:rsidR="00CB1BFB" w:rsidRPr="00CB1BFB" w:rsidRDefault="00CB1BFB" w:rsidP="00CB1BFB">
            <w:pPr>
              <w:jc w:val="right"/>
              <w:rPr>
                <w:rFonts w:ascii="Calibri" w:hAnsi="Calibri"/>
                <w:color w:val="000000"/>
                <w:szCs w:val="22"/>
              </w:rPr>
            </w:pPr>
            <w:r>
              <w:rPr>
                <w:rFonts w:ascii="Calibri" w:hAnsi="Calibri"/>
                <w:color w:val="000000"/>
              </w:rPr>
              <w:t>101</w:t>
            </w:r>
          </w:p>
        </w:tc>
        <w:tc>
          <w:tcPr>
            <w:tcW w:w="1560" w:type="dxa"/>
            <w:tcBorders>
              <w:top w:val="nil"/>
              <w:left w:val="nil"/>
              <w:bottom w:val="single" w:sz="4" w:space="0" w:color="auto"/>
              <w:right w:val="single" w:sz="4" w:space="0" w:color="auto"/>
            </w:tcBorders>
            <w:shd w:val="clear" w:color="auto" w:fill="auto"/>
            <w:vAlign w:val="center"/>
            <w:hideMark/>
          </w:tcPr>
          <w:p w14:paraId="3FF78D5A" w14:textId="77777777" w:rsidR="00CB1BFB" w:rsidRPr="00CB1BFB" w:rsidRDefault="00CB1BFB" w:rsidP="00CB1BFB">
            <w:pPr>
              <w:jc w:val="left"/>
              <w:rPr>
                <w:rFonts w:ascii="Calibri" w:hAnsi="Calibri"/>
                <w:color w:val="000000"/>
                <w:szCs w:val="22"/>
              </w:rPr>
            </w:pPr>
            <w:r>
              <w:rPr>
                <w:rFonts w:ascii="Calibri" w:hAnsi="Calibri"/>
                <w:color w:val="000000"/>
              </w:rPr>
              <w:t>C_CI_NA_1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16F69B1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0DA7F887"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7FF61799"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EF45081"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DC12B86"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000000" w:fill="FFFFFF"/>
            <w:vAlign w:val="center"/>
            <w:hideMark/>
          </w:tcPr>
          <w:p w14:paraId="16AF722C" w14:textId="77777777" w:rsidR="00CB1BFB" w:rsidRPr="00CB1BFB" w:rsidRDefault="00CB1BFB" w:rsidP="00CB1BFB">
            <w:pPr>
              <w:jc w:val="center"/>
              <w:rPr>
                <w:rFonts w:cs="Arial"/>
                <w:b/>
                <w:color w:val="000000"/>
                <w:sz w:val="20"/>
              </w:rPr>
            </w:pPr>
            <w:r>
              <w:rPr>
                <w:rFonts w:ascii="Calibri" w:hAnsi="Calibri"/>
                <w:b/>
                <w:color w:val="000000"/>
                <w:sz w:val="20"/>
              </w:rPr>
              <w:t>X</w:t>
            </w:r>
          </w:p>
        </w:tc>
        <w:tc>
          <w:tcPr>
            <w:tcW w:w="405" w:type="dxa"/>
            <w:tcBorders>
              <w:top w:val="nil"/>
              <w:left w:val="nil"/>
              <w:bottom w:val="single" w:sz="4" w:space="0" w:color="auto"/>
              <w:right w:val="single" w:sz="4" w:space="0" w:color="auto"/>
            </w:tcBorders>
            <w:shd w:val="clear" w:color="000000" w:fill="FFFFFF"/>
            <w:vAlign w:val="center"/>
            <w:hideMark/>
          </w:tcPr>
          <w:p w14:paraId="63BBC831" w14:textId="77777777" w:rsidR="00CB1BFB" w:rsidRPr="00CB1BFB" w:rsidRDefault="00CB1BFB" w:rsidP="00CB1BFB">
            <w:pPr>
              <w:jc w:val="center"/>
              <w:rPr>
                <w:rFonts w:cs="Arial"/>
                <w:b/>
                <w:color w:val="000000"/>
                <w:sz w:val="20"/>
              </w:rPr>
            </w:pPr>
            <w:r>
              <w:rPr>
                <w:rFonts w:ascii="Calibri" w:hAnsi="Calibri"/>
                <w:b/>
                <w:color w:val="000000"/>
                <w:sz w:val="20"/>
              </w:rPr>
              <w:t>X</w:t>
            </w:r>
          </w:p>
        </w:tc>
        <w:tc>
          <w:tcPr>
            <w:tcW w:w="405" w:type="dxa"/>
            <w:tcBorders>
              <w:top w:val="nil"/>
              <w:left w:val="nil"/>
              <w:bottom w:val="nil"/>
              <w:right w:val="single" w:sz="4" w:space="0" w:color="auto"/>
            </w:tcBorders>
            <w:shd w:val="clear" w:color="auto" w:fill="BFBFBF" w:themeFill="background1" w:themeFillShade="BF"/>
            <w:vAlign w:val="center"/>
            <w:hideMark/>
          </w:tcPr>
          <w:p w14:paraId="35FBE135"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1AFB8D31"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000000" w:fill="FFFFFF"/>
            <w:vAlign w:val="center"/>
            <w:hideMark/>
          </w:tcPr>
          <w:p w14:paraId="3F644999" w14:textId="77777777" w:rsidR="00CB1BFB" w:rsidRPr="00CB1BFB" w:rsidRDefault="00CB1BFB" w:rsidP="00CB1BFB">
            <w:pPr>
              <w:jc w:val="center"/>
              <w:rPr>
                <w:rFonts w:cs="Arial"/>
                <w:b/>
                <w:color w:val="000000"/>
                <w:sz w:val="20"/>
              </w:rPr>
            </w:pPr>
            <w:r>
              <w:rPr>
                <w:rFonts w:ascii="Calibri" w:hAnsi="Calibri"/>
                <w:b/>
                <w:color w:val="000000"/>
                <w:sz w:val="20"/>
              </w:rPr>
              <w:t>X</w:t>
            </w:r>
            <w:r>
              <w:rPr>
                <w:b/>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568404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B76F1DC"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D29476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3A458DC"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2F1DD3E"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3C16DE4"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EA1798E"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3C0F922"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D2237D7" w14:textId="77777777" w:rsidR="00CB1BFB" w:rsidRPr="00CB1BFB" w:rsidRDefault="00CB1BFB" w:rsidP="00CB1BFB">
            <w:pPr>
              <w:jc w:val="center"/>
              <w:rPr>
                <w:rFonts w:cs="Arial"/>
                <w:color w:val="000000"/>
                <w:sz w:val="20"/>
              </w:rPr>
            </w:pPr>
            <w:r>
              <w:rPr>
                <w:color w:val="000000"/>
                <w:sz w:val="20"/>
              </w:rPr>
              <w:t> </w:t>
            </w:r>
          </w:p>
        </w:tc>
      </w:tr>
      <w:tr w:rsidR="00CB1BFB" w:rsidRPr="00CB1BFB" w14:paraId="4BE326D6"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50C05472" w14:textId="77777777" w:rsidR="00CB1BFB" w:rsidRPr="00CB1BFB" w:rsidRDefault="00CB1BFB" w:rsidP="00CB1BFB">
            <w:pPr>
              <w:jc w:val="right"/>
              <w:rPr>
                <w:rFonts w:ascii="Calibri" w:hAnsi="Calibri"/>
                <w:color w:val="000000"/>
                <w:szCs w:val="22"/>
              </w:rPr>
            </w:pPr>
            <w:r>
              <w:rPr>
                <w:rFonts w:ascii="Calibri" w:hAnsi="Calibri"/>
                <w:color w:val="000000"/>
              </w:rPr>
              <w:t>102</w:t>
            </w:r>
          </w:p>
        </w:tc>
        <w:tc>
          <w:tcPr>
            <w:tcW w:w="1560" w:type="dxa"/>
            <w:tcBorders>
              <w:top w:val="nil"/>
              <w:left w:val="nil"/>
              <w:bottom w:val="single" w:sz="4" w:space="0" w:color="auto"/>
              <w:right w:val="single" w:sz="4" w:space="0" w:color="auto"/>
            </w:tcBorders>
            <w:shd w:val="clear" w:color="auto" w:fill="auto"/>
            <w:vAlign w:val="center"/>
            <w:hideMark/>
          </w:tcPr>
          <w:p w14:paraId="7D748768" w14:textId="77777777" w:rsidR="00CB1BFB" w:rsidRPr="00CB1BFB" w:rsidRDefault="00CB1BFB" w:rsidP="00CB1BFB">
            <w:pPr>
              <w:jc w:val="left"/>
              <w:rPr>
                <w:rFonts w:ascii="Calibri" w:hAnsi="Calibri"/>
                <w:color w:val="000000"/>
                <w:szCs w:val="22"/>
              </w:rPr>
            </w:pPr>
            <w:r>
              <w:rPr>
                <w:rFonts w:ascii="Calibri" w:hAnsi="Calibri"/>
                <w:color w:val="000000"/>
              </w:rPr>
              <w:t>C_RD_NA_1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7A7B937E"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71D64C92"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45446A5C"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CB125DC"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000000" w:fill="FFFFFF"/>
            <w:vAlign w:val="center"/>
            <w:hideMark/>
          </w:tcPr>
          <w:p w14:paraId="63064BFA"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nil"/>
              <w:right w:val="single" w:sz="4" w:space="0" w:color="auto"/>
            </w:tcBorders>
            <w:shd w:val="clear" w:color="auto" w:fill="BFBFBF" w:themeFill="background1" w:themeFillShade="BF"/>
            <w:vAlign w:val="center"/>
            <w:hideMark/>
          </w:tcPr>
          <w:p w14:paraId="039D94C2"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4F608F4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6653E2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50D5FB1"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5D1CCBC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4C1D61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B3F6A4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ADC0C0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6C6BFF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1BF2287"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6C9C4691"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24C2B5A"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7F27ED24"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9C168ED" w14:textId="77777777" w:rsidR="00CB1BFB" w:rsidRPr="00CB1BFB" w:rsidRDefault="00CB1BFB" w:rsidP="00CB1BFB">
            <w:pPr>
              <w:jc w:val="center"/>
              <w:rPr>
                <w:rFonts w:cs="Arial"/>
                <w:color w:val="000000"/>
                <w:sz w:val="20"/>
              </w:rPr>
            </w:pPr>
            <w:r>
              <w:rPr>
                <w:color w:val="000000"/>
                <w:sz w:val="20"/>
              </w:rPr>
              <w:t> </w:t>
            </w:r>
          </w:p>
        </w:tc>
      </w:tr>
      <w:tr w:rsidR="00CB1BFB" w:rsidRPr="00CB1BFB" w14:paraId="44E6B053"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6455B84E" w14:textId="77777777" w:rsidR="00CB1BFB" w:rsidRPr="00CB1BFB" w:rsidRDefault="00CB1BFB" w:rsidP="00CB1BFB">
            <w:pPr>
              <w:jc w:val="right"/>
              <w:rPr>
                <w:rFonts w:ascii="Calibri" w:hAnsi="Calibri"/>
                <w:color w:val="000000"/>
                <w:szCs w:val="22"/>
              </w:rPr>
            </w:pPr>
            <w:r>
              <w:rPr>
                <w:rFonts w:ascii="Calibri" w:hAnsi="Calibri"/>
                <w:color w:val="000000"/>
              </w:rPr>
              <w:t>103</w:t>
            </w:r>
          </w:p>
        </w:tc>
        <w:tc>
          <w:tcPr>
            <w:tcW w:w="1560" w:type="dxa"/>
            <w:tcBorders>
              <w:top w:val="nil"/>
              <w:left w:val="nil"/>
              <w:bottom w:val="single" w:sz="4" w:space="0" w:color="auto"/>
              <w:right w:val="single" w:sz="4" w:space="0" w:color="auto"/>
            </w:tcBorders>
            <w:shd w:val="clear" w:color="auto" w:fill="auto"/>
            <w:vAlign w:val="center"/>
            <w:hideMark/>
          </w:tcPr>
          <w:p w14:paraId="478C7D00" w14:textId="77777777" w:rsidR="00CB1BFB" w:rsidRPr="00CB1BFB" w:rsidRDefault="00CB1BFB" w:rsidP="00CB1BFB">
            <w:pPr>
              <w:jc w:val="left"/>
              <w:rPr>
                <w:rFonts w:ascii="Calibri" w:hAnsi="Calibri"/>
                <w:color w:val="000000"/>
                <w:szCs w:val="22"/>
              </w:rPr>
            </w:pPr>
            <w:r>
              <w:rPr>
                <w:rFonts w:ascii="Calibri" w:hAnsi="Calibri"/>
                <w:color w:val="000000"/>
              </w:rPr>
              <w:t>C_CS_NA_1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73A43BB8"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7E93F00F"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auto"/>
            <w:vAlign w:val="center"/>
            <w:hideMark/>
          </w:tcPr>
          <w:p w14:paraId="0C6D7726"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5E809E7B"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nil"/>
              <w:right w:val="single" w:sz="4" w:space="0" w:color="auto"/>
            </w:tcBorders>
            <w:shd w:val="clear" w:color="auto" w:fill="BFBFBF" w:themeFill="background1" w:themeFillShade="BF"/>
            <w:vAlign w:val="center"/>
            <w:hideMark/>
          </w:tcPr>
          <w:p w14:paraId="074CBEF0"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000000" w:fill="FFFFFF"/>
            <w:vAlign w:val="center"/>
            <w:hideMark/>
          </w:tcPr>
          <w:p w14:paraId="2645A00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5819182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5BFF09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F7EF1E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4132B9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E7B552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C7EC690"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6942C7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D7BE81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583A030"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5A4FF25"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5DD00A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A6E5105"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5270490" w14:textId="77777777" w:rsidR="00CB1BFB" w:rsidRPr="00CB1BFB" w:rsidRDefault="00CB1BFB" w:rsidP="00CB1BFB">
            <w:pPr>
              <w:jc w:val="center"/>
              <w:rPr>
                <w:rFonts w:cs="Arial"/>
                <w:color w:val="000000"/>
                <w:sz w:val="20"/>
              </w:rPr>
            </w:pPr>
            <w:r>
              <w:rPr>
                <w:color w:val="000000"/>
                <w:sz w:val="20"/>
              </w:rPr>
              <w:t> </w:t>
            </w:r>
          </w:p>
        </w:tc>
      </w:tr>
      <w:tr w:rsidR="00CB1BFB" w:rsidRPr="00CB1BFB" w14:paraId="7B5FE4EC"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610739D7" w14:textId="77777777" w:rsidR="00CB1BFB" w:rsidRPr="00CB1BFB" w:rsidRDefault="00CB1BFB" w:rsidP="00CB1BFB">
            <w:pPr>
              <w:jc w:val="right"/>
              <w:rPr>
                <w:rFonts w:ascii="Calibri" w:hAnsi="Calibri"/>
                <w:color w:val="000000"/>
                <w:szCs w:val="22"/>
              </w:rPr>
            </w:pPr>
            <w:r>
              <w:rPr>
                <w:rFonts w:ascii="Calibri" w:hAnsi="Calibri"/>
                <w:color w:val="000000"/>
              </w:rPr>
              <w:t>104</w:t>
            </w:r>
          </w:p>
        </w:tc>
        <w:tc>
          <w:tcPr>
            <w:tcW w:w="1560" w:type="dxa"/>
            <w:tcBorders>
              <w:top w:val="nil"/>
              <w:left w:val="nil"/>
              <w:bottom w:val="single" w:sz="4" w:space="0" w:color="auto"/>
              <w:right w:val="single" w:sz="4" w:space="0" w:color="auto"/>
            </w:tcBorders>
            <w:shd w:val="clear" w:color="auto" w:fill="auto"/>
            <w:vAlign w:val="center"/>
            <w:hideMark/>
          </w:tcPr>
          <w:p w14:paraId="6D42D734" w14:textId="77777777" w:rsidR="00CB1BFB" w:rsidRPr="00CB1BFB" w:rsidRDefault="00CB1BFB" w:rsidP="00CB1BFB">
            <w:pPr>
              <w:jc w:val="left"/>
              <w:rPr>
                <w:rFonts w:ascii="Calibri" w:hAnsi="Calibri"/>
                <w:color w:val="000000"/>
                <w:szCs w:val="22"/>
              </w:rPr>
            </w:pPr>
            <w:r>
              <w:rPr>
                <w:rFonts w:ascii="Calibri" w:hAnsi="Calibri"/>
                <w:color w:val="000000"/>
              </w:rPr>
              <w:t>C_TS_NA_1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3846C786"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0E612D3C"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nil"/>
              <w:right w:val="single" w:sz="4" w:space="0" w:color="auto"/>
            </w:tcBorders>
            <w:shd w:val="clear" w:color="auto" w:fill="BFBFBF" w:themeFill="background1" w:themeFillShade="BF"/>
            <w:vAlign w:val="center"/>
            <w:hideMark/>
          </w:tcPr>
          <w:p w14:paraId="41110A3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45C1113B"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ABEE1F2"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27EECEC4"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0F7F047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6DB9CE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21F28E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071F23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E6664A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930336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92FD95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BB15FD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EB6A80D"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2059D8C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31DD62BE"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1521EBD1"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51606DC4" w14:textId="77777777" w:rsidR="00CB1BFB" w:rsidRPr="00CB1BFB" w:rsidRDefault="00CB1BFB" w:rsidP="00CB1BFB">
            <w:pPr>
              <w:jc w:val="center"/>
              <w:rPr>
                <w:rFonts w:cs="Arial"/>
                <w:color w:val="000000"/>
                <w:sz w:val="20"/>
              </w:rPr>
            </w:pPr>
            <w:r>
              <w:rPr>
                <w:color w:val="000000"/>
                <w:sz w:val="20"/>
              </w:rPr>
              <w:t> </w:t>
            </w:r>
          </w:p>
        </w:tc>
      </w:tr>
      <w:tr w:rsidR="00CB1BFB" w:rsidRPr="00CB1BFB" w14:paraId="77880683"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28DE2114" w14:textId="77777777" w:rsidR="00CB1BFB" w:rsidRPr="00CB1BFB" w:rsidRDefault="00CB1BFB" w:rsidP="00CB1BFB">
            <w:pPr>
              <w:jc w:val="right"/>
              <w:rPr>
                <w:rFonts w:ascii="Calibri" w:hAnsi="Calibri"/>
                <w:color w:val="000000"/>
                <w:szCs w:val="22"/>
              </w:rPr>
            </w:pPr>
            <w:r>
              <w:rPr>
                <w:rFonts w:ascii="Calibri" w:hAnsi="Calibri"/>
                <w:color w:val="000000"/>
              </w:rPr>
              <w:t>105</w:t>
            </w:r>
          </w:p>
        </w:tc>
        <w:tc>
          <w:tcPr>
            <w:tcW w:w="1560" w:type="dxa"/>
            <w:tcBorders>
              <w:top w:val="nil"/>
              <w:left w:val="nil"/>
              <w:bottom w:val="single" w:sz="4" w:space="0" w:color="auto"/>
              <w:right w:val="single" w:sz="4" w:space="0" w:color="auto"/>
            </w:tcBorders>
            <w:shd w:val="clear" w:color="auto" w:fill="auto"/>
            <w:vAlign w:val="center"/>
            <w:hideMark/>
          </w:tcPr>
          <w:p w14:paraId="6CA7D31B" w14:textId="77777777" w:rsidR="00CB1BFB" w:rsidRPr="00CB1BFB" w:rsidRDefault="00CB1BFB" w:rsidP="00CB1BFB">
            <w:pPr>
              <w:jc w:val="left"/>
              <w:rPr>
                <w:rFonts w:ascii="Calibri" w:hAnsi="Calibri"/>
                <w:color w:val="000000"/>
                <w:szCs w:val="22"/>
              </w:rPr>
            </w:pPr>
            <w:r>
              <w:rPr>
                <w:rFonts w:ascii="Calibri" w:hAnsi="Calibri"/>
                <w:color w:val="000000"/>
              </w:rPr>
              <w:t>C_RP_NA_1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7D5AA0A6"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8D20B99"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4D13B9D5"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08CD04A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3C37960A"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000000" w:fill="FFFFFF"/>
            <w:vAlign w:val="center"/>
            <w:hideMark/>
          </w:tcPr>
          <w:p w14:paraId="3B83D9A5"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000000" w:fill="FFFFFF"/>
            <w:vAlign w:val="center"/>
            <w:hideMark/>
          </w:tcPr>
          <w:p w14:paraId="4C416AE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4AE0EB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4770ED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6814D30"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97AE050"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9FC278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985C81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C5A67A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3478C8B"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AE79BB8"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24DB8E9"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6ABB9F07"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AD0CE53" w14:textId="77777777" w:rsidR="00CB1BFB" w:rsidRPr="00CB1BFB" w:rsidRDefault="00CB1BFB" w:rsidP="00CB1BFB">
            <w:pPr>
              <w:jc w:val="center"/>
              <w:rPr>
                <w:rFonts w:cs="Arial"/>
                <w:color w:val="000000"/>
                <w:sz w:val="20"/>
              </w:rPr>
            </w:pPr>
            <w:r>
              <w:rPr>
                <w:color w:val="000000"/>
                <w:sz w:val="20"/>
              </w:rPr>
              <w:t> </w:t>
            </w:r>
          </w:p>
        </w:tc>
      </w:tr>
      <w:tr w:rsidR="00CB1BFB" w:rsidRPr="00CB1BFB" w14:paraId="428885E5"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386ED0EB" w14:textId="77777777" w:rsidR="00CB1BFB" w:rsidRPr="00CB1BFB" w:rsidRDefault="00CB1BFB" w:rsidP="00CB1BFB">
            <w:pPr>
              <w:jc w:val="right"/>
              <w:rPr>
                <w:rFonts w:ascii="Calibri" w:hAnsi="Calibri"/>
                <w:color w:val="000000"/>
                <w:szCs w:val="22"/>
              </w:rPr>
            </w:pPr>
            <w:r>
              <w:rPr>
                <w:rFonts w:ascii="Calibri" w:hAnsi="Calibri"/>
                <w:color w:val="000000"/>
              </w:rPr>
              <w:t>106</w:t>
            </w:r>
          </w:p>
        </w:tc>
        <w:tc>
          <w:tcPr>
            <w:tcW w:w="1560" w:type="dxa"/>
            <w:tcBorders>
              <w:top w:val="nil"/>
              <w:left w:val="nil"/>
              <w:bottom w:val="single" w:sz="4" w:space="0" w:color="auto"/>
              <w:right w:val="single" w:sz="4" w:space="0" w:color="auto"/>
            </w:tcBorders>
            <w:shd w:val="clear" w:color="auto" w:fill="auto"/>
            <w:vAlign w:val="center"/>
            <w:hideMark/>
          </w:tcPr>
          <w:p w14:paraId="0E518EA2" w14:textId="77777777" w:rsidR="00CB1BFB" w:rsidRPr="00CB1BFB" w:rsidRDefault="00CB1BFB" w:rsidP="00CB1BFB">
            <w:pPr>
              <w:jc w:val="left"/>
              <w:rPr>
                <w:rFonts w:ascii="Calibri" w:hAnsi="Calibri"/>
                <w:color w:val="000000"/>
                <w:szCs w:val="22"/>
              </w:rPr>
            </w:pPr>
            <w:r>
              <w:rPr>
                <w:rFonts w:ascii="Calibri" w:hAnsi="Calibri"/>
                <w:color w:val="000000"/>
              </w:rPr>
              <w:t>C_CD_NA_1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69D9865C"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5904696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000000" w:themeFill="text1"/>
            <w:vAlign w:val="center"/>
            <w:hideMark/>
          </w:tcPr>
          <w:p w14:paraId="194BDF5F"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0EC50247"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36F50B33"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auto" w:fill="000000" w:themeFill="text1"/>
            <w:vAlign w:val="center"/>
            <w:hideMark/>
          </w:tcPr>
          <w:p w14:paraId="71BB8036"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41328BE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B2E198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296062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076727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B11FB7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BE92C4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B55233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C34090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34A7575"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4A88DA47"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7F2AA849"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2286F83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000000" w:themeFill="text1"/>
            <w:vAlign w:val="center"/>
            <w:hideMark/>
          </w:tcPr>
          <w:p w14:paraId="2EEC83C9" w14:textId="77777777" w:rsidR="00CB1BFB" w:rsidRPr="00CB1BFB" w:rsidRDefault="00CB1BFB" w:rsidP="00CB1BFB">
            <w:pPr>
              <w:jc w:val="center"/>
              <w:rPr>
                <w:rFonts w:cs="Arial"/>
                <w:color w:val="000000"/>
                <w:sz w:val="20"/>
              </w:rPr>
            </w:pPr>
            <w:r>
              <w:rPr>
                <w:color w:val="000000"/>
                <w:sz w:val="20"/>
              </w:rPr>
              <w:t> </w:t>
            </w:r>
          </w:p>
        </w:tc>
      </w:tr>
      <w:tr w:rsidR="00CB1BFB" w:rsidRPr="00CB1BFB" w14:paraId="006CE6B4"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0A856DCC" w14:textId="77777777" w:rsidR="00CB1BFB" w:rsidRPr="00CB1BFB" w:rsidRDefault="00CB1BFB" w:rsidP="00CB1BFB">
            <w:pPr>
              <w:jc w:val="right"/>
              <w:rPr>
                <w:rFonts w:ascii="Calibri" w:hAnsi="Calibri"/>
                <w:color w:val="000000"/>
                <w:szCs w:val="22"/>
              </w:rPr>
            </w:pPr>
            <w:r>
              <w:rPr>
                <w:rFonts w:ascii="Calibri" w:hAnsi="Calibri"/>
                <w:color w:val="000000"/>
              </w:rPr>
              <w:t>107</w:t>
            </w:r>
          </w:p>
        </w:tc>
        <w:tc>
          <w:tcPr>
            <w:tcW w:w="1560" w:type="dxa"/>
            <w:tcBorders>
              <w:top w:val="nil"/>
              <w:left w:val="nil"/>
              <w:bottom w:val="single" w:sz="4" w:space="0" w:color="auto"/>
              <w:right w:val="single" w:sz="4" w:space="0" w:color="auto"/>
            </w:tcBorders>
            <w:shd w:val="clear" w:color="auto" w:fill="auto"/>
            <w:vAlign w:val="center"/>
            <w:hideMark/>
          </w:tcPr>
          <w:p w14:paraId="3BD1E927" w14:textId="77777777" w:rsidR="00CB1BFB" w:rsidRPr="00CB1BFB" w:rsidRDefault="00CB1BFB" w:rsidP="00CB1BFB">
            <w:pPr>
              <w:jc w:val="left"/>
              <w:rPr>
                <w:rFonts w:ascii="Calibri" w:hAnsi="Calibri"/>
                <w:color w:val="000000"/>
                <w:szCs w:val="22"/>
              </w:rPr>
            </w:pPr>
            <w:r>
              <w:rPr>
                <w:rFonts w:ascii="Calibri" w:hAnsi="Calibri"/>
                <w:color w:val="000000"/>
              </w:rPr>
              <w:t>C_TS_TA_1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7EEA3FED"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7BA3613A"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nil"/>
              <w:right w:val="single" w:sz="4" w:space="0" w:color="auto"/>
            </w:tcBorders>
            <w:shd w:val="clear" w:color="auto" w:fill="BFBFBF" w:themeFill="background1" w:themeFillShade="BF"/>
            <w:vAlign w:val="center"/>
            <w:hideMark/>
          </w:tcPr>
          <w:p w14:paraId="45D5F145"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3B95C001"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7AF3BB54"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000000" w:fill="FFFFFF"/>
            <w:vAlign w:val="center"/>
            <w:hideMark/>
          </w:tcPr>
          <w:p w14:paraId="736684F7"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000000" w:fill="FFFFFF"/>
            <w:vAlign w:val="center"/>
            <w:hideMark/>
          </w:tcPr>
          <w:p w14:paraId="3F07F6E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F971F6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39BBFE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91ED25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E776AD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64B2FF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D7B2F5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9D3903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451757C"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4150385"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5534C741"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64CCDC75"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2325829" w14:textId="77777777" w:rsidR="00CB1BFB" w:rsidRPr="00CB1BFB" w:rsidRDefault="00CB1BFB" w:rsidP="00CB1BFB">
            <w:pPr>
              <w:jc w:val="center"/>
              <w:rPr>
                <w:rFonts w:cs="Arial"/>
                <w:color w:val="000000"/>
                <w:sz w:val="20"/>
              </w:rPr>
            </w:pPr>
            <w:r>
              <w:rPr>
                <w:color w:val="000000"/>
                <w:sz w:val="20"/>
              </w:rPr>
              <w:t> </w:t>
            </w:r>
          </w:p>
        </w:tc>
      </w:tr>
      <w:tr w:rsidR="00CB1BFB" w:rsidRPr="00CB1BFB" w14:paraId="37C4B113"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6CDB37A4" w14:textId="77777777" w:rsidR="00CB1BFB" w:rsidRPr="00CB1BFB" w:rsidRDefault="00CB1BFB" w:rsidP="00CB1BFB">
            <w:pPr>
              <w:jc w:val="right"/>
              <w:rPr>
                <w:rFonts w:ascii="Calibri" w:hAnsi="Calibri"/>
                <w:color w:val="000000"/>
                <w:szCs w:val="22"/>
              </w:rPr>
            </w:pPr>
            <w:r>
              <w:rPr>
                <w:rFonts w:ascii="Calibri" w:hAnsi="Calibri"/>
                <w:color w:val="000000"/>
              </w:rPr>
              <w:t>110</w:t>
            </w:r>
          </w:p>
        </w:tc>
        <w:tc>
          <w:tcPr>
            <w:tcW w:w="1560" w:type="dxa"/>
            <w:tcBorders>
              <w:top w:val="nil"/>
              <w:left w:val="nil"/>
              <w:bottom w:val="single" w:sz="4" w:space="0" w:color="auto"/>
              <w:right w:val="single" w:sz="4" w:space="0" w:color="auto"/>
            </w:tcBorders>
            <w:shd w:val="clear" w:color="auto" w:fill="auto"/>
            <w:vAlign w:val="center"/>
            <w:hideMark/>
          </w:tcPr>
          <w:p w14:paraId="30F28DE2" w14:textId="77777777" w:rsidR="00CB1BFB" w:rsidRPr="00CB1BFB" w:rsidRDefault="00CB1BFB" w:rsidP="00CB1BFB">
            <w:pPr>
              <w:jc w:val="left"/>
              <w:rPr>
                <w:rFonts w:ascii="Calibri" w:hAnsi="Calibri"/>
                <w:color w:val="000000"/>
                <w:szCs w:val="22"/>
              </w:rPr>
            </w:pPr>
            <w:r>
              <w:rPr>
                <w:rFonts w:ascii="Calibri" w:hAnsi="Calibri"/>
                <w:color w:val="000000"/>
              </w:rPr>
              <w:t>P_ME_NA_1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6439ED7E"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D58E52D"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765CA01F"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5A77CEFB"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414C47A1"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000000" w:fill="FFFFFF"/>
            <w:vAlign w:val="center"/>
            <w:hideMark/>
          </w:tcPr>
          <w:p w14:paraId="2664BA2A"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000000" w:fill="FFFFFF"/>
            <w:vAlign w:val="center"/>
            <w:hideMark/>
          </w:tcPr>
          <w:p w14:paraId="0146AC7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F52DE1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920080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CE0E5CC"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ADC9EE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CC8A49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85EEFD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6D23499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DCC15D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96E415B"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5CE03B8"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B718482"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CF540D4" w14:textId="77777777" w:rsidR="00CB1BFB" w:rsidRPr="00CB1BFB" w:rsidRDefault="00CB1BFB" w:rsidP="00CB1BFB">
            <w:pPr>
              <w:jc w:val="center"/>
              <w:rPr>
                <w:rFonts w:cs="Arial"/>
                <w:color w:val="000000"/>
                <w:sz w:val="20"/>
              </w:rPr>
            </w:pPr>
            <w:r>
              <w:rPr>
                <w:color w:val="000000"/>
                <w:sz w:val="20"/>
              </w:rPr>
              <w:t> </w:t>
            </w:r>
          </w:p>
        </w:tc>
      </w:tr>
      <w:tr w:rsidR="00CB1BFB" w:rsidRPr="00CB1BFB" w14:paraId="31AD713C"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0FC9F840" w14:textId="77777777" w:rsidR="00CB1BFB" w:rsidRPr="00CB1BFB" w:rsidRDefault="00CB1BFB" w:rsidP="00CB1BFB">
            <w:pPr>
              <w:jc w:val="right"/>
              <w:rPr>
                <w:rFonts w:ascii="Calibri" w:hAnsi="Calibri"/>
                <w:color w:val="000000"/>
                <w:szCs w:val="22"/>
              </w:rPr>
            </w:pPr>
            <w:r>
              <w:rPr>
                <w:rFonts w:ascii="Calibri" w:hAnsi="Calibri"/>
                <w:color w:val="000000"/>
              </w:rPr>
              <w:t>111</w:t>
            </w:r>
          </w:p>
        </w:tc>
        <w:tc>
          <w:tcPr>
            <w:tcW w:w="1560" w:type="dxa"/>
            <w:tcBorders>
              <w:top w:val="nil"/>
              <w:left w:val="nil"/>
              <w:bottom w:val="single" w:sz="4" w:space="0" w:color="auto"/>
              <w:right w:val="single" w:sz="4" w:space="0" w:color="auto"/>
            </w:tcBorders>
            <w:shd w:val="clear" w:color="auto" w:fill="auto"/>
            <w:vAlign w:val="center"/>
            <w:hideMark/>
          </w:tcPr>
          <w:p w14:paraId="52457AA1" w14:textId="77777777" w:rsidR="00CB1BFB" w:rsidRPr="00CB1BFB" w:rsidRDefault="00CB1BFB" w:rsidP="00CB1BFB">
            <w:pPr>
              <w:jc w:val="left"/>
              <w:rPr>
                <w:rFonts w:ascii="Calibri" w:hAnsi="Calibri"/>
                <w:color w:val="000000"/>
                <w:szCs w:val="22"/>
              </w:rPr>
            </w:pPr>
            <w:r>
              <w:rPr>
                <w:rFonts w:ascii="Calibri" w:hAnsi="Calibri"/>
                <w:color w:val="000000"/>
              </w:rPr>
              <w:t>P_ME_NB_1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4E7E41FD"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5CB65608"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5A0F69EA"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C5F1D4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07F2525C"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000000" w:fill="FFFFFF"/>
            <w:vAlign w:val="center"/>
            <w:hideMark/>
          </w:tcPr>
          <w:p w14:paraId="764E3DAE"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000000" w:fill="FFFFFF"/>
            <w:vAlign w:val="center"/>
            <w:hideMark/>
          </w:tcPr>
          <w:p w14:paraId="32A1272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B6724F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F02A50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381AA20"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0686A7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0C90CB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BFA2FEF"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80DC10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2B34E9D"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3DB966E"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A26D90D"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F617F19"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A559E7A" w14:textId="77777777" w:rsidR="00CB1BFB" w:rsidRPr="00CB1BFB" w:rsidRDefault="00CB1BFB" w:rsidP="00CB1BFB">
            <w:pPr>
              <w:jc w:val="center"/>
              <w:rPr>
                <w:rFonts w:cs="Arial"/>
                <w:color w:val="000000"/>
                <w:sz w:val="20"/>
              </w:rPr>
            </w:pPr>
            <w:r>
              <w:rPr>
                <w:color w:val="000000"/>
                <w:sz w:val="20"/>
              </w:rPr>
              <w:t> </w:t>
            </w:r>
          </w:p>
        </w:tc>
      </w:tr>
      <w:tr w:rsidR="00CB1BFB" w:rsidRPr="00CB1BFB" w14:paraId="1C31F7C8"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65DDC623" w14:textId="77777777" w:rsidR="00CB1BFB" w:rsidRPr="00CB1BFB" w:rsidRDefault="00CB1BFB" w:rsidP="00CB1BFB">
            <w:pPr>
              <w:jc w:val="right"/>
              <w:rPr>
                <w:rFonts w:ascii="Calibri" w:hAnsi="Calibri"/>
                <w:color w:val="000000"/>
                <w:szCs w:val="22"/>
              </w:rPr>
            </w:pPr>
            <w:r>
              <w:rPr>
                <w:rFonts w:ascii="Calibri" w:hAnsi="Calibri"/>
                <w:color w:val="000000"/>
              </w:rPr>
              <w:t>112</w:t>
            </w:r>
          </w:p>
        </w:tc>
        <w:tc>
          <w:tcPr>
            <w:tcW w:w="1560" w:type="dxa"/>
            <w:tcBorders>
              <w:top w:val="nil"/>
              <w:left w:val="nil"/>
              <w:bottom w:val="single" w:sz="4" w:space="0" w:color="auto"/>
              <w:right w:val="single" w:sz="4" w:space="0" w:color="auto"/>
            </w:tcBorders>
            <w:shd w:val="clear" w:color="auto" w:fill="auto"/>
            <w:vAlign w:val="center"/>
            <w:hideMark/>
          </w:tcPr>
          <w:p w14:paraId="08072787" w14:textId="77777777" w:rsidR="00CB1BFB" w:rsidRPr="00CB1BFB" w:rsidRDefault="00CB1BFB" w:rsidP="00CB1BFB">
            <w:pPr>
              <w:jc w:val="left"/>
              <w:rPr>
                <w:rFonts w:ascii="Calibri" w:hAnsi="Calibri"/>
                <w:color w:val="000000"/>
                <w:szCs w:val="22"/>
              </w:rPr>
            </w:pPr>
            <w:r>
              <w:rPr>
                <w:rFonts w:ascii="Calibri" w:hAnsi="Calibri"/>
                <w:color w:val="000000"/>
              </w:rPr>
              <w:t>P_ME_NC_1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15840E5B"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0627884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35A32597"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4EE5F4FC"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6F44D4C"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000000" w:fill="FFFFFF"/>
            <w:vAlign w:val="center"/>
            <w:hideMark/>
          </w:tcPr>
          <w:p w14:paraId="4546501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000000" w:fill="FFFFFF"/>
            <w:vAlign w:val="center"/>
            <w:hideMark/>
          </w:tcPr>
          <w:p w14:paraId="357ABF3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106AAC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7D2493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94EBFC9"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D20337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7637E4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EF1259E"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43CE97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FD5C74F"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574C014E"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9DB04D9"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255C7CF"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FDF14E9" w14:textId="77777777" w:rsidR="00CB1BFB" w:rsidRPr="00CB1BFB" w:rsidRDefault="00CB1BFB" w:rsidP="00CB1BFB">
            <w:pPr>
              <w:jc w:val="center"/>
              <w:rPr>
                <w:rFonts w:cs="Arial"/>
                <w:color w:val="000000"/>
                <w:sz w:val="20"/>
              </w:rPr>
            </w:pPr>
            <w:r>
              <w:rPr>
                <w:color w:val="000000"/>
                <w:sz w:val="20"/>
              </w:rPr>
              <w:t> </w:t>
            </w:r>
          </w:p>
        </w:tc>
      </w:tr>
      <w:tr w:rsidR="00CB1BFB" w:rsidRPr="00CB1BFB" w14:paraId="03487523"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43FB6290" w14:textId="77777777" w:rsidR="00CB1BFB" w:rsidRPr="00CB1BFB" w:rsidRDefault="00CB1BFB" w:rsidP="00CB1BFB">
            <w:pPr>
              <w:jc w:val="right"/>
              <w:rPr>
                <w:rFonts w:ascii="Calibri" w:hAnsi="Calibri"/>
                <w:color w:val="000000"/>
                <w:szCs w:val="22"/>
              </w:rPr>
            </w:pPr>
            <w:r>
              <w:rPr>
                <w:rFonts w:ascii="Calibri" w:hAnsi="Calibri"/>
                <w:color w:val="000000"/>
              </w:rPr>
              <w:t>113</w:t>
            </w:r>
          </w:p>
        </w:tc>
        <w:tc>
          <w:tcPr>
            <w:tcW w:w="1560" w:type="dxa"/>
            <w:tcBorders>
              <w:top w:val="nil"/>
              <w:left w:val="nil"/>
              <w:bottom w:val="single" w:sz="4" w:space="0" w:color="auto"/>
              <w:right w:val="single" w:sz="4" w:space="0" w:color="auto"/>
            </w:tcBorders>
            <w:shd w:val="clear" w:color="auto" w:fill="auto"/>
            <w:vAlign w:val="center"/>
            <w:hideMark/>
          </w:tcPr>
          <w:p w14:paraId="1E00FCEA" w14:textId="77777777" w:rsidR="00CB1BFB" w:rsidRPr="00CB1BFB" w:rsidRDefault="00CB1BFB" w:rsidP="00CB1BFB">
            <w:pPr>
              <w:jc w:val="left"/>
              <w:rPr>
                <w:rFonts w:ascii="Calibri" w:hAnsi="Calibri"/>
                <w:color w:val="000000"/>
                <w:szCs w:val="22"/>
              </w:rPr>
            </w:pPr>
            <w:r>
              <w:rPr>
                <w:rFonts w:ascii="Calibri" w:hAnsi="Calibri"/>
                <w:color w:val="000000"/>
              </w:rPr>
              <w:t>P_AC_NA_1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26F3653E"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27FB2E5"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57FEDDF2"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7957630"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BE3F124"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single" w:sz="4" w:space="0" w:color="auto"/>
              <w:right w:val="single" w:sz="4" w:space="0" w:color="auto"/>
            </w:tcBorders>
            <w:shd w:val="clear" w:color="000000" w:fill="FFFFFF"/>
            <w:vAlign w:val="center"/>
            <w:hideMark/>
          </w:tcPr>
          <w:p w14:paraId="22A6ECE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78DA8F3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73B5072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02E01274"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93090E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734DB6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1D28A5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512DA3D"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4F4B48C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634B6DE"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7F5826AE"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73D0DEB7"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EFCF5E9"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972C6FC" w14:textId="77777777" w:rsidR="00CB1BFB" w:rsidRPr="00CB1BFB" w:rsidRDefault="00CB1BFB" w:rsidP="00CB1BFB">
            <w:pPr>
              <w:jc w:val="center"/>
              <w:rPr>
                <w:rFonts w:cs="Arial"/>
                <w:color w:val="000000"/>
                <w:sz w:val="20"/>
              </w:rPr>
            </w:pPr>
            <w:r>
              <w:rPr>
                <w:color w:val="000000"/>
                <w:sz w:val="20"/>
              </w:rPr>
              <w:t> </w:t>
            </w:r>
          </w:p>
        </w:tc>
      </w:tr>
      <w:tr w:rsidR="00CB1BFB" w:rsidRPr="00CB1BFB" w14:paraId="249A8FFC"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0DC26D0D" w14:textId="77777777" w:rsidR="00CB1BFB" w:rsidRPr="00CB1BFB" w:rsidRDefault="00CB1BFB" w:rsidP="00CB1BFB">
            <w:pPr>
              <w:jc w:val="right"/>
              <w:rPr>
                <w:rFonts w:ascii="Calibri" w:hAnsi="Calibri"/>
                <w:color w:val="000000"/>
                <w:szCs w:val="22"/>
              </w:rPr>
            </w:pPr>
            <w:r>
              <w:rPr>
                <w:rFonts w:ascii="Calibri" w:hAnsi="Calibri"/>
                <w:color w:val="000000"/>
              </w:rPr>
              <w:t>120</w:t>
            </w:r>
          </w:p>
        </w:tc>
        <w:tc>
          <w:tcPr>
            <w:tcW w:w="1560" w:type="dxa"/>
            <w:tcBorders>
              <w:top w:val="nil"/>
              <w:left w:val="nil"/>
              <w:bottom w:val="single" w:sz="4" w:space="0" w:color="auto"/>
              <w:right w:val="single" w:sz="4" w:space="0" w:color="auto"/>
            </w:tcBorders>
            <w:shd w:val="clear" w:color="auto" w:fill="auto"/>
            <w:vAlign w:val="center"/>
            <w:hideMark/>
          </w:tcPr>
          <w:p w14:paraId="76DE3B14" w14:textId="77777777" w:rsidR="00CB1BFB" w:rsidRPr="00CB1BFB" w:rsidRDefault="00CB1BFB" w:rsidP="00CB1BFB">
            <w:pPr>
              <w:jc w:val="left"/>
              <w:rPr>
                <w:rFonts w:ascii="Calibri" w:hAnsi="Calibri"/>
                <w:color w:val="000000"/>
                <w:szCs w:val="22"/>
              </w:rPr>
            </w:pPr>
            <w:r>
              <w:rPr>
                <w:rFonts w:ascii="Calibri" w:hAnsi="Calibri"/>
                <w:color w:val="000000"/>
              </w:rPr>
              <w:t>F_FR_NA_1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468D5751"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375B8B61"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4DFED09E"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43962912"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72B2720D"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nil"/>
              <w:right w:val="single" w:sz="4" w:space="0" w:color="auto"/>
            </w:tcBorders>
            <w:shd w:val="clear" w:color="auto" w:fill="BFBFBF" w:themeFill="background1" w:themeFillShade="BF"/>
            <w:vAlign w:val="center"/>
            <w:hideMark/>
          </w:tcPr>
          <w:p w14:paraId="42CE46BF"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7E7CE81F"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18E1EC31"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nil"/>
              <w:right w:val="single" w:sz="4" w:space="0" w:color="auto"/>
            </w:tcBorders>
            <w:shd w:val="clear" w:color="auto" w:fill="BFBFBF" w:themeFill="background1" w:themeFillShade="BF"/>
            <w:vAlign w:val="center"/>
            <w:hideMark/>
          </w:tcPr>
          <w:p w14:paraId="2E2EE24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7AA91E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5AC574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F9C60F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auto"/>
            <w:vAlign w:val="center"/>
            <w:hideMark/>
          </w:tcPr>
          <w:p w14:paraId="2D416D81" w14:textId="77777777" w:rsidR="00CB1BFB" w:rsidRPr="00CB1BFB" w:rsidRDefault="00CB1BFB" w:rsidP="00CB1BFB">
            <w:pPr>
              <w:jc w:val="center"/>
              <w:rPr>
                <w:rFonts w:ascii="Calibri" w:hAnsi="Calibri"/>
                <w:b/>
                <w:color w:val="000000"/>
                <w:sz w:val="20"/>
              </w:rPr>
            </w:pPr>
            <w:r>
              <w:rPr>
                <w:rFonts w:ascii="Calibri" w:hAnsi="Calibri"/>
                <w:b/>
                <w:color w:val="000000"/>
                <w:sz w:val="20"/>
              </w:rPr>
              <w:t>X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212AC2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16245A7"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2170571"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8387780"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94D2CDC"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0BED914" w14:textId="77777777" w:rsidR="00CB1BFB" w:rsidRPr="00CB1BFB" w:rsidRDefault="00CB1BFB" w:rsidP="00CB1BFB">
            <w:pPr>
              <w:jc w:val="center"/>
              <w:rPr>
                <w:rFonts w:cs="Arial"/>
                <w:color w:val="000000"/>
                <w:sz w:val="20"/>
              </w:rPr>
            </w:pPr>
            <w:r>
              <w:rPr>
                <w:color w:val="000000"/>
                <w:sz w:val="20"/>
              </w:rPr>
              <w:t> </w:t>
            </w:r>
          </w:p>
        </w:tc>
      </w:tr>
      <w:tr w:rsidR="00CB1BFB" w:rsidRPr="00CB1BFB" w14:paraId="47577A9F"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58928778" w14:textId="77777777" w:rsidR="00CB1BFB" w:rsidRPr="00CB1BFB" w:rsidRDefault="00CB1BFB" w:rsidP="00CB1BFB">
            <w:pPr>
              <w:jc w:val="right"/>
              <w:rPr>
                <w:rFonts w:ascii="Calibri" w:hAnsi="Calibri"/>
                <w:color w:val="000000"/>
                <w:szCs w:val="22"/>
              </w:rPr>
            </w:pPr>
            <w:r>
              <w:rPr>
                <w:rFonts w:ascii="Calibri" w:hAnsi="Calibri"/>
                <w:color w:val="000000"/>
              </w:rPr>
              <w:t>121</w:t>
            </w:r>
          </w:p>
        </w:tc>
        <w:tc>
          <w:tcPr>
            <w:tcW w:w="1560" w:type="dxa"/>
            <w:tcBorders>
              <w:top w:val="nil"/>
              <w:left w:val="nil"/>
              <w:bottom w:val="single" w:sz="4" w:space="0" w:color="auto"/>
              <w:right w:val="single" w:sz="4" w:space="0" w:color="auto"/>
            </w:tcBorders>
            <w:shd w:val="clear" w:color="auto" w:fill="auto"/>
            <w:vAlign w:val="center"/>
            <w:hideMark/>
          </w:tcPr>
          <w:p w14:paraId="0863E708" w14:textId="77777777" w:rsidR="00CB1BFB" w:rsidRPr="00CB1BFB" w:rsidRDefault="00CB1BFB" w:rsidP="00CB1BFB">
            <w:pPr>
              <w:jc w:val="left"/>
              <w:rPr>
                <w:rFonts w:ascii="Calibri" w:hAnsi="Calibri"/>
                <w:color w:val="000000"/>
                <w:szCs w:val="22"/>
              </w:rPr>
            </w:pPr>
            <w:r>
              <w:rPr>
                <w:rFonts w:ascii="Calibri" w:hAnsi="Calibri"/>
                <w:color w:val="000000"/>
              </w:rPr>
              <w:t>F_SR_NA_1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7BA2C89D"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EF71D68"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592FE7AF"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DD81AAA"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0683A96D"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040780E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EE8201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A24D35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1CCDCD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B41FAD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D406A1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B339EF2"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6657D89" w14:textId="77777777" w:rsidR="00CB1BFB" w:rsidRPr="00CB1BFB" w:rsidRDefault="00CB1BFB" w:rsidP="00CB1BFB">
            <w:pPr>
              <w:jc w:val="center"/>
              <w:rPr>
                <w:rFonts w:ascii="Calibri" w:hAnsi="Calibri"/>
                <w:b/>
                <w:color w:val="000000"/>
                <w:sz w:val="20"/>
              </w:rPr>
            </w:pPr>
            <w:r>
              <w:rPr>
                <w:rFonts w:ascii="Calibri" w:hAnsi="Calibri"/>
                <w:b/>
                <w:color w:val="000000"/>
                <w:sz w:val="20"/>
              </w:rPr>
              <w:t>X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E8DBF8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3EF9277C"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776C9589"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BB1B2A4"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B1EF97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E546946" w14:textId="77777777" w:rsidR="00CB1BFB" w:rsidRPr="00CB1BFB" w:rsidRDefault="00CB1BFB" w:rsidP="00CB1BFB">
            <w:pPr>
              <w:jc w:val="center"/>
              <w:rPr>
                <w:rFonts w:cs="Arial"/>
                <w:color w:val="000000"/>
                <w:sz w:val="20"/>
              </w:rPr>
            </w:pPr>
            <w:r>
              <w:rPr>
                <w:color w:val="000000"/>
                <w:sz w:val="20"/>
              </w:rPr>
              <w:t> </w:t>
            </w:r>
          </w:p>
        </w:tc>
      </w:tr>
      <w:tr w:rsidR="00CB1BFB" w:rsidRPr="00CB1BFB" w14:paraId="4E7D85BF"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0207F796" w14:textId="77777777" w:rsidR="00CB1BFB" w:rsidRPr="00CB1BFB" w:rsidRDefault="00CB1BFB" w:rsidP="00CB1BFB">
            <w:pPr>
              <w:jc w:val="right"/>
              <w:rPr>
                <w:rFonts w:ascii="Calibri" w:hAnsi="Calibri"/>
                <w:color w:val="000000"/>
                <w:szCs w:val="22"/>
              </w:rPr>
            </w:pPr>
            <w:r>
              <w:rPr>
                <w:rFonts w:ascii="Calibri" w:hAnsi="Calibri"/>
                <w:color w:val="000000"/>
              </w:rPr>
              <w:t>122</w:t>
            </w:r>
          </w:p>
        </w:tc>
        <w:tc>
          <w:tcPr>
            <w:tcW w:w="1560" w:type="dxa"/>
            <w:tcBorders>
              <w:top w:val="nil"/>
              <w:left w:val="nil"/>
              <w:bottom w:val="single" w:sz="4" w:space="0" w:color="auto"/>
              <w:right w:val="single" w:sz="4" w:space="0" w:color="auto"/>
            </w:tcBorders>
            <w:shd w:val="clear" w:color="auto" w:fill="auto"/>
            <w:vAlign w:val="center"/>
            <w:hideMark/>
          </w:tcPr>
          <w:p w14:paraId="06B1F675" w14:textId="77777777" w:rsidR="00CB1BFB" w:rsidRPr="00CB1BFB" w:rsidRDefault="00CB1BFB" w:rsidP="00CB1BFB">
            <w:pPr>
              <w:jc w:val="left"/>
              <w:rPr>
                <w:rFonts w:ascii="Calibri" w:hAnsi="Calibri"/>
                <w:color w:val="000000"/>
                <w:szCs w:val="22"/>
              </w:rPr>
            </w:pPr>
            <w:r>
              <w:rPr>
                <w:rFonts w:ascii="Calibri" w:hAnsi="Calibri"/>
                <w:color w:val="000000"/>
              </w:rPr>
              <w:t>F_SC_NA_1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7448AC7D"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30E1AE8"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F2B0960"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1139292"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auto"/>
            <w:vAlign w:val="center"/>
            <w:hideMark/>
          </w:tcPr>
          <w:p w14:paraId="46EADE0E"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3B5591F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CCD39CC"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82F2020"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2F03D5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56F45D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8D8461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C06B907"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8F50A00" w14:textId="77777777" w:rsidR="00CB1BFB" w:rsidRPr="00CB1BFB" w:rsidRDefault="00CB1BFB" w:rsidP="00CB1BFB">
            <w:pPr>
              <w:jc w:val="center"/>
              <w:rPr>
                <w:rFonts w:ascii="Calibri" w:hAnsi="Calibri"/>
                <w:b/>
                <w:color w:val="000000"/>
                <w:sz w:val="20"/>
              </w:rPr>
            </w:pPr>
            <w:r>
              <w:rPr>
                <w:rFonts w:ascii="Calibri" w:hAnsi="Calibri"/>
                <w:b/>
                <w:color w:val="000000"/>
                <w:sz w:val="20"/>
              </w:rPr>
              <w:t>X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B8D6E4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BCC702F"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6CF8A58B"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9F3CA0C"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389AEE46"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AB3CAF3" w14:textId="77777777" w:rsidR="00CB1BFB" w:rsidRPr="00CB1BFB" w:rsidRDefault="00CB1BFB" w:rsidP="00CB1BFB">
            <w:pPr>
              <w:jc w:val="center"/>
              <w:rPr>
                <w:rFonts w:cs="Arial"/>
                <w:color w:val="000000"/>
                <w:sz w:val="20"/>
              </w:rPr>
            </w:pPr>
            <w:r>
              <w:rPr>
                <w:color w:val="000000"/>
                <w:sz w:val="20"/>
              </w:rPr>
              <w:t> </w:t>
            </w:r>
          </w:p>
        </w:tc>
      </w:tr>
      <w:tr w:rsidR="00CB1BFB" w:rsidRPr="00CB1BFB" w14:paraId="6FABED6F"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4080D670" w14:textId="77777777" w:rsidR="00CB1BFB" w:rsidRPr="00CB1BFB" w:rsidRDefault="00CB1BFB" w:rsidP="00CB1BFB">
            <w:pPr>
              <w:jc w:val="right"/>
              <w:rPr>
                <w:rFonts w:ascii="Calibri" w:hAnsi="Calibri"/>
                <w:color w:val="000000"/>
                <w:szCs w:val="22"/>
              </w:rPr>
            </w:pPr>
            <w:r>
              <w:rPr>
                <w:rFonts w:ascii="Calibri" w:hAnsi="Calibri"/>
                <w:color w:val="000000"/>
              </w:rPr>
              <w:t>123</w:t>
            </w:r>
          </w:p>
        </w:tc>
        <w:tc>
          <w:tcPr>
            <w:tcW w:w="1560" w:type="dxa"/>
            <w:tcBorders>
              <w:top w:val="nil"/>
              <w:left w:val="nil"/>
              <w:bottom w:val="single" w:sz="4" w:space="0" w:color="auto"/>
              <w:right w:val="single" w:sz="4" w:space="0" w:color="auto"/>
            </w:tcBorders>
            <w:shd w:val="clear" w:color="auto" w:fill="auto"/>
            <w:vAlign w:val="center"/>
            <w:hideMark/>
          </w:tcPr>
          <w:p w14:paraId="29AF6FAA" w14:textId="77777777" w:rsidR="00CB1BFB" w:rsidRPr="00CB1BFB" w:rsidRDefault="00CB1BFB" w:rsidP="00CB1BFB">
            <w:pPr>
              <w:jc w:val="left"/>
              <w:rPr>
                <w:rFonts w:ascii="Calibri" w:hAnsi="Calibri"/>
                <w:color w:val="000000"/>
                <w:szCs w:val="22"/>
              </w:rPr>
            </w:pPr>
            <w:r>
              <w:rPr>
                <w:rFonts w:ascii="Calibri" w:hAnsi="Calibri"/>
                <w:color w:val="000000"/>
              </w:rPr>
              <w:t>F_LS_NA_1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4A5B9297"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36138FC9"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77FDF3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FA25E72" w14:textId="77777777" w:rsidR="00CB1BFB" w:rsidRPr="00CB1BFB" w:rsidRDefault="00CB1BFB" w:rsidP="00CB1BFB">
            <w:pPr>
              <w:jc w:val="center"/>
              <w:rPr>
                <w:rFonts w:cs="Arial"/>
                <w:color w:val="000000"/>
                <w:sz w:val="20"/>
              </w:rPr>
            </w:pPr>
            <w:r>
              <w:rPr>
                <w:color w:val="000000"/>
                <w:sz w:val="20"/>
              </w:rPr>
              <w:t> </w:t>
            </w:r>
          </w:p>
        </w:tc>
        <w:tc>
          <w:tcPr>
            <w:tcW w:w="406" w:type="dxa"/>
            <w:tcBorders>
              <w:top w:val="nil"/>
              <w:left w:val="nil"/>
              <w:bottom w:val="nil"/>
              <w:right w:val="single" w:sz="4" w:space="0" w:color="auto"/>
            </w:tcBorders>
            <w:shd w:val="clear" w:color="auto" w:fill="BFBFBF" w:themeFill="background1" w:themeFillShade="BF"/>
            <w:vAlign w:val="center"/>
            <w:hideMark/>
          </w:tcPr>
          <w:p w14:paraId="430E4116"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4E3C4A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0FB33F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004B47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F8CF6A2"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DDE4DE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45FD22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B0E6C07"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6353090E" w14:textId="77777777" w:rsidR="00CB1BFB" w:rsidRPr="00CB1BFB" w:rsidRDefault="00CB1BFB" w:rsidP="00CB1BFB">
            <w:pPr>
              <w:jc w:val="center"/>
              <w:rPr>
                <w:rFonts w:ascii="Calibri" w:hAnsi="Calibri"/>
                <w:b/>
                <w:color w:val="000000"/>
                <w:sz w:val="20"/>
              </w:rPr>
            </w:pPr>
            <w:r>
              <w:rPr>
                <w:rFonts w:ascii="Calibri" w:hAnsi="Calibri"/>
                <w:b/>
                <w:color w:val="000000"/>
                <w:sz w:val="20"/>
              </w:rPr>
              <w:t>X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038F46F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AA316C7"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DAD92FB"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6EC73FD"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082A6B5C"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5E654F9C" w14:textId="77777777" w:rsidR="00CB1BFB" w:rsidRPr="00CB1BFB" w:rsidRDefault="00CB1BFB" w:rsidP="00CB1BFB">
            <w:pPr>
              <w:jc w:val="center"/>
              <w:rPr>
                <w:rFonts w:cs="Arial"/>
                <w:color w:val="000000"/>
                <w:sz w:val="20"/>
              </w:rPr>
            </w:pPr>
            <w:r>
              <w:rPr>
                <w:color w:val="000000"/>
                <w:sz w:val="20"/>
              </w:rPr>
              <w:t> </w:t>
            </w:r>
          </w:p>
        </w:tc>
      </w:tr>
      <w:tr w:rsidR="00CB1BFB" w:rsidRPr="00CB1BFB" w14:paraId="3115F236"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31C0AC64" w14:textId="77777777" w:rsidR="00CB1BFB" w:rsidRPr="00CB1BFB" w:rsidRDefault="00CB1BFB" w:rsidP="00CB1BFB">
            <w:pPr>
              <w:jc w:val="right"/>
              <w:rPr>
                <w:rFonts w:ascii="Calibri" w:hAnsi="Calibri"/>
                <w:color w:val="000000"/>
                <w:szCs w:val="22"/>
              </w:rPr>
            </w:pPr>
            <w:r>
              <w:rPr>
                <w:rFonts w:ascii="Calibri" w:hAnsi="Calibri"/>
                <w:color w:val="000000"/>
              </w:rPr>
              <w:t>124</w:t>
            </w:r>
          </w:p>
        </w:tc>
        <w:tc>
          <w:tcPr>
            <w:tcW w:w="1560" w:type="dxa"/>
            <w:tcBorders>
              <w:top w:val="nil"/>
              <w:left w:val="nil"/>
              <w:bottom w:val="single" w:sz="4" w:space="0" w:color="auto"/>
              <w:right w:val="single" w:sz="4" w:space="0" w:color="auto"/>
            </w:tcBorders>
            <w:shd w:val="clear" w:color="auto" w:fill="auto"/>
            <w:vAlign w:val="center"/>
            <w:hideMark/>
          </w:tcPr>
          <w:p w14:paraId="47A255EA" w14:textId="77777777" w:rsidR="00CB1BFB" w:rsidRPr="00CB1BFB" w:rsidRDefault="00CB1BFB" w:rsidP="00CB1BFB">
            <w:pPr>
              <w:jc w:val="left"/>
              <w:rPr>
                <w:rFonts w:ascii="Calibri" w:hAnsi="Calibri"/>
                <w:color w:val="000000"/>
                <w:szCs w:val="22"/>
              </w:rPr>
            </w:pPr>
            <w:r>
              <w:rPr>
                <w:rFonts w:ascii="Calibri" w:hAnsi="Calibri"/>
                <w:color w:val="000000"/>
              </w:rPr>
              <w:t>F_AF_NA_1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39C6C6D4"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9C67E2C"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EE3189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932C141"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4B2CAC36"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0BD7660B"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1725FF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BD8EB8F"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BD1C2D0"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92B74C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32B367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BD4E345"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11FB3D2" w14:textId="77777777" w:rsidR="00CB1BFB" w:rsidRPr="00CB1BFB" w:rsidRDefault="00CB1BFB" w:rsidP="00CB1BFB">
            <w:pPr>
              <w:jc w:val="center"/>
              <w:rPr>
                <w:rFonts w:ascii="Calibri" w:hAnsi="Calibri"/>
                <w:b/>
                <w:color w:val="000000"/>
                <w:sz w:val="20"/>
              </w:rPr>
            </w:pPr>
            <w:r>
              <w:rPr>
                <w:rFonts w:ascii="Calibri" w:hAnsi="Calibri"/>
                <w:b/>
                <w:color w:val="000000"/>
                <w:sz w:val="20"/>
              </w:rPr>
              <w:t>X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8424C6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2796EA6"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7969360"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56A07EC6"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662C54E8"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4DC24676" w14:textId="77777777" w:rsidR="00CB1BFB" w:rsidRPr="00CB1BFB" w:rsidRDefault="00CB1BFB" w:rsidP="00CB1BFB">
            <w:pPr>
              <w:jc w:val="center"/>
              <w:rPr>
                <w:rFonts w:cs="Arial"/>
                <w:color w:val="000000"/>
                <w:sz w:val="20"/>
              </w:rPr>
            </w:pPr>
            <w:r>
              <w:rPr>
                <w:color w:val="000000"/>
                <w:sz w:val="20"/>
              </w:rPr>
              <w:t> </w:t>
            </w:r>
          </w:p>
        </w:tc>
      </w:tr>
      <w:tr w:rsidR="00CB1BFB" w:rsidRPr="00CB1BFB" w14:paraId="2D14C735" w14:textId="77777777" w:rsidTr="00CB1BFB">
        <w:trPr>
          <w:trHeight w:val="300"/>
          <w:tblHeader/>
          <w:jc w:val="center"/>
        </w:trPr>
        <w:tc>
          <w:tcPr>
            <w:tcW w:w="780" w:type="dxa"/>
            <w:tcBorders>
              <w:top w:val="single" w:sz="4" w:space="0" w:color="auto"/>
              <w:left w:val="single" w:sz="4" w:space="0" w:color="auto"/>
              <w:bottom w:val="nil"/>
              <w:right w:val="single" w:sz="4" w:space="0" w:color="auto"/>
            </w:tcBorders>
            <w:shd w:val="clear" w:color="auto" w:fill="auto"/>
            <w:vAlign w:val="center"/>
            <w:hideMark/>
          </w:tcPr>
          <w:p w14:paraId="31F9D730" w14:textId="77777777" w:rsidR="00CB1BFB" w:rsidRPr="00CB1BFB" w:rsidRDefault="00CB1BFB" w:rsidP="00CB1BFB">
            <w:pPr>
              <w:jc w:val="right"/>
              <w:rPr>
                <w:rFonts w:ascii="Calibri" w:hAnsi="Calibri"/>
                <w:color w:val="000000"/>
                <w:szCs w:val="22"/>
              </w:rPr>
            </w:pPr>
            <w:r>
              <w:rPr>
                <w:rFonts w:ascii="Calibri" w:hAnsi="Calibri"/>
                <w:color w:val="000000"/>
              </w:rPr>
              <w:t>125</w:t>
            </w:r>
          </w:p>
        </w:tc>
        <w:tc>
          <w:tcPr>
            <w:tcW w:w="1560" w:type="dxa"/>
            <w:tcBorders>
              <w:top w:val="nil"/>
              <w:left w:val="nil"/>
              <w:bottom w:val="single" w:sz="4" w:space="0" w:color="auto"/>
              <w:right w:val="single" w:sz="4" w:space="0" w:color="auto"/>
            </w:tcBorders>
            <w:shd w:val="clear" w:color="auto" w:fill="auto"/>
            <w:vAlign w:val="center"/>
            <w:hideMark/>
          </w:tcPr>
          <w:p w14:paraId="58C1108C" w14:textId="77777777" w:rsidR="00CB1BFB" w:rsidRPr="00CB1BFB" w:rsidRDefault="00CB1BFB" w:rsidP="00CB1BFB">
            <w:pPr>
              <w:jc w:val="left"/>
              <w:rPr>
                <w:rFonts w:ascii="Calibri" w:hAnsi="Calibri"/>
                <w:color w:val="000000"/>
                <w:szCs w:val="22"/>
              </w:rPr>
            </w:pPr>
            <w:r>
              <w:rPr>
                <w:rFonts w:ascii="Calibri" w:hAnsi="Calibri"/>
                <w:color w:val="000000"/>
              </w:rPr>
              <w:t>F_SG_NA_1</w:t>
            </w:r>
          </w:p>
        </w:tc>
        <w:tc>
          <w:tcPr>
            <w:tcW w:w="429" w:type="dxa"/>
            <w:tcBorders>
              <w:top w:val="single" w:sz="4" w:space="0" w:color="auto"/>
              <w:left w:val="nil"/>
              <w:bottom w:val="nil"/>
              <w:right w:val="single" w:sz="4" w:space="0" w:color="auto"/>
            </w:tcBorders>
            <w:shd w:val="clear" w:color="auto" w:fill="BFBFBF" w:themeFill="background1" w:themeFillShade="BF"/>
            <w:vAlign w:val="center"/>
            <w:hideMark/>
          </w:tcPr>
          <w:p w14:paraId="01A4A8F9"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24F31154"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1BEC9830"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5E973227"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96BFA03"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nil"/>
              <w:right w:val="single" w:sz="4" w:space="0" w:color="auto"/>
            </w:tcBorders>
            <w:shd w:val="clear" w:color="auto" w:fill="BFBFBF" w:themeFill="background1" w:themeFillShade="BF"/>
            <w:vAlign w:val="center"/>
            <w:hideMark/>
          </w:tcPr>
          <w:p w14:paraId="6E634690"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7196FDB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48905BFA"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5256175"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6618A4F6"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A7D5AF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1616A6C5"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7E089786" w14:textId="77777777" w:rsidR="00CB1BFB" w:rsidRPr="00CB1BFB" w:rsidRDefault="00CB1BFB" w:rsidP="00CB1BFB">
            <w:pPr>
              <w:jc w:val="center"/>
              <w:rPr>
                <w:rFonts w:ascii="Calibri" w:hAnsi="Calibri"/>
                <w:b/>
                <w:color w:val="000000"/>
                <w:sz w:val="20"/>
              </w:rPr>
            </w:pPr>
            <w:r>
              <w:rPr>
                <w:rFonts w:ascii="Calibri" w:hAnsi="Calibri"/>
                <w:b/>
                <w:color w:val="000000"/>
                <w:sz w:val="20"/>
              </w:rPr>
              <w:t>X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2AA9E63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nil"/>
              <w:right w:val="single" w:sz="4" w:space="0" w:color="auto"/>
            </w:tcBorders>
            <w:shd w:val="clear" w:color="auto" w:fill="BFBFBF" w:themeFill="background1" w:themeFillShade="BF"/>
            <w:vAlign w:val="center"/>
            <w:hideMark/>
          </w:tcPr>
          <w:p w14:paraId="52F1B39B"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1D84232B"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7145E4A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1612E03"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auto"/>
            <w:vAlign w:val="center"/>
            <w:hideMark/>
          </w:tcPr>
          <w:p w14:paraId="282EF90A" w14:textId="77777777" w:rsidR="00CB1BFB" w:rsidRPr="00CB1BFB" w:rsidRDefault="00CB1BFB" w:rsidP="00CB1BFB">
            <w:pPr>
              <w:jc w:val="center"/>
              <w:rPr>
                <w:rFonts w:cs="Arial"/>
                <w:color w:val="000000"/>
                <w:sz w:val="20"/>
              </w:rPr>
            </w:pPr>
            <w:r>
              <w:rPr>
                <w:color w:val="000000"/>
                <w:sz w:val="20"/>
              </w:rPr>
              <w:t> </w:t>
            </w:r>
          </w:p>
        </w:tc>
      </w:tr>
      <w:tr w:rsidR="00CB1BFB" w:rsidRPr="00CB1BFB" w14:paraId="77E4358E" w14:textId="77777777" w:rsidTr="00CB1BFB">
        <w:trPr>
          <w:trHeight w:val="300"/>
          <w:tblHeader/>
          <w:jc w:val="cent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AF62D" w14:textId="77777777" w:rsidR="00CB1BFB" w:rsidRPr="00CB1BFB" w:rsidRDefault="00CB1BFB" w:rsidP="00CB1BFB">
            <w:pPr>
              <w:jc w:val="right"/>
              <w:rPr>
                <w:rFonts w:ascii="Calibri" w:hAnsi="Calibri"/>
                <w:color w:val="000000"/>
                <w:szCs w:val="22"/>
              </w:rPr>
            </w:pPr>
            <w:r>
              <w:rPr>
                <w:rFonts w:ascii="Calibri" w:hAnsi="Calibri"/>
                <w:color w:val="000000"/>
              </w:rPr>
              <w:t>126</w:t>
            </w:r>
          </w:p>
        </w:tc>
        <w:tc>
          <w:tcPr>
            <w:tcW w:w="1560" w:type="dxa"/>
            <w:tcBorders>
              <w:top w:val="nil"/>
              <w:left w:val="nil"/>
              <w:bottom w:val="single" w:sz="4" w:space="0" w:color="auto"/>
              <w:right w:val="single" w:sz="4" w:space="0" w:color="auto"/>
            </w:tcBorders>
            <w:shd w:val="clear" w:color="auto" w:fill="auto"/>
            <w:vAlign w:val="center"/>
            <w:hideMark/>
          </w:tcPr>
          <w:p w14:paraId="3832DF7C" w14:textId="77777777" w:rsidR="00CB1BFB" w:rsidRPr="00CB1BFB" w:rsidRDefault="00CB1BFB" w:rsidP="00CB1BFB">
            <w:pPr>
              <w:jc w:val="left"/>
              <w:rPr>
                <w:rFonts w:ascii="Calibri" w:hAnsi="Calibri"/>
                <w:color w:val="000000"/>
                <w:szCs w:val="22"/>
              </w:rPr>
            </w:pPr>
            <w:r>
              <w:rPr>
                <w:rFonts w:ascii="Calibri" w:hAnsi="Calibri"/>
                <w:color w:val="000000"/>
              </w:rPr>
              <w:t>F_DR_TA_1</w:t>
            </w:r>
          </w:p>
        </w:tc>
        <w:tc>
          <w:tcPr>
            <w:tcW w:w="42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2B4684C"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E11F3B1"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auto"/>
            <w:vAlign w:val="center"/>
            <w:hideMark/>
          </w:tcPr>
          <w:p w14:paraId="01BE9D1B"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9DB315"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auto"/>
            <w:vAlign w:val="center"/>
            <w:hideMark/>
          </w:tcPr>
          <w:p w14:paraId="24EBEECB" w14:textId="77777777" w:rsidR="00CB1BFB" w:rsidRPr="00CB1BFB" w:rsidRDefault="00CB1BFB" w:rsidP="00CB1BFB">
            <w:pPr>
              <w:jc w:val="center"/>
              <w:rPr>
                <w:rFonts w:cs="Arial"/>
                <w:color w:val="000000"/>
                <w:sz w:val="20"/>
              </w:rPr>
            </w:pPr>
            <w:r>
              <w:rPr>
                <w:color w:val="000000"/>
                <w:sz w:val="20"/>
              </w:rPr>
              <w:t> </w:t>
            </w:r>
          </w:p>
        </w:tc>
        <w:tc>
          <w:tcPr>
            <w:tcW w:w="40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A34BB21"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3FB9FF8"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734A70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9F97787"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26B310D"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54587FE"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77EE958"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5ACADF8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3ED78E3" w14:textId="77777777" w:rsidR="00CB1BFB" w:rsidRPr="00CB1BFB" w:rsidRDefault="00CB1BFB" w:rsidP="00CB1BFB">
            <w:pPr>
              <w:jc w:val="center"/>
              <w:rPr>
                <w:rFonts w:cs="Arial"/>
                <w:color w:val="000000"/>
                <w:sz w:val="20"/>
              </w:rPr>
            </w:pPr>
            <w:r>
              <w:rPr>
                <w:color w:val="000000"/>
                <w:sz w:val="20"/>
              </w:rPr>
              <w:t> </w:t>
            </w:r>
          </w:p>
        </w:tc>
        <w:tc>
          <w:tcPr>
            <w:tcW w:w="40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435D34"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0B5B6B56"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D3174BE"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7D588732" w14:textId="77777777" w:rsidR="00CB1BFB" w:rsidRPr="00CB1BFB" w:rsidRDefault="00CB1BFB" w:rsidP="00CB1BFB">
            <w:pPr>
              <w:jc w:val="center"/>
              <w:rPr>
                <w:rFonts w:cs="Arial"/>
                <w:color w:val="000000"/>
                <w:sz w:val="20"/>
              </w:rPr>
            </w:pPr>
            <w:r>
              <w:rPr>
                <w:color w:val="000000"/>
                <w:sz w:val="20"/>
              </w:rPr>
              <w:t> </w:t>
            </w:r>
          </w:p>
        </w:tc>
        <w:tc>
          <w:tcPr>
            <w:tcW w:w="405" w:type="dxa"/>
            <w:tcBorders>
              <w:top w:val="nil"/>
              <w:left w:val="nil"/>
              <w:bottom w:val="single" w:sz="4" w:space="0" w:color="auto"/>
              <w:right w:val="single" w:sz="4" w:space="0" w:color="auto"/>
            </w:tcBorders>
            <w:shd w:val="clear" w:color="auto" w:fill="BFBFBF" w:themeFill="background1" w:themeFillShade="BF"/>
            <w:vAlign w:val="center"/>
            <w:hideMark/>
          </w:tcPr>
          <w:p w14:paraId="484771C4" w14:textId="77777777" w:rsidR="00CB1BFB" w:rsidRPr="00CB1BFB" w:rsidRDefault="00CB1BFB" w:rsidP="00CB1BFB">
            <w:pPr>
              <w:jc w:val="center"/>
              <w:rPr>
                <w:rFonts w:cs="Arial"/>
                <w:color w:val="000000"/>
                <w:sz w:val="20"/>
              </w:rPr>
            </w:pPr>
            <w:r>
              <w:rPr>
                <w:color w:val="000000"/>
                <w:sz w:val="20"/>
              </w:rPr>
              <w:t> </w:t>
            </w:r>
          </w:p>
        </w:tc>
      </w:tr>
    </w:tbl>
    <w:p w14:paraId="08E78220" w14:textId="77777777" w:rsidR="00CB1BFB" w:rsidRPr="00CB1BFB" w:rsidRDefault="00CB1BFB" w:rsidP="00CB1BFB"/>
    <w:p w14:paraId="3477AAB7" w14:textId="77777777" w:rsidR="00CB1BFB" w:rsidRPr="00CB1BFB" w:rsidRDefault="00CB1BFB" w:rsidP="00CB1BFB">
      <w:pPr>
        <w:jc w:val="left"/>
      </w:pPr>
      <w:bookmarkStart w:id="1913" w:name="_Toc530384167"/>
      <w:r>
        <w:br w:type="page"/>
      </w:r>
    </w:p>
    <w:p w14:paraId="6DDD04F2" w14:textId="77777777" w:rsidR="00CB1BFB" w:rsidRPr="00CB1BFB" w:rsidRDefault="00CB1BFB" w:rsidP="00CB1BFB">
      <w:pPr>
        <w:spacing w:line="300" w:lineRule="auto"/>
        <w:rPr>
          <w:b/>
          <w:sz w:val="28"/>
          <w:szCs w:val="28"/>
        </w:rPr>
      </w:pPr>
      <w:r>
        <w:rPr>
          <w:b/>
          <w:sz w:val="28"/>
        </w:rPr>
        <w:t>Basic Application Functions</w:t>
      </w:r>
      <w:bookmarkEnd w:id="1913"/>
    </w:p>
    <w:p w14:paraId="5313A948" w14:textId="77777777" w:rsidR="00CB1BFB" w:rsidRPr="00C04EF7" w:rsidRDefault="00CB1BFB" w:rsidP="00CB1BFB">
      <w:pPr>
        <w:spacing w:line="300" w:lineRule="auto"/>
        <w:rPr>
          <w:b/>
          <w:sz w:val="16"/>
          <w:szCs w:val="16"/>
        </w:rPr>
      </w:pPr>
    </w:p>
    <w:tbl>
      <w:tblPr>
        <w:tblW w:w="9967" w:type="dxa"/>
        <w:tblInd w:w="75" w:type="dxa"/>
        <w:tblCellMar>
          <w:left w:w="70" w:type="dxa"/>
          <w:right w:w="70" w:type="dxa"/>
        </w:tblCellMar>
        <w:tblLook w:val="04A0" w:firstRow="1" w:lastRow="0" w:firstColumn="1" w:lastColumn="0" w:noHBand="0" w:noVBand="1"/>
      </w:tblPr>
      <w:tblGrid>
        <w:gridCol w:w="2921"/>
        <w:gridCol w:w="3523"/>
        <w:gridCol w:w="3523"/>
      </w:tblGrid>
      <w:tr w:rsidR="00CB1BFB" w:rsidRPr="00CB1BFB" w14:paraId="492D3BF3"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34520241"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Trasmission mode for application data</w:t>
            </w:r>
          </w:p>
        </w:tc>
      </w:tr>
      <w:tr w:rsidR="00CB1BFB" w:rsidRPr="00CB1BFB" w14:paraId="7448077F" w14:textId="77777777" w:rsidTr="00CB1BFB">
        <w:trPr>
          <w:trHeight w:val="300"/>
        </w:trPr>
        <w:tc>
          <w:tcPr>
            <w:tcW w:w="2921" w:type="dxa"/>
            <w:tcBorders>
              <w:top w:val="nil"/>
              <w:left w:val="single" w:sz="4" w:space="0" w:color="auto"/>
              <w:bottom w:val="single" w:sz="4" w:space="0" w:color="auto"/>
              <w:right w:val="nil"/>
            </w:tcBorders>
            <w:shd w:val="clear" w:color="000000" w:fill="E2EFDA"/>
            <w:noWrap/>
            <w:vAlign w:val="bottom"/>
            <w:hideMark/>
          </w:tcPr>
          <w:p w14:paraId="6761A5ED" w14:textId="77777777" w:rsidR="00CB1BFB" w:rsidRPr="00CB1BFB" w:rsidRDefault="00CB1BFB" w:rsidP="00CB1BFB">
            <w:pPr>
              <w:rPr>
                <w:rFonts w:asciiTheme="minorHAnsi" w:hAnsiTheme="minorHAnsi" w:cstheme="minorHAnsi"/>
                <w:b/>
                <w:bCs/>
                <w:color w:val="000000"/>
                <w:szCs w:val="22"/>
              </w:rPr>
            </w:pPr>
            <w:r>
              <w:rPr>
                <w:rFonts w:asciiTheme="minorHAnsi" w:hAnsiTheme="minorHAnsi"/>
                <w:b/>
                <w:color w:val="000000"/>
              </w:rPr>
              <w:t>Station initialization</w:t>
            </w:r>
          </w:p>
        </w:tc>
        <w:tc>
          <w:tcPr>
            <w:tcW w:w="3523" w:type="dxa"/>
            <w:tcBorders>
              <w:top w:val="nil"/>
              <w:left w:val="nil"/>
              <w:bottom w:val="single" w:sz="4" w:space="0" w:color="auto"/>
              <w:right w:val="nil"/>
            </w:tcBorders>
            <w:shd w:val="clear" w:color="000000" w:fill="E2EFDA"/>
            <w:noWrap/>
            <w:vAlign w:val="bottom"/>
            <w:hideMark/>
          </w:tcPr>
          <w:p w14:paraId="28276E55"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c>
          <w:tcPr>
            <w:tcW w:w="3523" w:type="dxa"/>
            <w:tcBorders>
              <w:top w:val="nil"/>
              <w:left w:val="nil"/>
              <w:bottom w:val="single" w:sz="4" w:space="0" w:color="auto"/>
              <w:right w:val="single" w:sz="4" w:space="0" w:color="auto"/>
            </w:tcBorders>
            <w:shd w:val="clear" w:color="000000" w:fill="E2EFDA"/>
            <w:noWrap/>
            <w:vAlign w:val="bottom"/>
            <w:hideMark/>
          </w:tcPr>
          <w:p w14:paraId="0BC088AD"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r>
      <w:tr w:rsidR="00CB1BFB" w:rsidRPr="00CB1BFB" w14:paraId="7E3AAADC"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548B40"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6ED051"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remote initialization</w:t>
            </w:r>
          </w:p>
        </w:tc>
      </w:tr>
      <w:tr w:rsidR="00CB1BFB" w:rsidRPr="00CB1BFB" w14:paraId="0C7A0E28"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2BB9A84B"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Cyclic data trasmission</w:t>
            </w:r>
          </w:p>
        </w:tc>
      </w:tr>
      <w:tr w:rsidR="00CB1BFB" w:rsidRPr="00CB1BFB" w14:paraId="3A9C3935"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DBDE4" w14:textId="77777777" w:rsidR="00CB1BFB" w:rsidRPr="00CB1BFB" w:rsidRDefault="00CB1BFB" w:rsidP="00CB1BFB">
            <w:pPr>
              <w:jc w:val="center"/>
              <w:rPr>
                <w:rFonts w:asciiTheme="minorHAnsi" w:hAnsiTheme="minorHAnsi" w:cstheme="minorHAnsi"/>
                <w:color w:val="000000"/>
                <w:szCs w:val="22"/>
              </w:rPr>
            </w:pP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EAB7DC"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cyclic data trasmission</w:t>
            </w:r>
          </w:p>
        </w:tc>
      </w:tr>
      <w:tr w:rsidR="00CB1BFB" w:rsidRPr="00CB1BFB" w14:paraId="65EBD384"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164B6845"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Read procedure</w:t>
            </w:r>
          </w:p>
        </w:tc>
      </w:tr>
      <w:tr w:rsidR="00CB1BFB" w:rsidRPr="00CB1BFB" w14:paraId="47B602F3"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1E4E7D"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5DB96"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read procedure</w:t>
            </w:r>
          </w:p>
        </w:tc>
      </w:tr>
      <w:tr w:rsidR="00CB1BFB" w:rsidRPr="00CB1BFB" w14:paraId="79F75978"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2C9C0EFA"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Spontaneous trasmission</w:t>
            </w:r>
          </w:p>
        </w:tc>
      </w:tr>
      <w:tr w:rsidR="00CB1BFB" w:rsidRPr="00CB1BFB" w14:paraId="450FE0F5"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049D4"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X</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8D1FF5"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spontaneous trasmission</w:t>
            </w:r>
          </w:p>
        </w:tc>
      </w:tr>
      <w:tr w:rsidR="00CB1BFB" w:rsidRPr="00020AE3" w14:paraId="66F2BC55"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0D35E083"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Double trasmission of information objects with cause of transmission spontaneous</w:t>
            </w:r>
          </w:p>
        </w:tc>
      </w:tr>
      <w:tr w:rsidR="00CB1BFB" w:rsidRPr="00CB1BFB" w14:paraId="3F4D709A"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FF24F"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F639E"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single point information</w:t>
            </w:r>
          </w:p>
        </w:tc>
      </w:tr>
      <w:tr w:rsidR="00CB1BFB" w:rsidRPr="00CB1BFB" w14:paraId="2D5655E4"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5935F"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536BAB"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double point information</w:t>
            </w:r>
          </w:p>
        </w:tc>
      </w:tr>
      <w:tr w:rsidR="00CB1BFB" w:rsidRPr="00CB1BFB" w14:paraId="01E65018"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9CC57"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910E82"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bitstrings of 32 bit</w:t>
            </w:r>
          </w:p>
        </w:tc>
      </w:tr>
      <w:tr w:rsidR="00CB1BFB" w:rsidRPr="00CB1BFB" w14:paraId="4B04E8F0"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B6B67"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44197"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measured value, normalized value</w:t>
            </w:r>
          </w:p>
        </w:tc>
      </w:tr>
      <w:tr w:rsidR="00CB1BFB" w:rsidRPr="00CB1BFB" w14:paraId="1D7C438E"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692A0A"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E75DB"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measured value, scaled value</w:t>
            </w:r>
          </w:p>
        </w:tc>
      </w:tr>
      <w:tr w:rsidR="00CB1BFB" w:rsidRPr="00020AE3" w14:paraId="4778983F"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84EC4"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32872C"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measured value, short floating point number</w:t>
            </w:r>
          </w:p>
        </w:tc>
      </w:tr>
      <w:tr w:rsidR="00CB1BFB" w:rsidRPr="00CB1BFB" w14:paraId="50AEB986"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8758CFD"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Station interrogation</w:t>
            </w:r>
          </w:p>
        </w:tc>
      </w:tr>
      <w:tr w:rsidR="00CB1BFB" w:rsidRPr="00CB1BFB" w14:paraId="5E7689FE"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02E02"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X</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C1E4E2"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global</w:t>
            </w:r>
          </w:p>
        </w:tc>
      </w:tr>
      <w:tr w:rsidR="00CB1BFB" w:rsidRPr="00CB1BFB" w14:paraId="19B51A0A"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8B197"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198F0"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1</w:t>
            </w:r>
          </w:p>
        </w:tc>
      </w:tr>
      <w:tr w:rsidR="00CB1BFB" w:rsidRPr="00CB1BFB" w14:paraId="53C0D28C"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4A602"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1734A"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2</w:t>
            </w:r>
          </w:p>
        </w:tc>
      </w:tr>
      <w:tr w:rsidR="00CB1BFB" w:rsidRPr="00CB1BFB" w14:paraId="3EAC82CE"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A1795"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776FC"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3</w:t>
            </w:r>
          </w:p>
        </w:tc>
      </w:tr>
      <w:tr w:rsidR="00CB1BFB" w:rsidRPr="00CB1BFB" w14:paraId="6D0D009B"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2E9D5"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177C9"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4</w:t>
            </w:r>
          </w:p>
        </w:tc>
      </w:tr>
      <w:tr w:rsidR="00CB1BFB" w:rsidRPr="00CB1BFB" w14:paraId="066693F3"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D290E"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CC38C"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5</w:t>
            </w:r>
          </w:p>
        </w:tc>
      </w:tr>
      <w:tr w:rsidR="00CB1BFB" w:rsidRPr="00CB1BFB" w14:paraId="7F5C1DD1"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68CB2"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906414"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6</w:t>
            </w:r>
          </w:p>
        </w:tc>
      </w:tr>
      <w:tr w:rsidR="00CB1BFB" w:rsidRPr="00CB1BFB" w14:paraId="26AE0B82"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0D0DE"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98487"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7</w:t>
            </w:r>
          </w:p>
        </w:tc>
      </w:tr>
      <w:tr w:rsidR="00CB1BFB" w:rsidRPr="00CB1BFB" w14:paraId="6C38EF1C"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FC333E"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46DA7E"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8</w:t>
            </w:r>
          </w:p>
        </w:tc>
      </w:tr>
      <w:tr w:rsidR="00CB1BFB" w:rsidRPr="00CB1BFB" w14:paraId="634F8B76"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39EF1E"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74C1B"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9</w:t>
            </w:r>
          </w:p>
        </w:tc>
      </w:tr>
      <w:tr w:rsidR="00CB1BFB" w:rsidRPr="00CB1BFB" w14:paraId="37E37E68"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61E08"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B15E2"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10</w:t>
            </w:r>
          </w:p>
        </w:tc>
      </w:tr>
      <w:tr w:rsidR="00CB1BFB" w:rsidRPr="00CB1BFB" w14:paraId="16C9E5B1"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752690"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5206F"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11</w:t>
            </w:r>
          </w:p>
        </w:tc>
      </w:tr>
      <w:tr w:rsidR="00CB1BFB" w:rsidRPr="00CB1BFB" w14:paraId="02794D4F"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D86F3"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F0C58"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12</w:t>
            </w:r>
          </w:p>
        </w:tc>
      </w:tr>
      <w:tr w:rsidR="00CB1BFB" w:rsidRPr="00CB1BFB" w14:paraId="21389557"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7922A"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F0D29"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13</w:t>
            </w:r>
          </w:p>
        </w:tc>
      </w:tr>
      <w:tr w:rsidR="00CB1BFB" w:rsidRPr="00CB1BFB" w14:paraId="40A2CED7"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C5E658"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28706"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14</w:t>
            </w:r>
          </w:p>
        </w:tc>
      </w:tr>
      <w:tr w:rsidR="00CB1BFB" w:rsidRPr="00CB1BFB" w14:paraId="014A150B"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5E9E5"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4ABD39"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15</w:t>
            </w:r>
          </w:p>
        </w:tc>
      </w:tr>
      <w:tr w:rsidR="00CB1BFB" w:rsidRPr="00CB1BFB" w14:paraId="3B683F1D"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5F89A"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EE8DC"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group 16</w:t>
            </w:r>
          </w:p>
        </w:tc>
      </w:tr>
      <w:tr w:rsidR="00CB1BFB" w:rsidRPr="00CB1BFB" w14:paraId="1931606A"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294A0F15"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Clock synchronization</w:t>
            </w:r>
          </w:p>
        </w:tc>
      </w:tr>
      <w:tr w:rsidR="00CB1BFB" w:rsidRPr="00CB1BFB" w14:paraId="53A2B714"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C7670"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X</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85572"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clock synchronization</w:t>
            </w:r>
          </w:p>
        </w:tc>
      </w:tr>
      <w:tr w:rsidR="00CB1BFB" w:rsidRPr="00CB1BFB" w14:paraId="1D7E11A6"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24564ABE"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Command trasmission</w:t>
            </w:r>
          </w:p>
        </w:tc>
      </w:tr>
      <w:tr w:rsidR="00CB1BFB" w:rsidRPr="00CB1BFB" w14:paraId="62FCAC9D"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7D0BE"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X</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8FCEC7"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direct command trasmission</w:t>
            </w:r>
          </w:p>
        </w:tc>
      </w:tr>
      <w:tr w:rsidR="00CB1BFB" w:rsidRPr="00020AE3" w14:paraId="0F5ECD04"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76FAD9"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X</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21B50"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direct set point command trasmission</w:t>
            </w:r>
          </w:p>
        </w:tc>
      </w:tr>
      <w:tr w:rsidR="00CB1BFB" w:rsidRPr="00CB1BFB" w14:paraId="4DE9E4D9"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BDD28"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0250A"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select and execute command</w:t>
            </w:r>
          </w:p>
        </w:tc>
      </w:tr>
      <w:tr w:rsidR="00CB1BFB" w:rsidRPr="00020AE3" w14:paraId="06DC693B"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D282F"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B5443"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select and execute set point command</w:t>
            </w:r>
          </w:p>
        </w:tc>
      </w:tr>
      <w:tr w:rsidR="00CB1BFB" w:rsidRPr="00CB1BFB" w14:paraId="5DF59756"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BDBC92"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X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81977"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C_SE ACTTERM used</w:t>
            </w:r>
          </w:p>
        </w:tc>
      </w:tr>
      <w:tr w:rsidR="00CB1BFB" w:rsidRPr="00CB1BFB" w14:paraId="6F0716E6"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BBA56B"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5D849"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no additional definition</w:t>
            </w:r>
          </w:p>
        </w:tc>
      </w:tr>
      <w:tr w:rsidR="00CB1BFB" w:rsidRPr="00CB1BFB" w14:paraId="361D719C"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66019"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X</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1AAAC"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short-pulse duration</w:t>
            </w:r>
          </w:p>
        </w:tc>
      </w:tr>
      <w:tr w:rsidR="00CB1BFB" w:rsidRPr="00CB1BFB" w14:paraId="68C9E895"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C4172"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X</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768BC"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long-pulse duration</w:t>
            </w:r>
          </w:p>
        </w:tc>
      </w:tr>
      <w:tr w:rsidR="00CB1BFB" w:rsidRPr="00CB1BFB" w14:paraId="223D31DD"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EC98BD"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X</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C40C3"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persistent output</w:t>
            </w:r>
          </w:p>
        </w:tc>
      </w:tr>
      <w:tr w:rsidR="00CB1BFB" w:rsidRPr="00020AE3" w14:paraId="12D09031"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EA788"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5DC161"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supervision of maximum delay in command direction of commands and set point commands</w:t>
            </w:r>
          </w:p>
        </w:tc>
      </w:tr>
      <w:tr w:rsidR="00CB1BFB" w:rsidRPr="00020AE3" w14:paraId="5DE2B796"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85521"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6CF12"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maximum allowable delay of commands and set point commands</w:t>
            </w:r>
          </w:p>
        </w:tc>
      </w:tr>
      <w:tr w:rsidR="00CB1BFB" w:rsidRPr="00CB1BFB" w14:paraId="55EB6867"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5DA9CB5C"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Transmission of integrated totals</w:t>
            </w:r>
          </w:p>
        </w:tc>
      </w:tr>
      <w:tr w:rsidR="00CB1BFB" w:rsidRPr="00020AE3" w14:paraId="18352F8A"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12B68"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 X</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B1585" w14:textId="77777777" w:rsidR="00CB1BFB" w:rsidRPr="00CB1BFB" w:rsidRDefault="00CB1BFB" w:rsidP="00CB1BFB">
            <w:pPr>
              <w:jc w:val="left"/>
              <w:rPr>
                <w:rFonts w:asciiTheme="minorHAnsi" w:hAnsiTheme="minorHAnsi" w:cstheme="minorHAnsi"/>
                <w:color w:val="000000"/>
                <w:szCs w:val="24"/>
              </w:rPr>
            </w:pPr>
            <w:r>
              <w:rPr>
                <w:rFonts w:asciiTheme="minorHAnsi" w:hAnsiTheme="minorHAnsi"/>
                <w:color w:val="000000"/>
              </w:rPr>
              <w:t>mode A: Local freeze with spontaneous transmission</w:t>
            </w:r>
          </w:p>
        </w:tc>
      </w:tr>
      <w:tr w:rsidR="00CB1BFB" w:rsidRPr="00020AE3" w14:paraId="2D1A9D75"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D78A8"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 X</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A8F5C" w14:textId="77777777" w:rsidR="00CB1BFB" w:rsidRPr="00CB1BFB" w:rsidRDefault="00CB1BFB" w:rsidP="00CB1BFB">
            <w:pPr>
              <w:jc w:val="left"/>
              <w:rPr>
                <w:rFonts w:asciiTheme="minorHAnsi" w:hAnsiTheme="minorHAnsi" w:cstheme="minorHAnsi"/>
                <w:color w:val="000000"/>
                <w:szCs w:val="24"/>
              </w:rPr>
            </w:pPr>
            <w:r>
              <w:rPr>
                <w:rFonts w:asciiTheme="minorHAnsi" w:hAnsiTheme="minorHAnsi"/>
                <w:color w:val="000000"/>
              </w:rPr>
              <w:t>mode B: Local freeze with counter interrogation</w:t>
            </w:r>
          </w:p>
        </w:tc>
      </w:tr>
      <w:tr w:rsidR="00CB1BFB" w:rsidRPr="00020AE3" w14:paraId="36ED9673"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74D98"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8B3FC" w14:textId="77777777" w:rsidR="00CB1BFB" w:rsidRPr="00CB1BFB" w:rsidRDefault="00CB1BFB" w:rsidP="00CB1BFB">
            <w:pPr>
              <w:jc w:val="left"/>
              <w:rPr>
                <w:rFonts w:asciiTheme="minorHAnsi" w:hAnsiTheme="minorHAnsi" w:cstheme="minorHAnsi"/>
                <w:color w:val="000000"/>
                <w:szCs w:val="24"/>
              </w:rPr>
            </w:pPr>
            <w:r>
              <w:rPr>
                <w:rFonts w:asciiTheme="minorHAnsi" w:hAnsiTheme="minorHAnsi"/>
                <w:color w:val="000000"/>
              </w:rPr>
              <w:t>mode C: Freeze and transmit by counter-interrogation commands</w:t>
            </w:r>
          </w:p>
        </w:tc>
      </w:tr>
      <w:tr w:rsidR="00CB1BFB" w:rsidRPr="00020AE3" w14:paraId="4D6583D2"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193B1"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BC5F0" w14:textId="77777777" w:rsidR="00CB1BFB" w:rsidRPr="00CB1BFB" w:rsidRDefault="00CB1BFB" w:rsidP="00CB1BFB">
            <w:pPr>
              <w:jc w:val="left"/>
              <w:rPr>
                <w:rFonts w:asciiTheme="minorHAnsi" w:hAnsiTheme="minorHAnsi" w:cstheme="minorHAnsi"/>
                <w:color w:val="000000"/>
                <w:szCs w:val="24"/>
              </w:rPr>
            </w:pPr>
            <w:r>
              <w:rPr>
                <w:rFonts w:asciiTheme="minorHAnsi" w:hAnsiTheme="minorHAnsi"/>
                <w:color w:val="000000"/>
              </w:rPr>
              <w:t>mode D: Freeze by counter-interrogation command, frozen values reported spontaneously</w:t>
            </w:r>
          </w:p>
        </w:tc>
      </w:tr>
      <w:tr w:rsidR="00CB1BFB" w:rsidRPr="00CB1BFB" w14:paraId="7CF3E92E"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7EDDE3"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133C10"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counter read</w:t>
            </w:r>
          </w:p>
        </w:tc>
      </w:tr>
      <w:tr w:rsidR="00CB1BFB" w:rsidRPr="00CB1BFB" w14:paraId="73A1B8CA"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592D5"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EC613"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counter freeze without reset</w:t>
            </w:r>
          </w:p>
        </w:tc>
      </w:tr>
      <w:tr w:rsidR="00CB1BFB" w:rsidRPr="00CB1BFB" w14:paraId="65374045"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B212F"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4CF08"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counter freeze with reset</w:t>
            </w:r>
          </w:p>
        </w:tc>
      </w:tr>
      <w:tr w:rsidR="00CB1BFB" w:rsidRPr="00CB1BFB" w14:paraId="0F91E3C1"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A97328"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B38212"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counter reset</w:t>
            </w:r>
          </w:p>
        </w:tc>
      </w:tr>
      <w:tr w:rsidR="00CB1BFB" w:rsidRPr="00CB1BFB" w14:paraId="21CFB30E"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B1636"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 X</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0112C"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general request counter</w:t>
            </w:r>
          </w:p>
        </w:tc>
      </w:tr>
      <w:tr w:rsidR="00CB1BFB" w:rsidRPr="00CB1BFB" w14:paraId="67FC2E5B"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4F37B"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D95E5"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request counter group 1</w:t>
            </w:r>
          </w:p>
        </w:tc>
      </w:tr>
      <w:tr w:rsidR="00CB1BFB" w:rsidRPr="00CB1BFB" w14:paraId="6A0CE775"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B53CA"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A5A75"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request counter group 2</w:t>
            </w:r>
          </w:p>
        </w:tc>
      </w:tr>
      <w:tr w:rsidR="00CB1BFB" w:rsidRPr="00CB1BFB" w14:paraId="4D4BB7DC"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8731C"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4B976"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request counter group 3</w:t>
            </w:r>
          </w:p>
        </w:tc>
      </w:tr>
      <w:tr w:rsidR="00CB1BFB" w:rsidRPr="00CB1BFB" w14:paraId="5BCBE865"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96483"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F1DD83"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request counter group 4</w:t>
            </w:r>
          </w:p>
        </w:tc>
      </w:tr>
      <w:tr w:rsidR="00CB1BFB" w:rsidRPr="00CB1BFB" w14:paraId="50F268A1"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389F43A2"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Parameter loading</w:t>
            </w:r>
          </w:p>
        </w:tc>
      </w:tr>
      <w:tr w:rsidR="00CB1BFB" w:rsidRPr="00CB1BFB" w14:paraId="3463E14D"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A4CCF7"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80FD4"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threshold value</w:t>
            </w:r>
          </w:p>
        </w:tc>
      </w:tr>
      <w:tr w:rsidR="00CB1BFB" w:rsidRPr="00CB1BFB" w14:paraId="2C6AA990"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72408"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BE37AC"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smothing factor</w:t>
            </w:r>
          </w:p>
        </w:tc>
      </w:tr>
      <w:tr w:rsidR="00CB1BFB" w:rsidRPr="00020AE3" w14:paraId="59A7A2BF"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7B841"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645F45"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xml:space="preserve">low limit for trasmission of measured values </w:t>
            </w:r>
          </w:p>
        </w:tc>
      </w:tr>
      <w:tr w:rsidR="00CB1BFB" w:rsidRPr="00020AE3" w14:paraId="4FF540B2"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B5A92"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E5D12"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high limit for trasmission of measured values</w:t>
            </w:r>
          </w:p>
        </w:tc>
      </w:tr>
      <w:tr w:rsidR="00CB1BFB" w:rsidRPr="00CB1BFB" w14:paraId="71F20935"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0EBFDF9B"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Parameter activation</w:t>
            </w:r>
          </w:p>
        </w:tc>
      </w:tr>
      <w:tr w:rsidR="00CB1BFB" w:rsidRPr="00020AE3" w14:paraId="28DD19B4"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83687"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0D80B"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act/deact of persistent cyclic or periodic transmission of the addressed object</w:t>
            </w:r>
          </w:p>
        </w:tc>
      </w:tr>
      <w:tr w:rsidR="00CB1BFB" w:rsidRPr="00CB1BFB" w14:paraId="594BF859"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52FE409"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Test procedure</w:t>
            </w:r>
          </w:p>
        </w:tc>
      </w:tr>
      <w:tr w:rsidR="00CB1BFB" w:rsidRPr="00CB1BFB" w14:paraId="1C918734"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34852"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A5167"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test procedure</w:t>
            </w:r>
          </w:p>
        </w:tc>
      </w:tr>
      <w:tr w:rsidR="00CB1BFB" w:rsidRPr="00CB1BFB" w14:paraId="184D9D5C"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15FCA4DE"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File transfer</w:t>
            </w:r>
          </w:p>
        </w:tc>
      </w:tr>
      <w:tr w:rsidR="00CB1BFB" w:rsidRPr="00CB1BFB" w14:paraId="5A1A06EF"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A9B8D" w14:textId="77777777" w:rsidR="00CB1BFB" w:rsidRPr="00CB1BFB" w:rsidRDefault="00CB1BFB" w:rsidP="00CB1BFB">
            <w:pPr>
              <w:jc w:val="center"/>
              <w:rPr>
                <w:rFonts w:asciiTheme="minorHAnsi" w:hAnsiTheme="minorHAnsi" w:cstheme="minorHAnsi"/>
                <w:b/>
                <w:color w:val="000000"/>
                <w:szCs w:val="22"/>
              </w:rPr>
            </w:pPr>
            <w:r>
              <w:rPr>
                <w:rFonts w:asciiTheme="minorHAnsi" w:hAnsiTheme="minorHAnsi"/>
                <w:b/>
                <w:color w:val="000000"/>
              </w:rPr>
              <w:t>X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E54D9"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xml:space="preserve">transparent file </w:t>
            </w:r>
          </w:p>
        </w:tc>
      </w:tr>
      <w:tr w:rsidR="00CB1BFB" w:rsidRPr="00020AE3" w14:paraId="71D0AB19"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8F390"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4B501"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transmission of disturbance data of protection equipment</w:t>
            </w:r>
          </w:p>
        </w:tc>
      </w:tr>
      <w:tr w:rsidR="00CB1BFB" w:rsidRPr="00020AE3" w14:paraId="072015C0"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0BFB6"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79D07"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transmission of sequences of events</w:t>
            </w:r>
          </w:p>
        </w:tc>
      </w:tr>
      <w:tr w:rsidR="00CB1BFB" w:rsidRPr="00020AE3" w14:paraId="6B37E067"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F120E" w14:textId="77777777" w:rsidR="00CB1BFB" w:rsidRPr="00CB1BFB" w:rsidRDefault="00CB1BFB" w:rsidP="00CB1BFB">
            <w:pPr>
              <w:jc w:val="center"/>
              <w:rPr>
                <w:rFonts w:asciiTheme="minorHAnsi" w:hAnsiTheme="minorHAnsi" w:cstheme="minorHAnsi"/>
                <w:color w:val="000000"/>
                <w:szCs w:val="22"/>
              </w:rPr>
            </w:pPr>
            <w:r>
              <w:rPr>
                <w:rFonts w:asciiTheme="minorHAnsi" w:hAnsiTheme="minorHAnsi"/>
                <w:color w:val="000000"/>
              </w:rPr>
              <w:t> </w:t>
            </w: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94A2D7"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transmission of sequences of recorded analogue values</w:t>
            </w:r>
          </w:p>
        </w:tc>
      </w:tr>
      <w:tr w:rsidR="00CB1BFB" w:rsidRPr="00CB1BFB" w14:paraId="3B20C4B8"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59A8C880"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Background scan</w:t>
            </w:r>
          </w:p>
        </w:tc>
      </w:tr>
      <w:tr w:rsidR="00CB1BFB" w:rsidRPr="00CB1BFB" w14:paraId="745EDC86"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7A819" w14:textId="77777777" w:rsidR="00CB1BFB" w:rsidRPr="00CB1BFB" w:rsidRDefault="00CB1BFB" w:rsidP="00CB1BFB">
            <w:pPr>
              <w:jc w:val="center"/>
              <w:rPr>
                <w:rFonts w:asciiTheme="minorHAnsi" w:hAnsiTheme="minorHAnsi" w:cstheme="minorHAnsi"/>
                <w:color w:val="000000"/>
                <w:szCs w:val="22"/>
              </w:rPr>
            </w:pP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68BE71"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background scan</w:t>
            </w:r>
          </w:p>
        </w:tc>
      </w:tr>
      <w:tr w:rsidR="00CB1BFB" w:rsidRPr="00CB1BFB" w14:paraId="692E99FD" w14:textId="77777777" w:rsidTr="00CB1BFB">
        <w:trPr>
          <w:trHeight w:val="300"/>
        </w:trPr>
        <w:tc>
          <w:tcPr>
            <w:tcW w:w="9967"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63EFAF6"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Acquisition of trasmission delay</w:t>
            </w:r>
          </w:p>
        </w:tc>
      </w:tr>
      <w:tr w:rsidR="00CB1BFB" w:rsidRPr="00CB1BFB" w14:paraId="2302E8F3" w14:textId="77777777" w:rsidTr="00CB1BFB">
        <w:trPr>
          <w:trHeight w:val="300"/>
        </w:trPr>
        <w:tc>
          <w:tcPr>
            <w:tcW w:w="2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66B08" w14:textId="77777777" w:rsidR="00CB1BFB" w:rsidRPr="00CB1BFB" w:rsidRDefault="00CB1BFB" w:rsidP="00CB1BFB">
            <w:pPr>
              <w:jc w:val="center"/>
              <w:rPr>
                <w:rFonts w:asciiTheme="minorHAnsi" w:hAnsiTheme="minorHAnsi" w:cstheme="minorHAnsi"/>
                <w:color w:val="000000"/>
                <w:szCs w:val="22"/>
              </w:rPr>
            </w:pPr>
          </w:p>
        </w:tc>
        <w:tc>
          <w:tcPr>
            <w:tcW w:w="704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4EFDE"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strike/>
                <w:color w:val="000000"/>
              </w:rPr>
              <w:t>acquisition of transmission delay</w:t>
            </w:r>
          </w:p>
        </w:tc>
      </w:tr>
    </w:tbl>
    <w:p w14:paraId="41AF68D3" w14:textId="77777777" w:rsidR="00CB1BFB" w:rsidRPr="00CB1BFB" w:rsidRDefault="00CB1BFB" w:rsidP="00CB1BFB">
      <w:pPr>
        <w:rPr>
          <w:rFonts w:asciiTheme="minorHAnsi" w:hAnsiTheme="minorHAnsi" w:cstheme="minorHAnsi"/>
        </w:rPr>
      </w:pPr>
    </w:p>
    <w:p w14:paraId="0155497D" w14:textId="77777777" w:rsidR="00CB1BFB" w:rsidRPr="00CB1BFB" w:rsidRDefault="00CB1BFB" w:rsidP="00CB1BFB">
      <w:pPr>
        <w:spacing w:line="300" w:lineRule="auto"/>
        <w:ind w:left="431"/>
        <w:rPr>
          <w:rFonts w:asciiTheme="minorHAnsi" w:hAnsiTheme="minorHAnsi" w:cstheme="minorHAnsi"/>
        </w:rPr>
      </w:pPr>
      <w:bookmarkStart w:id="1914" w:name="_Toc530384168"/>
      <w:r>
        <w:rPr>
          <w:rFonts w:asciiTheme="minorHAnsi" w:hAnsiTheme="minorHAnsi"/>
        </w:rPr>
        <w:t>Communication Parameter</w:t>
      </w:r>
      <w:bookmarkEnd w:id="1914"/>
    </w:p>
    <w:tbl>
      <w:tblPr>
        <w:tblW w:w="9985" w:type="dxa"/>
        <w:tblInd w:w="75" w:type="dxa"/>
        <w:tblCellMar>
          <w:left w:w="70" w:type="dxa"/>
          <w:right w:w="70" w:type="dxa"/>
        </w:tblCellMar>
        <w:tblLook w:val="04A0" w:firstRow="1" w:lastRow="0" w:firstColumn="1" w:lastColumn="0" w:noHBand="0" w:noVBand="1"/>
      </w:tblPr>
      <w:tblGrid>
        <w:gridCol w:w="1196"/>
        <w:gridCol w:w="1417"/>
        <w:gridCol w:w="6200"/>
        <w:gridCol w:w="1172"/>
      </w:tblGrid>
      <w:tr w:rsidR="00CB1BFB" w:rsidRPr="00CB1BFB" w14:paraId="3FBD680F" w14:textId="77777777" w:rsidTr="00CB1BFB">
        <w:trPr>
          <w:trHeight w:val="300"/>
        </w:trPr>
        <w:tc>
          <w:tcPr>
            <w:tcW w:w="2613" w:type="dxa"/>
            <w:gridSpan w:val="2"/>
            <w:tcBorders>
              <w:top w:val="single" w:sz="4" w:space="0" w:color="auto"/>
              <w:left w:val="single" w:sz="4" w:space="0" w:color="auto"/>
              <w:bottom w:val="single" w:sz="4" w:space="0" w:color="auto"/>
              <w:right w:val="nil"/>
            </w:tcBorders>
            <w:shd w:val="clear" w:color="000000" w:fill="E2EFDA"/>
            <w:noWrap/>
            <w:vAlign w:val="bottom"/>
            <w:hideMark/>
          </w:tcPr>
          <w:p w14:paraId="3FF0E3ED"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Definitions of time-outs</w:t>
            </w:r>
          </w:p>
        </w:tc>
        <w:tc>
          <w:tcPr>
            <w:tcW w:w="6200" w:type="dxa"/>
            <w:tcBorders>
              <w:top w:val="single" w:sz="4" w:space="0" w:color="auto"/>
              <w:left w:val="nil"/>
              <w:bottom w:val="single" w:sz="4" w:space="0" w:color="auto"/>
              <w:right w:val="nil"/>
            </w:tcBorders>
            <w:shd w:val="clear" w:color="000000" w:fill="E2EFDA"/>
            <w:noWrap/>
            <w:vAlign w:val="bottom"/>
            <w:hideMark/>
          </w:tcPr>
          <w:p w14:paraId="1764D8B0"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c>
          <w:tcPr>
            <w:tcW w:w="1172" w:type="dxa"/>
            <w:tcBorders>
              <w:top w:val="single" w:sz="4" w:space="0" w:color="auto"/>
              <w:left w:val="nil"/>
              <w:bottom w:val="single" w:sz="4" w:space="0" w:color="auto"/>
              <w:right w:val="single" w:sz="4" w:space="0" w:color="auto"/>
            </w:tcBorders>
            <w:shd w:val="clear" w:color="000000" w:fill="E2EFDA"/>
            <w:noWrap/>
            <w:vAlign w:val="bottom"/>
            <w:hideMark/>
          </w:tcPr>
          <w:p w14:paraId="12D991DC"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r>
      <w:tr w:rsidR="00CB1BFB" w:rsidRPr="00CB1BFB" w14:paraId="036252E2" w14:textId="77777777" w:rsidTr="00CB1BFB">
        <w:trPr>
          <w:trHeight w:val="300"/>
        </w:trPr>
        <w:tc>
          <w:tcPr>
            <w:tcW w:w="119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604DD7B2"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Parameter</w:t>
            </w:r>
          </w:p>
        </w:tc>
        <w:tc>
          <w:tcPr>
            <w:tcW w:w="1417" w:type="dxa"/>
            <w:tcBorders>
              <w:top w:val="single" w:sz="4" w:space="0" w:color="auto"/>
              <w:left w:val="nil"/>
              <w:bottom w:val="single" w:sz="4" w:space="0" w:color="auto"/>
              <w:right w:val="single" w:sz="4" w:space="0" w:color="auto"/>
            </w:tcBorders>
            <w:shd w:val="clear" w:color="000000" w:fill="F2F2F2"/>
            <w:noWrap/>
            <w:vAlign w:val="bottom"/>
            <w:hideMark/>
          </w:tcPr>
          <w:p w14:paraId="2558B61C"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Default value</w:t>
            </w:r>
          </w:p>
        </w:tc>
        <w:tc>
          <w:tcPr>
            <w:tcW w:w="6200" w:type="dxa"/>
            <w:tcBorders>
              <w:top w:val="single" w:sz="4" w:space="0" w:color="auto"/>
              <w:left w:val="nil"/>
              <w:bottom w:val="single" w:sz="4" w:space="0" w:color="auto"/>
              <w:right w:val="single" w:sz="4" w:space="0" w:color="auto"/>
            </w:tcBorders>
            <w:shd w:val="clear" w:color="000000" w:fill="F2F2F2"/>
            <w:noWrap/>
            <w:vAlign w:val="bottom"/>
            <w:hideMark/>
          </w:tcPr>
          <w:p w14:paraId="574F1FF8"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Remarks</w:t>
            </w:r>
          </w:p>
        </w:tc>
        <w:tc>
          <w:tcPr>
            <w:tcW w:w="1172" w:type="dxa"/>
            <w:tcBorders>
              <w:top w:val="single" w:sz="4" w:space="0" w:color="auto"/>
              <w:left w:val="nil"/>
              <w:bottom w:val="single" w:sz="4" w:space="0" w:color="auto"/>
              <w:right w:val="single" w:sz="4" w:space="0" w:color="auto"/>
            </w:tcBorders>
            <w:shd w:val="clear" w:color="000000" w:fill="F2F2F2"/>
            <w:noWrap/>
            <w:vAlign w:val="bottom"/>
            <w:hideMark/>
          </w:tcPr>
          <w:p w14:paraId="118A5818"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Selected value</w:t>
            </w:r>
          </w:p>
        </w:tc>
      </w:tr>
      <w:tr w:rsidR="00CB1BFB" w:rsidRPr="00CB1BFB" w14:paraId="11F772DA" w14:textId="77777777" w:rsidTr="00CB1BFB">
        <w:trPr>
          <w:trHeight w:val="36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6E126A7C"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t</w:t>
            </w:r>
            <w:r>
              <w:rPr>
                <w:rFonts w:asciiTheme="minorHAnsi" w:hAnsiTheme="minorHAnsi"/>
                <w:color w:val="000000"/>
                <w:vertAlign w:val="subscript"/>
              </w:rPr>
              <w:t>0</w:t>
            </w:r>
          </w:p>
        </w:tc>
        <w:tc>
          <w:tcPr>
            <w:tcW w:w="1417" w:type="dxa"/>
            <w:tcBorders>
              <w:top w:val="nil"/>
              <w:left w:val="nil"/>
              <w:bottom w:val="single" w:sz="4" w:space="0" w:color="auto"/>
              <w:right w:val="single" w:sz="4" w:space="0" w:color="auto"/>
            </w:tcBorders>
            <w:shd w:val="clear" w:color="auto" w:fill="auto"/>
            <w:noWrap/>
            <w:vAlign w:val="bottom"/>
            <w:hideMark/>
          </w:tcPr>
          <w:p w14:paraId="538C14B3"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30 s</w:t>
            </w:r>
          </w:p>
        </w:tc>
        <w:tc>
          <w:tcPr>
            <w:tcW w:w="6200" w:type="dxa"/>
            <w:tcBorders>
              <w:top w:val="nil"/>
              <w:left w:val="nil"/>
              <w:bottom w:val="single" w:sz="4" w:space="0" w:color="auto"/>
              <w:right w:val="single" w:sz="4" w:space="0" w:color="auto"/>
            </w:tcBorders>
            <w:shd w:val="clear" w:color="auto" w:fill="auto"/>
            <w:noWrap/>
            <w:vAlign w:val="bottom"/>
            <w:hideMark/>
          </w:tcPr>
          <w:p w14:paraId="40030865"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Time-out of connection establishment</w:t>
            </w:r>
          </w:p>
        </w:tc>
        <w:tc>
          <w:tcPr>
            <w:tcW w:w="1172" w:type="dxa"/>
            <w:tcBorders>
              <w:top w:val="nil"/>
              <w:left w:val="nil"/>
              <w:bottom w:val="single" w:sz="4" w:space="0" w:color="auto"/>
              <w:right w:val="single" w:sz="4" w:space="0" w:color="auto"/>
            </w:tcBorders>
            <w:shd w:val="clear" w:color="auto" w:fill="auto"/>
            <w:noWrap/>
            <w:vAlign w:val="bottom"/>
            <w:hideMark/>
          </w:tcPr>
          <w:p w14:paraId="4F65DDB6"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configurable</w:t>
            </w:r>
          </w:p>
        </w:tc>
      </w:tr>
      <w:tr w:rsidR="00CB1BFB" w:rsidRPr="00CB1BFB" w14:paraId="10BC8B79" w14:textId="77777777" w:rsidTr="00CB1BFB">
        <w:trPr>
          <w:trHeight w:val="36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5CFDBF9A"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t</w:t>
            </w:r>
            <w:r>
              <w:rPr>
                <w:rFonts w:asciiTheme="minorHAnsi" w:hAnsiTheme="minorHAnsi"/>
                <w:color w:val="000000"/>
                <w:vertAlign w:val="subscript"/>
              </w:rPr>
              <w:t>1</w:t>
            </w:r>
          </w:p>
        </w:tc>
        <w:tc>
          <w:tcPr>
            <w:tcW w:w="1417" w:type="dxa"/>
            <w:tcBorders>
              <w:top w:val="nil"/>
              <w:left w:val="nil"/>
              <w:bottom w:val="single" w:sz="4" w:space="0" w:color="auto"/>
              <w:right w:val="single" w:sz="4" w:space="0" w:color="auto"/>
            </w:tcBorders>
            <w:shd w:val="clear" w:color="auto" w:fill="auto"/>
            <w:noWrap/>
            <w:vAlign w:val="bottom"/>
            <w:hideMark/>
          </w:tcPr>
          <w:p w14:paraId="0DAC6FCF"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15 s</w:t>
            </w:r>
          </w:p>
        </w:tc>
        <w:tc>
          <w:tcPr>
            <w:tcW w:w="6200" w:type="dxa"/>
            <w:tcBorders>
              <w:top w:val="nil"/>
              <w:left w:val="nil"/>
              <w:bottom w:val="single" w:sz="4" w:space="0" w:color="auto"/>
              <w:right w:val="single" w:sz="4" w:space="0" w:color="auto"/>
            </w:tcBorders>
            <w:shd w:val="clear" w:color="auto" w:fill="auto"/>
            <w:noWrap/>
            <w:vAlign w:val="bottom"/>
            <w:hideMark/>
          </w:tcPr>
          <w:p w14:paraId="2B4A0B27"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Time-out of send or test APDUs</w:t>
            </w:r>
          </w:p>
        </w:tc>
        <w:tc>
          <w:tcPr>
            <w:tcW w:w="1172" w:type="dxa"/>
            <w:tcBorders>
              <w:top w:val="nil"/>
              <w:left w:val="nil"/>
              <w:bottom w:val="single" w:sz="4" w:space="0" w:color="auto"/>
              <w:right w:val="single" w:sz="4" w:space="0" w:color="auto"/>
            </w:tcBorders>
            <w:shd w:val="clear" w:color="auto" w:fill="auto"/>
            <w:noWrap/>
            <w:vAlign w:val="bottom"/>
            <w:hideMark/>
          </w:tcPr>
          <w:p w14:paraId="529A9E6D"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configurable</w:t>
            </w:r>
          </w:p>
        </w:tc>
      </w:tr>
      <w:tr w:rsidR="00CB1BFB" w:rsidRPr="00CB1BFB" w14:paraId="3EAFCB23" w14:textId="77777777" w:rsidTr="00CB1BFB">
        <w:trPr>
          <w:trHeight w:val="36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2C3F6C90"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t</w:t>
            </w:r>
            <w:r>
              <w:rPr>
                <w:rFonts w:asciiTheme="minorHAnsi" w:hAnsiTheme="minorHAnsi"/>
                <w:color w:val="000000"/>
                <w:vertAlign w:val="subscript"/>
              </w:rPr>
              <w:t>2</w:t>
            </w:r>
          </w:p>
        </w:tc>
        <w:tc>
          <w:tcPr>
            <w:tcW w:w="1417" w:type="dxa"/>
            <w:tcBorders>
              <w:top w:val="nil"/>
              <w:left w:val="nil"/>
              <w:bottom w:val="single" w:sz="4" w:space="0" w:color="auto"/>
              <w:right w:val="single" w:sz="4" w:space="0" w:color="auto"/>
            </w:tcBorders>
            <w:shd w:val="clear" w:color="auto" w:fill="auto"/>
            <w:noWrap/>
            <w:vAlign w:val="bottom"/>
            <w:hideMark/>
          </w:tcPr>
          <w:p w14:paraId="18348E5B"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10 s</w:t>
            </w:r>
          </w:p>
        </w:tc>
        <w:tc>
          <w:tcPr>
            <w:tcW w:w="6200" w:type="dxa"/>
            <w:tcBorders>
              <w:top w:val="nil"/>
              <w:left w:val="nil"/>
              <w:bottom w:val="single" w:sz="4" w:space="0" w:color="auto"/>
              <w:right w:val="single" w:sz="4" w:space="0" w:color="auto"/>
            </w:tcBorders>
            <w:shd w:val="clear" w:color="auto" w:fill="auto"/>
            <w:noWrap/>
            <w:vAlign w:val="bottom"/>
            <w:hideMark/>
          </w:tcPr>
          <w:p w14:paraId="3345FBD2"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Time-out for acknowledges in case of no data messages t</w:t>
            </w:r>
            <w:r>
              <w:rPr>
                <w:rFonts w:asciiTheme="minorHAnsi" w:hAnsiTheme="minorHAnsi"/>
                <w:color w:val="000000"/>
                <w:sz w:val="12"/>
              </w:rPr>
              <w:t>2</w:t>
            </w:r>
            <w:r>
              <w:rPr>
                <w:rFonts w:asciiTheme="minorHAnsi" w:hAnsiTheme="minorHAnsi"/>
                <w:color w:val="000000"/>
                <w:sz w:val="20"/>
              </w:rPr>
              <w:t xml:space="preserve"> &lt; t</w:t>
            </w:r>
            <w:r>
              <w:rPr>
                <w:rFonts w:asciiTheme="minorHAnsi" w:hAnsiTheme="minorHAnsi"/>
                <w:color w:val="000000"/>
                <w:sz w:val="12"/>
              </w:rPr>
              <w:t>1</w:t>
            </w:r>
          </w:p>
        </w:tc>
        <w:tc>
          <w:tcPr>
            <w:tcW w:w="1172" w:type="dxa"/>
            <w:tcBorders>
              <w:top w:val="nil"/>
              <w:left w:val="nil"/>
              <w:bottom w:val="single" w:sz="4" w:space="0" w:color="auto"/>
              <w:right w:val="single" w:sz="4" w:space="0" w:color="auto"/>
            </w:tcBorders>
            <w:shd w:val="clear" w:color="auto" w:fill="auto"/>
            <w:noWrap/>
            <w:vAlign w:val="bottom"/>
            <w:hideMark/>
          </w:tcPr>
          <w:p w14:paraId="1EDA7B10"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configurable</w:t>
            </w:r>
          </w:p>
        </w:tc>
      </w:tr>
      <w:tr w:rsidR="00CB1BFB" w:rsidRPr="00CB1BFB" w14:paraId="16EF1200" w14:textId="77777777" w:rsidTr="00CB1BFB">
        <w:trPr>
          <w:trHeight w:val="36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7910CBA3"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t</w:t>
            </w:r>
            <w:r>
              <w:rPr>
                <w:rFonts w:asciiTheme="minorHAnsi" w:hAnsiTheme="minorHAnsi"/>
                <w:color w:val="000000"/>
                <w:vertAlign w:val="subscript"/>
              </w:rPr>
              <w:t>3</w:t>
            </w:r>
          </w:p>
        </w:tc>
        <w:tc>
          <w:tcPr>
            <w:tcW w:w="1417" w:type="dxa"/>
            <w:tcBorders>
              <w:top w:val="nil"/>
              <w:left w:val="nil"/>
              <w:bottom w:val="single" w:sz="4" w:space="0" w:color="auto"/>
              <w:right w:val="single" w:sz="4" w:space="0" w:color="auto"/>
            </w:tcBorders>
            <w:shd w:val="clear" w:color="auto" w:fill="auto"/>
            <w:noWrap/>
            <w:vAlign w:val="bottom"/>
            <w:hideMark/>
          </w:tcPr>
          <w:p w14:paraId="146128D3"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20 s</w:t>
            </w:r>
          </w:p>
        </w:tc>
        <w:tc>
          <w:tcPr>
            <w:tcW w:w="6200" w:type="dxa"/>
            <w:tcBorders>
              <w:top w:val="nil"/>
              <w:left w:val="nil"/>
              <w:bottom w:val="single" w:sz="4" w:space="0" w:color="auto"/>
              <w:right w:val="single" w:sz="4" w:space="0" w:color="auto"/>
            </w:tcBorders>
            <w:shd w:val="clear" w:color="auto" w:fill="auto"/>
            <w:noWrap/>
            <w:vAlign w:val="bottom"/>
            <w:hideMark/>
          </w:tcPr>
          <w:p w14:paraId="6E67DCD3"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Time-out for sending test frames in case of a long idle state</w:t>
            </w:r>
          </w:p>
        </w:tc>
        <w:tc>
          <w:tcPr>
            <w:tcW w:w="1172" w:type="dxa"/>
            <w:tcBorders>
              <w:top w:val="nil"/>
              <w:left w:val="nil"/>
              <w:bottom w:val="single" w:sz="4" w:space="0" w:color="auto"/>
              <w:right w:val="single" w:sz="4" w:space="0" w:color="auto"/>
            </w:tcBorders>
            <w:shd w:val="clear" w:color="auto" w:fill="auto"/>
            <w:noWrap/>
            <w:vAlign w:val="bottom"/>
            <w:hideMark/>
          </w:tcPr>
          <w:p w14:paraId="218F7102"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configurable</w:t>
            </w:r>
          </w:p>
        </w:tc>
      </w:tr>
      <w:tr w:rsidR="00CB1BFB" w:rsidRPr="00CB1BFB" w14:paraId="5B8C820C" w14:textId="77777777" w:rsidTr="00CB1BFB">
        <w:trPr>
          <w:trHeight w:val="300"/>
        </w:trPr>
        <w:tc>
          <w:tcPr>
            <w:tcW w:w="1196" w:type="dxa"/>
            <w:tcBorders>
              <w:top w:val="nil"/>
              <w:left w:val="nil"/>
              <w:bottom w:val="nil"/>
              <w:right w:val="nil"/>
            </w:tcBorders>
            <w:shd w:val="clear" w:color="auto" w:fill="auto"/>
            <w:noWrap/>
            <w:vAlign w:val="bottom"/>
            <w:hideMark/>
          </w:tcPr>
          <w:p w14:paraId="6C924D49" w14:textId="77777777" w:rsidR="00CB1BFB" w:rsidRPr="00CB1BFB" w:rsidRDefault="00CB1BFB" w:rsidP="00CB1BFB">
            <w:pPr>
              <w:jc w:val="left"/>
              <w:rPr>
                <w:rFonts w:asciiTheme="minorHAnsi" w:hAnsiTheme="minorHAnsi" w:cstheme="minorHAnsi"/>
                <w:color w:val="000000"/>
                <w:sz w:val="20"/>
              </w:rPr>
            </w:pPr>
          </w:p>
        </w:tc>
        <w:tc>
          <w:tcPr>
            <w:tcW w:w="1417" w:type="dxa"/>
            <w:tcBorders>
              <w:top w:val="nil"/>
              <w:left w:val="nil"/>
              <w:bottom w:val="nil"/>
              <w:right w:val="nil"/>
            </w:tcBorders>
            <w:shd w:val="clear" w:color="auto" w:fill="auto"/>
            <w:noWrap/>
            <w:vAlign w:val="bottom"/>
            <w:hideMark/>
          </w:tcPr>
          <w:p w14:paraId="43ABC7B4" w14:textId="77777777" w:rsidR="00CB1BFB" w:rsidRPr="00CB1BFB" w:rsidRDefault="00CB1BFB" w:rsidP="00CB1BFB">
            <w:pPr>
              <w:jc w:val="left"/>
              <w:rPr>
                <w:rFonts w:asciiTheme="minorHAnsi" w:hAnsiTheme="minorHAnsi" w:cstheme="minorHAnsi"/>
                <w:sz w:val="20"/>
              </w:rPr>
            </w:pPr>
          </w:p>
        </w:tc>
        <w:tc>
          <w:tcPr>
            <w:tcW w:w="6200" w:type="dxa"/>
            <w:tcBorders>
              <w:top w:val="nil"/>
              <w:left w:val="nil"/>
              <w:bottom w:val="nil"/>
              <w:right w:val="nil"/>
            </w:tcBorders>
            <w:shd w:val="clear" w:color="auto" w:fill="auto"/>
            <w:noWrap/>
            <w:vAlign w:val="bottom"/>
            <w:hideMark/>
          </w:tcPr>
          <w:p w14:paraId="30192AAB" w14:textId="77777777" w:rsidR="00CB1BFB" w:rsidRPr="00CB1BFB" w:rsidRDefault="00CB1BFB" w:rsidP="00CB1BFB">
            <w:pPr>
              <w:jc w:val="left"/>
              <w:rPr>
                <w:rFonts w:asciiTheme="minorHAnsi" w:hAnsiTheme="minorHAnsi" w:cstheme="minorHAnsi"/>
                <w:sz w:val="20"/>
              </w:rPr>
            </w:pPr>
          </w:p>
        </w:tc>
        <w:tc>
          <w:tcPr>
            <w:tcW w:w="1172" w:type="dxa"/>
            <w:tcBorders>
              <w:top w:val="nil"/>
              <w:left w:val="nil"/>
              <w:bottom w:val="nil"/>
              <w:right w:val="nil"/>
            </w:tcBorders>
            <w:shd w:val="clear" w:color="auto" w:fill="auto"/>
            <w:noWrap/>
            <w:vAlign w:val="bottom"/>
            <w:hideMark/>
          </w:tcPr>
          <w:p w14:paraId="5086B9A3" w14:textId="77777777" w:rsidR="00CB1BFB" w:rsidRPr="00CB1BFB" w:rsidRDefault="00CB1BFB" w:rsidP="00CB1BFB">
            <w:pPr>
              <w:jc w:val="left"/>
              <w:rPr>
                <w:rFonts w:asciiTheme="minorHAnsi" w:hAnsiTheme="minorHAnsi" w:cstheme="minorHAnsi"/>
                <w:sz w:val="20"/>
              </w:rPr>
            </w:pPr>
          </w:p>
        </w:tc>
      </w:tr>
      <w:tr w:rsidR="00CB1BFB" w:rsidRPr="00020AE3" w14:paraId="5039A818" w14:textId="77777777" w:rsidTr="00CB1BFB">
        <w:trPr>
          <w:trHeight w:val="300"/>
        </w:trPr>
        <w:tc>
          <w:tcPr>
            <w:tcW w:w="8813" w:type="dxa"/>
            <w:gridSpan w:val="3"/>
            <w:tcBorders>
              <w:top w:val="single" w:sz="4" w:space="0" w:color="auto"/>
              <w:left w:val="single" w:sz="4" w:space="0" w:color="auto"/>
              <w:bottom w:val="single" w:sz="4" w:space="0" w:color="auto"/>
              <w:right w:val="nil"/>
            </w:tcBorders>
            <w:shd w:val="clear" w:color="000000" w:fill="E2EFDA"/>
            <w:noWrap/>
            <w:vAlign w:val="bottom"/>
            <w:hideMark/>
          </w:tcPr>
          <w:p w14:paraId="3865EC6A"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 xml:space="preserve">Maximum number of outstanding I format APDUs </w:t>
            </w:r>
            <w:r>
              <w:rPr>
                <w:rFonts w:asciiTheme="minorHAnsi" w:hAnsiTheme="minorHAnsi"/>
                <w:b/>
                <w:i/>
                <w:color w:val="000000"/>
                <w:sz w:val="20"/>
              </w:rPr>
              <w:t>k</w:t>
            </w:r>
            <w:r>
              <w:rPr>
                <w:rFonts w:asciiTheme="minorHAnsi" w:hAnsiTheme="minorHAnsi"/>
                <w:b/>
                <w:color w:val="000000"/>
                <w:sz w:val="20"/>
              </w:rPr>
              <w:t xml:space="preserve"> and latest acknowledge APDUs (</w:t>
            </w:r>
            <w:r>
              <w:rPr>
                <w:rFonts w:asciiTheme="minorHAnsi" w:hAnsiTheme="minorHAnsi"/>
                <w:b/>
                <w:i/>
                <w:color w:val="000000"/>
                <w:sz w:val="20"/>
              </w:rPr>
              <w:t>w</w:t>
            </w:r>
            <w:r>
              <w:rPr>
                <w:rFonts w:asciiTheme="minorHAnsi" w:hAnsiTheme="minorHAnsi"/>
                <w:b/>
                <w:color w:val="000000"/>
                <w:sz w:val="20"/>
              </w:rPr>
              <w:t>)</w:t>
            </w:r>
          </w:p>
        </w:tc>
        <w:tc>
          <w:tcPr>
            <w:tcW w:w="1172" w:type="dxa"/>
            <w:tcBorders>
              <w:top w:val="single" w:sz="4" w:space="0" w:color="auto"/>
              <w:left w:val="nil"/>
              <w:bottom w:val="single" w:sz="4" w:space="0" w:color="auto"/>
              <w:right w:val="single" w:sz="4" w:space="0" w:color="auto"/>
            </w:tcBorders>
            <w:shd w:val="clear" w:color="000000" w:fill="E2EFDA"/>
            <w:noWrap/>
            <w:vAlign w:val="bottom"/>
            <w:hideMark/>
          </w:tcPr>
          <w:p w14:paraId="392B611F"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r>
      <w:tr w:rsidR="00CB1BFB" w:rsidRPr="00CB1BFB" w14:paraId="79F6690D" w14:textId="77777777" w:rsidTr="00CB1BFB">
        <w:trPr>
          <w:trHeight w:val="300"/>
        </w:trPr>
        <w:tc>
          <w:tcPr>
            <w:tcW w:w="119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EF285A6"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Parameter</w:t>
            </w:r>
          </w:p>
        </w:tc>
        <w:tc>
          <w:tcPr>
            <w:tcW w:w="1417" w:type="dxa"/>
            <w:tcBorders>
              <w:top w:val="single" w:sz="4" w:space="0" w:color="auto"/>
              <w:left w:val="nil"/>
              <w:bottom w:val="single" w:sz="4" w:space="0" w:color="auto"/>
              <w:right w:val="single" w:sz="4" w:space="0" w:color="auto"/>
            </w:tcBorders>
            <w:shd w:val="clear" w:color="000000" w:fill="F2F2F2"/>
            <w:noWrap/>
            <w:vAlign w:val="bottom"/>
            <w:hideMark/>
          </w:tcPr>
          <w:p w14:paraId="48FDFE7B"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Default value</w:t>
            </w:r>
          </w:p>
        </w:tc>
        <w:tc>
          <w:tcPr>
            <w:tcW w:w="6200" w:type="dxa"/>
            <w:tcBorders>
              <w:top w:val="single" w:sz="4" w:space="0" w:color="auto"/>
              <w:left w:val="nil"/>
              <w:bottom w:val="single" w:sz="4" w:space="0" w:color="auto"/>
              <w:right w:val="single" w:sz="4" w:space="0" w:color="auto"/>
            </w:tcBorders>
            <w:shd w:val="clear" w:color="000000" w:fill="F2F2F2"/>
            <w:noWrap/>
            <w:vAlign w:val="bottom"/>
            <w:hideMark/>
          </w:tcPr>
          <w:p w14:paraId="531891F8"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Remarks</w:t>
            </w:r>
          </w:p>
        </w:tc>
        <w:tc>
          <w:tcPr>
            <w:tcW w:w="1172" w:type="dxa"/>
            <w:tcBorders>
              <w:top w:val="single" w:sz="4" w:space="0" w:color="auto"/>
              <w:left w:val="nil"/>
              <w:bottom w:val="single" w:sz="4" w:space="0" w:color="auto"/>
              <w:right w:val="single" w:sz="4" w:space="0" w:color="auto"/>
            </w:tcBorders>
            <w:shd w:val="clear" w:color="000000" w:fill="F2F2F2"/>
            <w:noWrap/>
            <w:vAlign w:val="bottom"/>
            <w:hideMark/>
          </w:tcPr>
          <w:p w14:paraId="70A4B666"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Selected value</w:t>
            </w:r>
          </w:p>
        </w:tc>
      </w:tr>
      <w:tr w:rsidR="00CB1BFB" w:rsidRPr="00CB1BFB" w14:paraId="6CF3DC52" w14:textId="77777777" w:rsidTr="00CB1BFB">
        <w:trPr>
          <w:trHeight w:val="30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7D291D9E"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k</w:t>
            </w:r>
          </w:p>
        </w:tc>
        <w:tc>
          <w:tcPr>
            <w:tcW w:w="1417" w:type="dxa"/>
            <w:tcBorders>
              <w:top w:val="nil"/>
              <w:left w:val="nil"/>
              <w:bottom w:val="single" w:sz="4" w:space="0" w:color="auto"/>
              <w:right w:val="single" w:sz="4" w:space="0" w:color="auto"/>
            </w:tcBorders>
            <w:shd w:val="clear" w:color="auto" w:fill="auto"/>
            <w:noWrap/>
            <w:vAlign w:val="bottom"/>
            <w:hideMark/>
          </w:tcPr>
          <w:p w14:paraId="2D622704"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12 APDUs</w:t>
            </w:r>
          </w:p>
        </w:tc>
        <w:tc>
          <w:tcPr>
            <w:tcW w:w="6200" w:type="dxa"/>
            <w:tcBorders>
              <w:top w:val="nil"/>
              <w:left w:val="nil"/>
              <w:bottom w:val="nil"/>
              <w:right w:val="nil"/>
            </w:tcBorders>
            <w:shd w:val="clear" w:color="auto" w:fill="auto"/>
            <w:noWrap/>
            <w:vAlign w:val="bottom"/>
            <w:hideMark/>
          </w:tcPr>
          <w:p w14:paraId="297F9E98"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Maximum difference receive sequence number to send state variable</w:t>
            </w:r>
          </w:p>
        </w:tc>
        <w:tc>
          <w:tcPr>
            <w:tcW w:w="1172" w:type="dxa"/>
            <w:tcBorders>
              <w:top w:val="nil"/>
              <w:left w:val="single" w:sz="4" w:space="0" w:color="auto"/>
              <w:bottom w:val="single" w:sz="4" w:space="0" w:color="auto"/>
              <w:right w:val="single" w:sz="4" w:space="0" w:color="auto"/>
            </w:tcBorders>
            <w:shd w:val="clear" w:color="auto" w:fill="auto"/>
            <w:noWrap/>
            <w:vAlign w:val="bottom"/>
            <w:hideMark/>
          </w:tcPr>
          <w:p w14:paraId="1FF3F467"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configurable</w:t>
            </w:r>
          </w:p>
        </w:tc>
      </w:tr>
      <w:tr w:rsidR="00CB1BFB" w:rsidRPr="00CB1BFB" w14:paraId="7805C1FD" w14:textId="77777777" w:rsidTr="00CB1BFB">
        <w:trPr>
          <w:trHeight w:val="30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62582BE0"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w</w:t>
            </w:r>
          </w:p>
        </w:tc>
        <w:tc>
          <w:tcPr>
            <w:tcW w:w="1417" w:type="dxa"/>
            <w:tcBorders>
              <w:top w:val="nil"/>
              <w:left w:val="nil"/>
              <w:bottom w:val="single" w:sz="4" w:space="0" w:color="auto"/>
              <w:right w:val="single" w:sz="4" w:space="0" w:color="auto"/>
            </w:tcBorders>
            <w:shd w:val="clear" w:color="auto" w:fill="auto"/>
            <w:noWrap/>
            <w:vAlign w:val="bottom"/>
            <w:hideMark/>
          </w:tcPr>
          <w:p w14:paraId="6B981467"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8 APDUs</w:t>
            </w:r>
          </w:p>
        </w:tc>
        <w:tc>
          <w:tcPr>
            <w:tcW w:w="6200" w:type="dxa"/>
            <w:tcBorders>
              <w:top w:val="single" w:sz="4" w:space="0" w:color="auto"/>
              <w:left w:val="nil"/>
              <w:bottom w:val="single" w:sz="4" w:space="0" w:color="auto"/>
              <w:right w:val="single" w:sz="4" w:space="0" w:color="auto"/>
            </w:tcBorders>
            <w:shd w:val="clear" w:color="auto" w:fill="auto"/>
            <w:noWrap/>
            <w:vAlign w:val="bottom"/>
            <w:hideMark/>
          </w:tcPr>
          <w:p w14:paraId="4453A010"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Latest acknowledge after receiving w I format APDUs</w:t>
            </w:r>
          </w:p>
        </w:tc>
        <w:tc>
          <w:tcPr>
            <w:tcW w:w="1172" w:type="dxa"/>
            <w:tcBorders>
              <w:top w:val="nil"/>
              <w:left w:val="nil"/>
              <w:bottom w:val="single" w:sz="4" w:space="0" w:color="auto"/>
              <w:right w:val="single" w:sz="4" w:space="0" w:color="auto"/>
            </w:tcBorders>
            <w:shd w:val="clear" w:color="auto" w:fill="auto"/>
            <w:noWrap/>
            <w:vAlign w:val="bottom"/>
            <w:hideMark/>
          </w:tcPr>
          <w:p w14:paraId="57306E56"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configurable</w:t>
            </w:r>
          </w:p>
        </w:tc>
      </w:tr>
      <w:tr w:rsidR="00CB1BFB" w:rsidRPr="00CB1BFB" w14:paraId="02367E09" w14:textId="77777777" w:rsidTr="00CB1BFB">
        <w:trPr>
          <w:trHeight w:val="300"/>
        </w:trPr>
        <w:tc>
          <w:tcPr>
            <w:tcW w:w="1196" w:type="dxa"/>
            <w:tcBorders>
              <w:top w:val="nil"/>
              <w:left w:val="nil"/>
              <w:bottom w:val="nil"/>
              <w:right w:val="nil"/>
            </w:tcBorders>
            <w:shd w:val="clear" w:color="auto" w:fill="auto"/>
            <w:noWrap/>
            <w:vAlign w:val="bottom"/>
            <w:hideMark/>
          </w:tcPr>
          <w:p w14:paraId="0FF00491" w14:textId="77777777" w:rsidR="00CB1BFB" w:rsidRPr="00CB1BFB" w:rsidRDefault="00CB1BFB" w:rsidP="00CB1BFB">
            <w:pPr>
              <w:jc w:val="left"/>
              <w:rPr>
                <w:rFonts w:asciiTheme="minorHAnsi" w:hAnsiTheme="minorHAnsi" w:cstheme="minorHAnsi"/>
                <w:color w:val="000000"/>
                <w:sz w:val="20"/>
              </w:rPr>
            </w:pPr>
          </w:p>
        </w:tc>
        <w:tc>
          <w:tcPr>
            <w:tcW w:w="1417" w:type="dxa"/>
            <w:tcBorders>
              <w:top w:val="nil"/>
              <w:left w:val="nil"/>
              <w:bottom w:val="nil"/>
              <w:right w:val="nil"/>
            </w:tcBorders>
            <w:shd w:val="clear" w:color="auto" w:fill="auto"/>
            <w:noWrap/>
            <w:vAlign w:val="bottom"/>
            <w:hideMark/>
          </w:tcPr>
          <w:p w14:paraId="05EBF9AF" w14:textId="77777777" w:rsidR="00CB1BFB" w:rsidRPr="00CB1BFB" w:rsidRDefault="00CB1BFB" w:rsidP="00CB1BFB">
            <w:pPr>
              <w:jc w:val="left"/>
              <w:rPr>
                <w:rFonts w:asciiTheme="minorHAnsi" w:hAnsiTheme="minorHAnsi" w:cstheme="minorHAnsi"/>
                <w:sz w:val="20"/>
              </w:rPr>
            </w:pPr>
          </w:p>
        </w:tc>
        <w:tc>
          <w:tcPr>
            <w:tcW w:w="6200" w:type="dxa"/>
            <w:tcBorders>
              <w:top w:val="nil"/>
              <w:left w:val="nil"/>
              <w:bottom w:val="nil"/>
              <w:right w:val="nil"/>
            </w:tcBorders>
            <w:shd w:val="clear" w:color="auto" w:fill="auto"/>
            <w:noWrap/>
            <w:vAlign w:val="bottom"/>
            <w:hideMark/>
          </w:tcPr>
          <w:p w14:paraId="48D65B3B" w14:textId="77777777" w:rsidR="00CB1BFB" w:rsidRPr="00CB1BFB" w:rsidRDefault="00CB1BFB" w:rsidP="00CB1BFB">
            <w:pPr>
              <w:jc w:val="left"/>
              <w:rPr>
                <w:rFonts w:asciiTheme="minorHAnsi" w:hAnsiTheme="minorHAnsi" w:cstheme="minorHAnsi"/>
                <w:sz w:val="20"/>
              </w:rPr>
            </w:pPr>
          </w:p>
        </w:tc>
        <w:tc>
          <w:tcPr>
            <w:tcW w:w="1172" w:type="dxa"/>
            <w:tcBorders>
              <w:top w:val="nil"/>
              <w:left w:val="nil"/>
              <w:bottom w:val="nil"/>
              <w:right w:val="nil"/>
            </w:tcBorders>
            <w:shd w:val="clear" w:color="auto" w:fill="auto"/>
            <w:noWrap/>
            <w:vAlign w:val="bottom"/>
            <w:hideMark/>
          </w:tcPr>
          <w:p w14:paraId="6276CA29" w14:textId="77777777" w:rsidR="00CB1BFB" w:rsidRPr="00CB1BFB" w:rsidRDefault="00CB1BFB" w:rsidP="00CB1BFB">
            <w:pPr>
              <w:jc w:val="left"/>
              <w:rPr>
                <w:rFonts w:asciiTheme="minorHAnsi" w:hAnsiTheme="minorHAnsi" w:cstheme="minorHAnsi"/>
                <w:sz w:val="20"/>
              </w:rPr>
            </w:pPr>
          </w:p>
        </w:tc>
      </w:tr>
      <w:tr w:rsidR="00CB1BFB" w:rsidRPr="00CB1BFB" w14:paraId="084335B5" w14:textId="77777777" w:rsidTr="00CB1BFB">
        <w:trPr>
          <w:trHeight w:val="300"/>
        </w:trPr>
        <w:tc>
          <w:tcPr>
            <w:tcW w:w="2613" w:type="dxa"/>
            <w:gridSpan w:val="2"/>
            <w:tcBorders>
              <w:top w:val="single" w:sz="4" w:space="0" w:color="auto"/>
              <w:left w:val="single" w:sz="4" w:space="0" w:color="auto"/>
              <w:bottom w:val="single" w:sz="4" w:space="0" w:color="auto"/>
              <w:right w:val="nil"/>
            </w:tcBorders>
            <w:shd w:val="clear" w:color="000000" w:fill="E2EFDA"/>
            <w:noWrap/>
            <w:vAlign w:val="bottom"/>
            <w:hideMark/>
          </w:tcPr>
          <w:p w14:paraId="7F8DCB66" w14:textId="77777777" w:rsidR="00CB1BFB" w:rsidRPr="00CB1BFB" w:rsidRDefault="00CB1BFB" w:rsidP="00CB1BFB">
            <w:pPr>
              <w:jc w:val="left"/>
              <w:rPr>
                <w:rFonts w:asciiTheme="minorHAnsi" w:hAnsiTheme="minorHAnsi" w:cstheme="minorHAnsi"/>
                <w:b/>
                <w:bCs/>
                <w:color w:val="000000"/>
                <w:szCs w:val="22"/>
              </w:rPr>
            </w:pPr>
            <w:r>
              <w:rPr>
                <w:rFonts w:asciiTheme="minorHAnsi" w:hAnsiTheme="minorHAnsi"/>
                <w:b/>
                <w:color w:val="000000"/>
              </w:rPr>
              <w:t>Port number</w:t>
            </w:r>
          </w:p>
        </w:tc>
        <w:tc>
          <w:tcPr>
            <w:tcW w:w="6200" w:type="dxa"/>
            <w:tcBorders>
              <w:top w:val="single" w:sz="4" w:space="0" w:color="auto"/>
              <w:left w:val="nil"/>
              <w:bottom w:val="single" w:sz="4" w:space="0" w:color="auto"/>
              <w:right w:val="nil"/>
            </w:tcBorders>
            <w:shd w:val="clear" w:color="000000" w:fill="E2EFDA"/>
            <w:noWrap/>
            <w:vAlign w:val="bottom"/>
            <w:hideMark/>
          </w:tcPr>
          <w:p w14:paraId="7DC107BB"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c>
          <w:tcPr>
            <w:tcW w:w="1172" w:type="dxa"/>
            <w:tcBorders>
              <w:top w:val="single" w:sz="4" w:space="0" w:color="auto"/>
              <w:left w:val="nil"/>
              <w:bottom w:val="single" w:sz="4" w:space="0" w:color="auto"/>
              <w:right w:val="single" w:sz="4" w:space="0" w:color="auto"/>
            </w:tcBorders>
            <w:shd w:val="clear" w:color="000000" w:fill="E2EFDA"/>
            <w:noWrap/>
            <w:vAlign w:val="bottom"/>
            <w:hideMark/>
          </w:tcPr>
          <w:p w14:paraId="715295A1"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 </w:t>
            </w:r>
          </w:p>
        </w:tc>
      </w:tr>
      <w:tr w:rsidR="00CB1BFB" w:rsidRPr="00CB1BFB" w14:paraId="45E2C835" w14:textId="77777777" w:rsidTr="00CB1BFB">
        <w:trPr>
          <w:trHeight w:val="300"/>
        </w:trPr>
        <w:tc>
          <w:tcPr>
            <w:tcW w:w="119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57009BE"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Parameter</w:t>
            </w:r>
          </w:p>
        </w:tc>
        <w:tc>
          <w:tcPr>
            <w:tcW w:w="1417" w:type="dxa"/>
            <w:tcBorders>
              <w:top w:val="single" w:sz="4" w:space="0" w:color="auto"/>
              <w:left w:val="nil"/>
              <w:bottom w:val="single" w:sz="4" w:space="0" w:color="auto"/>
              <w:right w:val="single" w:sz="4" w:space="0" w:color="auto"/>
            </w:tcBorders>
            <w:shd w:val="clear" w:color="000000" w:fill="F2F2F2"/>
            <w:noWrap/>
            <w:vAlign w:val="bottom"/>
            <w:hideMark/>
          </w:tcPr>
          <w:p w14:paraId="06327F37"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Default value</w:t>
            </w:r>
          </w:p>
        </w:tc>
        <w:tc>
          <w:tcPr>
            <w:tcW w:w="6200" w:type="dxa"/>
            <w:tcBorders>
              <w:top w:val="single" w:sz="4" w:space="0" w:color="auto"/>
              <w:left w:val="nil"/>
              <w:bottom w:val="single" w:sz="4" w:space="0" w:color="auto"/>
              <w:right w:val="single" w:sz="4" w:space="0" w:color="auto"/>
            </w:tcBorders>
            <w:shd w:val="clear" w:color="000000" w:fill="F2F2F2"/>
            <w:noWrap/>
            <w:vAlign w:val="bottom"/>
            <w:hideMark/>
          </w:tcPr>
          <w:p w14:paraId="5A471581"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Remarks</w:t>
            </w:r>
          </w:p>
        </w:tc>
        <w:tc>
          <w:tcPr>
            <w:tcW w:w="1172" w:type="dxa"/>
            <w:tcBorders>
              <w:top w:val="single" w:sz="4" w:space="0" w:color="auto"/>
              <w:left w:val="nil"/>
              <w:bottom w:val="single" w:sz="4" w:space="0" w:color="auto"/>
              <w:right w:val="single" w:sz="4" w:space="0" w:color="auto"/>
            </w:tcBorders>
            <w:shd w:val="clear" w:color="000000" w:fill="F2F2F2"/>
            <w:noWrap/>
            <w:vAlign w:val="bottom"/>
            <w:hideMark/>
          </w:tcPr>
          <w:p w14:paraId="7410DC5D" w14:textId="77777777" w:rsidR="00CB1BFB" w:rsidRPr="00CB1BFB" w:rsidRDefault="00CB1BFB" w:rsidP="00CB1BFB">
            <w:pPr>
              <w:jc w:val="center"/>
              <w:rPr>
                <w:rFonts w:asciiTheme="minorHAnsi" w:hAnsiTheme="minorHAnsi" w:cstheme="minorHAnsi"/>
                <w:b/>
                <w:bCs/>
                <w:color w:val="000000"/>
                <w:szCs w:val="22"/>
              </w:rPr>
            </w:pPr>
            <w:r>
              <w:rPr>
                <w:rFonts w:asciiTheme="minorHAnsi" w:hAnsiTheme="minorHAnsi"/>
                <w:b/>
                <w:color w:val="000000"/>
              </w:rPr>
              <w:t> </w:t>
            </w:r>
          </w:p>
        </w:tc>
      </w:tr>
      <w:tr w:rsidR="00CB1BFB" w:rsidRPr="00CB1BFB" w14:paraId="4A11424C" w14:textId="77777777" w:rsidTr="00CB1BFB">
        <w:trPr>
          <w:trHeight w:val="30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28276CCD"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port</w:t>
            </w:r>
          </w:p>
        </w:tc>
        <w:tc>
          <w:tcPr>
            <w:tcW w:w="1417" w:type="dxa"/>
            <w:tcBorders>
              <w:top w:val="nil"/>
              <w:left w:val="nil"/>
              <w:bottom w:val="single" w:sz="4" w:space="0" w:color="auto"/>
              <w:right w:val="single" w:sz="4" w:space="0" w:color="auto"/>
            </w:tcBorders>
            <w:shd w:val="clear" w:color="auto" w:fill="auto"/>
            <w:noWrap/>
            <w:vAlign w:val="bottom"/>
            <w:hideMark/>
          </w:tcPr>
          <w:p w14:paraId="0B85BC42" w14:textId="77777777" w:rsidR="00CB1BFB" w:rsidRPr="00CB1BFB" w:rsidRDefault="00CB1BFB" w:rsidP="00CB1BFB">
            <w:pPr>
              <w:jc w:val="left"/>
              <w:rPr>
                <w:rFonts w:asciiTheme="minorHAnsi" w:hAnsiTheme="minorHAnsi" w:cstheme="minorHAnsi"/>
                <w:color w:val="000000"/>
                <w:szCs w:val="22"/>
              </w:rPr>
            </w:pPr>
            <w:r>
              <w:rPr>
                <w:rFonts w:asciiTheme="minorHAnsi" w:hAnsiTheme="minorHAnsi"/>
                <w:color w:val="000000"/>
              </w:rPr>
              <w:t>2404</w:t>
            </w:r>
          </w:p>
        </w:tc>
        <w:tc>
          <w:tcPr>
            <w:tcW w:w="6200" w:type="dxa"/>
            <w:tcBorders>
              <w:top w:val="nil"/>
              <w:left w:val="nil"/>
              <w:bottom w:val="single" w:sz="4" w:space="0" w:color="auto"/>
              <w:right w:val="single" w:sz="4" w:space="0" w:color="auto"/>
            </w:tcBorders>
            <w:shd w:val="clear" w:color="auto" w:fill="auto"/>
            <w:noWrap/>
            <w:vAlign w:val="bottom"/>
            <w:hideMark/>
          </w:tcPr>
          <w:p w14:paraId="2493E3E7"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 </w:t>
            </w:r>
          </w:p>
        </w:tc>
        <w:tc>
          <w:tcPr>
            <w:tcW w:w="1172" w:type="dxa"/>
            <w:tcBorders>
              <w:top w:val="nil"/>
              <w:left w:val="nil"/>
              <w:bottom w:val="single" w:sz="4" w:space="0" w:color="auto"/>
              <w:right w:val="single" w:sz="4" w:space="0" w:color="auto"/>
            </w:tcBorders>
            <w:shd w:val="clear" w:color="auto" w:fill="auto"/>
            <w:noWrap/>
            <w:vAlign w:val="bottom"/>
            <w:hideMark/>
          </w:tcPr>
          <w:p w14:paraId="589AEA09" w14:textId="77777777" w:rsidR="00CB1BFB" w:rsidRPr="00CB1BFB" w:rsidRDefault="00CB1BFB" w:rsidP="00CB1BFB">
            <w:pPr>
              <w:jc w:val="left"/>
              <w:rPr>
                <w:rFonts w:asciiTheme="minorHAnsi" w:hAnsiTheme="minorHAnsi" w:cstheme="minorHAnsi"/>
                <w:color w:val="000000"/>
                <w:sz w:val="20"/>
              </w:rPr>
            </w:pPr>
            <w:r>
              <w:rPr>
                <w:rFonts w:asciiTheme="minorHAnsi" w:hAnsiTheme="minorHAnsi"/>
                <w:color w:val="000000"/>
                <w:sz w:val="20"/>
              </w:rPr>
              <w:t>configurable</w:t>
            </w:r>
          </w:p>
        </w:tc>
      </w:tr>
    </w:tbl>
    <w:p w14:paraId="13292E16" w14:textId="77777777" w:rsidR="00CB1BFB" w:rsidRPr="00CB1BFB" w:rsidRDefault="00CB1BFB" w:rsidP="00CB1BFB"/>
    <w:p w14:paraId="2DD9B89E" w14:textId="77777777" w:rsidR="00CB1BFB" w:rsidRPr="00CB1BFB" w:rsidRDefault="00CB1BFB" w:rsidP="00CB1BFB"/>
    <w:p w14:paraId="148C48D6" w14:textId="77777777" w:rsidR="00CB1BFB" w:rsidRPr="00CB1BFB" w:rsidRDefault="00CB1BFB" w:rsidP="00CB1BFB">
      <w:pPr>
        <w:ind w:left="567"/>
        <w:rPr>
          <w:szCs w:val="24"/>
        </w:rPr>
      </w:pPr>
    </w:p>
    <w:p w14:paraId="64D2FF80" w14:textId="77777777" w:rsidR="00CB1BFB" w:rsidRPr="00CB1BFB" w:rsidRDefault="00CB1BFB" w:rsidP="00CB1BFB">
      <w:pPr>
        <w:jc w:val="left"/>
        <w:rPr>
          <w:sz w:val="20"/>
        </w:rPr>
      </w:pPr>
      <w:r>
        <w:br w:type="page"/>
      </w:r>
    </w:p>
    <w:p w14:paraId="0DA0AF77" w14:textId="7F86FA73" w:rsidR="00CB1BFB" w:rsidRPr="004F6FAA" w:rsidRDefault="00CB1BFB" w:rsidP="00395D00">
      <w:pPr>
        <w:pStyle w:val="Titolo1"/>
        <w:numPr>
          <w:ilvl w:val="0"/>
          <w:numId w:val="30"/>
        </w:numPr>
        <w:ind w:left="357" w:hanging="357"/>
      </w:pPr>
      <w:bookmarkStart w:id="1915" w:name="_Toc34721279"/>
      <w:bookmarkStart w:id="1916" w:name="_Toc145687712"/>
      <w:r>
        <w:t>Italgas interoperability requirements</w:t>
      </w:r>
      <w:bookmarkEnd w:id="1915"/>
      <w:bookmarkEnd w:id="1916"/>
    </w:p>
    <w:p w14:paraId="6878132A" w14:textId="77777777" w:rsidR="00E66534" w:rsidRPr="00E66534" w:rsidRDefault="00E66534" w:rsidP="00395D00">
      <w:pPr>
        <w:pStyle w:val="Paragrafoelenco"/>
        <w:numPr>
          <w:ilvl w:val="0"/>
          <w:numId w:val="39"/>
        </w:numPr>
        <w:spacing w:before="240" w:after="120"/>
        <w:outlineLvl w:val="1"/>
        <w:rPr>
          <w:rFonts w:cs="Arial"/>
          <w:b/>
          <w:smallCaps/>
          <w:vanish/>
          <w:sz w:val="22"/>
          <w:szCs w:val="22"/>
        </w:rPr>
      </w:pPr>
      <w:bookmarkStart w:id="1917" w:name="_Toc34930766"/>
      <w:bookmarkStart w:id="1918" w:name="_Toc45718881"/>
      <w:bookmarkStart w:id="1919" w:name="_Toc45727129"/>
      <w:bookmarkStart w:id="1920" w:name="_Toc48034927"/>
      <w:bookmarkStart w:id="1921" w:name="_Toc48127868"/>
      <w:bookmarkStart w:id="1922" w:name="_Toc51065889"/>
      <w:bookmarkStart w:id="1923" w:name="_Toc52898933"/>
      <w:bookmarkStart w:id="1924" w:name="_Toc53134601"/>
      <w:bookmarkStart w:id="1925" w:name="_Toc54280564"/>
      <w:bookmarkStart w:id="1926" w:name="_Toc54336831"/>
      <w:bookmarkStart w:id="1927" w:name="_Toc145687713"/>
      <w:bookmarkStart w:id="1928" w:name="_Toc34721280"/>
      <w:bookmarkEnd w:id="1917"/>
      <w:bookmarkEnd w:id="1918"/>
      <w:bookmarkEnd w:id="1919"/>
      <w:bookmarkEnd w:id="1920"/>
      <w:bookmarkEnd w:id="1921"/>
      <w:bookmarkEnd w:id="1922"/>
      <w:bookmarkEnd w:id="1923"/>
      <w:bookmarkEnd w:id="1924"/>
      <w:bookmarkEnd w:id="1925"/>
      <w:bookmarkEnd w:id="1926"/>
      <w:bookmarkEnd w:id="1927"/>
    </w:p>
    <w:p w14:paraId="61840F2B" w14:textId="77777777" w:rsidR="00E66534" w:rsidRPr="00E66534" w:rsidRDefault="00E66534" w:rsidP="00395D00">
      <w:pPr>
        <w:pStyle w:val="Paragrafoelenco"/>
        <w:numPr>
          <w:ilvl w:val="0"/>
          <w:numId w:val="39"/>
        </w:numPr>
        <w:spacing w:before="240" w:after="120"/>
        <w:outlineLvl w:val="1"/>
        <w:rPr>
          <w:rFonts w:cs="Arial"/>
          <w:b/>
          <w:smallCaps/>
          <w:vanish/>
          <w:sz w:val="22"/>
          <w:szCs w:val="22"/>
        </w:rPr>
      </w:pPr>
      <w:bookmarkStart w:id="1929" w:name="_Toc34930767"/>
      <w:bookmarkStart w:id="1930" w:name="_Toc45718882"/>
      <w:bookmarkStart w:id="1931" w:name="_Toc45727130"/>
      <w:bookmarkStart w:id="1932" w:name="_Toc48034928"/>
      <w:bookmarkStart w:id="1933" w:name="_Toc48127869"/>
      <w:bookmarkStart w:id="1934" w:name="_Toc51065890"/>
      <w:bookmarkStart w:id="1935" w:name="_Toc52898934"/>
      <w:bookmarkStart w:id="1936" w:name="_Toc53134602"/>
      <w:bookmarkStart w:id="1937" w:name="_Toc54280565"/>
      <w:bookmarkStart w:id="1938" w:name="_Toc54336832"/>
      <w:bookmarkStart w:id="1939" w:name="_Toc145687714"/>
      <w:bookmarkEnd w:id="1929"/>
      <w:bookmarkEnd w:id="1930"/>
      <w:bookmarkEnd w:id="1931"/>
      <w:bookmarkEnd w:id="1932"/>
      <w:bookmarkEnd w:id="1933"/>
      <w:bookmarkEnd w:id="1934"/>
      <w:bookmarkEnd w:id="1935"/>
      <w:bookmarkEnd w:id="1936"/>
      <w:bookmarkEnd w:id="1937"/>
      <w:bookmarkEnd w:id="1938"/>
      <w:bookmarkEnd w:id="1939"/>
    </w:p>
    <w:p w14:paraId="2246C774" w14:textId="77777777" w:rsidR="00CB1BFB" w:rsidRPr="004F6FAA" w:rsidRDefault="00CB1BFB" w:rsidP="00E66534">
      <w:pPr>
        <w:pStyle w:val="Titolo2"/>
      </w:pPr>
      <w:bookmarkStart w:id="1940" w:name="_Toc145687715"/>
      <w:r>
        <w:t>Measurements</w:t>
      </w:r>
      <w:bookmarkEnd w:id="1928"/>
      <w:bookmarkEnd w:id="1940"/>
    </w:p>
    <w:p w14:paraId="105E7706" w14:textId="77777777" w:rsidR="00CB1BFB" w:rsidRPr="00E66534" w:rsidRDefault="00CB1BFB" w:rsidP="00E66534">
      <w:pPr>
        <w:pStyle w:val="Titolo2"/>
      </w:pPr>
      <w:bookmarkStart w:id="1941" w:name="_Toc34721281"/>
      <w:bookmarkStart w:id="1942" w:name="_Toc145687716"/>
      <w:r>
        <w:t>Alarm and Hysteresis Thresholds</w:t>
      </w:r>
      <w:bookmarkEnd w:id="1941"/>
      <w:bookmarkEnd w:id="1942"/>
    </w:p>
    <w:p w14:paraId="1308D868" w14:textId="77777777" w:rsidR="00CB1BFB" w:rsidRPr="00CB1BFB" w:rsidRDefault="00CB1BFB" w:rsidP="00CB1BFB">
      <w:r>
        <w:t>The following are configured for each alarm threshold:</w:t>
      </w:r>
    </w:p>
    <w:p w14:paraId="5562BC3C" w14:textId="77777777" w:rsidR="00CB1BFB" w:rsidRPr="00CB1BFB" w:rsidRDefault="00CB1BFB" w:rsidP="00395D00">
      <w:pPr>
        <w:numPr>
          <w:ilvl w:val="0"/>
          <w:numId w:val="37"/>
        </w:numPr>
      </w:pPr>
      <w:r>
        <w:t>The alarm threshold value</w:t>
      </w:r>
    </w:p>
    <w:p w14:paraId="47DC3B50" w14:textId="77777777" w:rsidR="00CB1BFB" w:rsidRPr="00CB1BFB" w:rsidRDefault="00CB1BFB" w:rsidP="00395D00">
      <w:pPr>
        <w:numPr>
          <w:ilvl w:val="0"/>
          <w:numId w:val="37"/>
        </w:numPr>
      </w:pPr>
      <w:r>
        <w:t>Length of time over threshold to generate alarm (Hysteresis.EngageTime)</w:t>
      </w:r>
    </w:p>
    <w:p w14:paraId="66DC4D05" w14:textId="77777777" w:rsidR="00CB1BFB" w:rsidRPr="00CB1BFB" w:rsidRDefault="00CB1BFB" w:rsidP="00395D00">
      <w:pPr>
        <w:numPr>
          <w:ilvl w:val="0"/>
          <w:numId w:val="37"/>
        </w:numPr>
      </w:pPr>
      <w:r>
        <w:t>Length of time within threshold to generate return to normal (Hysteresis.DisengageTime)</w:t>
      </w:r>
    </w:p>
    <w:p w14:paraId="2C83944E" w14:textId="77777777" w:rsidR="00CB1BFB" w:rsidRPr="00E66534" w:rsidRDefault="00CB1BFB" w:rsidP="00E66534">
      <w:pPr>
        <w:pStyle w:val="Titolo2"/>
      </w:pPr>
      <w:bookmarkStart w:id="1943" w:name="_Toc34721282"/>
      <w:bookmarkStart w:id="1944" w:name="_Toc145687717"/>
      <w:r>
        <w:t>Deadband (only for instantaneous, not calculated measurements)</w:t>
      </w:r>
      <w:bookmarkEnd w:id="1943"/>
      <w:bookmarkEnd w:id="1944"/>
    </w:p>
    <w:p w14:paraId="4EDD45DB" w14:textId="77777777" w:rsidR="00CB1BFB" w:rsidRPr="00CB1BFB" w:rsidRDefault="00CB1BFB" w:rsidP="00CB1BFB">
      <w:pPr>
        <w:rPr>
          <w:rFonts w:cstheme="minorHAnsi"/>
          <w:szCs w:val="24"/>
        </w:rPr>
      </w:pPr>
      <w:r>
        <w:t>The Deadband value, configured for each measurement, is defined as a percentage of the full scale of the measurement.</w:t>
      </w:r>
    </w:p>
    <w:p w14:paraId="19CDD461" w14:textId="77777777" w:rsidR="00CB1BFB" w:rsidRPr="00E66534" w:rsidRDefault="00CB1BFB" w:rsidP="00E66534">
      <w:pPr>
        <w:pStyle w:val="Titolo2"/>
      </w:pPr>
      <w:bookmarkStart w:id="1945" w:name="_Toc34721283"/>
      <w:bookmarkStart w:id="1946" w:name="_Toc145687718"/>
      <w:r>
        <w:t>Instantaneous measurements (not calculated)</w:t>
      </w:r>
      <w:bookmarkEnd w:id="1945"/>
      <w:bookmarkEnd w:id="1946"/>
    </w:p>
    <w:p w14:paraId="08593D59" w14:textId="77777777" w:rsidR="00CB1BFB" w:rsidRPr="00CB1BFB" w:rsidRDefault="00CB1BFB" w:rsidP="00CB1BFB">
      <w:r>
        <w:t>The behaviour of instantaneous measurements on the communication protocol is described below.</w:t>
      </w:r>
    </w:p>
    <w:p w14:paraId="629323F8" w14:textId="77777777" w:rsidR="00CB1BFB" w:rsidRPr="00CB1BFB" w:rsidRDefault="00CB1BFB" w:rsidP="00395D00">
      <w:pPr>
        <w:numPr>
          <w:ilvl w:val="0"/>
          <w:numId w:val="36"/>
        </w:numPr>
        <w:rPr>
          <w:rFonts w:cstheme="minorHAnsi"/>
        </w:rPr>
      </w:pPr>
      <w:r>
        <w:t>Must be sent on variation (from the deadband).</w:t>
      </w:r>
    </w:p>
    <w:p w14:paraId="41D7DA7A" w14:textId="77777777" w:rsidR="00CB1BFB" w:rsidRPr="00CB1BFB" w:rsidRDefault="00CB1BFB" w:rsidP="00395D00">
      <w:pPr>
        <w:numPr>
          <w:ilvl w:val="0"/>
          <w:numId w:val="36"/>
        </w:numPr>
        <w:rPr>
          <w:rFonts w:cstheme="minorHAnsi"/>
        </w:rPr>
      </w:pPr>
      <w:r>
        <w:t>Must be sent in the event of alarm and return to normal (with respect to thresholds and related hysteresis).</w:t>
      </w:r>
    </w:p>
    <w:p w14:paraId="10E55E0E" w14:textId="77777777" w:rsidR="00CB1BFB" w:rsidRPr="00CB1BFB" w:rsidRDefault="00CB1BFB" w:rsidP="00395D00">
      <w:pPr>
        <w:numPr>
          <w:ilvl w:val="0"/>
          <w:numId w:val="36"/>
        </w:numPr>
      </w:pPr>
      <w:r>
        <w:t>In the event of an alarm, the RTU must first send the measurement then the DP of the alarm threshold.</w:t>
      </w:r>
    </w:p>
    <w:p w14:paraId="4A55E97F" w14:textId="77777777" w:rsidR="00CB1BFB" w:rsidRPr="00CB1BFB" w:rsidRDefault="00CB1BFB" w:rsidP="00395D00">
      <w:pPr>
        <w:numPr>
          <w:ilvl w:val="0"/>
          <w:numId w:val="36"/>
        </w:numPr>
        <w:rPr>
          <w:rFonts w:cstheme="minorHAnsi"/>
        </w:rPr>
      </w:pPr>
      <w:r>
        <w:t>These can be configured to be sent periodically.</w:t>
      </w:r>
    </w:p>
    <w:p w14:paraId="5CEB7FA2" w14:textId="77777777" w:rsidR="00CB1BFB" w:rsidRPr="00CB1BFB" w:rsidRDefault="00CB1BFB" w:rsidP="00395D00">
      <w:pPr>
        <w:numPr>
          <w:ilvl w:val="0"/>
          <w:numId w:val="36"/>
        </w:numPr>
        <w:rPr>
          <w:rFonts w:cstheme="minorHAnsi"/>
        </w:rPr>
      </w:pPr>
      <w:r>
        <w:t>They must be sent in response to the General Interrogation.</w:t>
      </w:r>
    </w:p>
    <w:p w14:paraId="518C432A" w14:textId="77777777" w:rsidR="00CB1BFB" w:rsidRPr="00E66534" w:rsidRDefault="00CB1BFB" w:rsidP="00E66534">
      <w:pPr>
        <w:pStyle w:val="Titolo2"/>
      </w:pPr>
      <w:bookmarkStart w:id="1947" w:name="_Toc34721284"/>
      <w:bookmarkStart w:id="1948" w:name="_Toc145687719"/>
      <w:r>
        <w:t>Calculated measurements</w:t>
      </w:r>
      <w:bookmarkEnd w:id="1947"/>
      <w:bookmarkEnd w:id="1948"/>
    </w:p>
    <w:p w14:paraId="0CF98FE2" w14:textId="77777777" w:rsidR="00CB1BFB" w:rsidRPr="00CB1BFB" w:rsidRDefault="00CB1BFB" w:rsidP="00CB1BFB">
      <w:r>
        <w:t>The behaviour of instantaneous measurements on the communication protocol is described below.</w:t>
      </w:r>
    </w:p>
    <w:p w14:paraId="5D117A9C" w14:textId="7843159F" w:rsidR="00CB1BFB" w:rsidRPr="00CB1BFB" w:rsidRDefault="00CB1BFB" w:rsidP="00395D00">
      <w:pPr>
        <w:numPr>
          <w:ilvl w:val="0"/>
          <w:numId w:val="35"/>
        </w:numPr>
      </w:pPr>
      <w:r>
        <w:t>They need only be sent periodically at the end of each calculation.</w:t>
      </w:r>
    </w:p>
    <w:p w14:paraId="0299A4A4" w14:textId="77777777" w:rsidR="00CB1BFB" w:rsidRPr="00CB1BFB" w:rsidRDefault="00CB1BFB" w:rsidP="00395D00">
      <w:pPr>
        <w:numPr>
          <w:ilvl w:val="0"/>
          <w:numId w:val="35"/>
        </w:numPr>
      </w:pPr>
      <w:r>
        <w:t>They must not be sent in response to the GI.</w:t>
      </w:r>
    </w:p>
    <w:p w14:paraId="5B4DE59E" w14:textId="77777777" w:rsidR="00CB1BFB" w:rsidRPr="00CB1BFB" w:rsidRDefault="00CB1BFB" w:rsidP="00395D00">
      <w:pPr>
        <w:numPr>
          <w:ilvl w:val="0"/>
          <w:numId w:val="35"/>
        </w:numPr>
      </w:pPr>
      <w:r>
        <w:t>They have no configured alarm thresholds (or hysteresis on thresholds).</w:t>
      </w:r>
    </w:p>
    <w:p w14:paraId="566EC786" w14:textId="77777777" w:rsidR="00CB1BFB" w:rsidRPr="00CB1BFB" w:rsidRDefault="00CB1BFB" w:rsidP="00395D00">
      <w:pPr>
        <w:numPr>
          <w:ilvl w:val="0"/>
          <w:numId w:val="35"/>
        </w:numPr>
      </w:pPr>
      <w:r>
        <w:t>They have no configured deadband.</w:t>
      </w:r>
    </w:p>
    <w:p w14:paraId="72E94A73" w14:textId="77777777" w:rsidR="00CB1BFB" w:rsidRPr="00E66534" w:rsidRDefault="00CB1BFB" w:rsidP="00E66534">
      <w:pPr>
        <w:pStyle w:val="Titolo2"/>
      </w:pPr>
      <w:bookmarkStart w:id="1949" w:name="_Toc34721285"/>
      <w:bookmarkStart w:id="1950" w:name="_Toc145687720"/>
      <w:r>
        <w:t>Data quality</w:t>
      </w:r>
      <w:bookmarkEnd w:id="1949"/>
      <w:bookmarkEnd w:id="1950"/>
    </w:p>
    <w:p w14:paraId="7ADA17C2" w14:textId="77777777" w:rsidR="00CB1BFB" w:rsidRPr="00CB1BFB" w:rsidRDefault="00CB1BFB" w:rsidP="00CB1BFB">
      <w:pPr>
        <w:rPr>
          <w:szCs w:val="24"/>
        </w:rPr>
      </w:pPr>
      <w:r>
        <w:t>The only IEC104 quality flags managed for measurements are as follows:</w:t>
      </w:r>
    </w:p>
    <w:p w14:paraId="1BCE6298" w14:textId="77777777" w:rsidR="00CB1BFB" w:rsidRPr="00CB1BFB" w:rsidRDefault="00CB1BFB" w:rsidP="00395D00">
      <w:pPr>
        <w:numPr>
          <w:ilvl w:val="0"/>
          <w:numId w:val="34"/>
        </w:numPr>
        <w:rPr>
          <w:szCs w:val="24"/>
        </w:rPr>
      </w:pPr>
      <w:r>
        <w:t>IV = Invalid</w:t>
      </w:r>
    </w:p>
    <w:p w14:paraId="57A91119" w14:textId="77777777" w:rsidR="00CB1BFB" w:rsidRPr="00CB1BFB" w:rsidRDefault="00CB1BFB" w:rsidP="00395D00">
      <w:pPr>
        <w:numPr>
          <w:ilvl w:val="0"/>
          <w:numId w:val="34"/>
        </w:numPr>
        <w:rPr>
          <w:szCs w:val="24"/>
        </w:rPr>
      </w:pPr>
      <w:r>
        <w:t>OV = Overflow</w:t>
      </w:r>
    </w:p>
    <w:p w14:paraId="0C01C88C" w14:textId="77777777" w:rsidR="00CB1BFB" w:rsidRPr="00CB1BFB" w:rsidRDefault="00CB1BFB" w:rsidP="00CB1BFB">
      <w:pPr>
        <w:rPr>
          <w:szCs w:val="24"/>
        </w:rPr>
      </w:pPr>
      <w:r>
        <w:t>These flags are set to 1 if the value detected by the sensor is out of its range (sensor failure)</w:t>
      </w:r>
    </w:p>
    <w:p w14:paraId="3B775BE1" w14:textId="77777777" w:rsidR="00CB1BFB" w:rsidRPr="00CB1BFB" w:rsidRDefault="00CB1BFB" w:rsidP="00CB1BFB">
      <w:pPr>
        <w:rPr>
          <w:szCs w:val="24"/>
        </w:rPr>
      </w:pPr>
      <w:r>
        <w:t>The other IEC-104 quality flags (NT = Not Updated, SB = Replaced, BL = Out of Scan) need not be managed and their value must be 0.</w:t>
      </w:r>
    </w:p>
    <w:p w14:paraId="6D0CA957" w14:textId="77777777" w:rsidR="00CB1BFB" w:rsidRPr="00CB1BFB" w:rsidRDefault="00CB1BFB" w:rsidP="00CB1BFB">
      <w:pPr>
        <w:rPr>
          <w:sz w:val="40"/>
          <w:szCs w:val="40"/>
        </w:rPr>
      </w:pPr>
      <w:r>
        <w:br w:type="page"/>
      </w:r>
    </w:p>
    <w:p w14:paraId="19C9704F" w14:textId="77777777" w:rsidR="00CB1BFB" w:rsidRPr="00E66534" w:rsidRDefault="00CB1BFB" w:rsidP="00E66534">
      <w:pPr>
        <w:pStyle w:val="Titolo2"/>
      </w:pPr>
      <w:bookmarkStart w:id="1951" w:name="_Toc34721286"/>
      <w:bookmarkStart w:id="1952" w:name="_Toc145687721"/>
      <w:r>
        <w:t>Digital Status</w:t>
      </w:r>
      <w:bookmarkEnd w:id="1951"/>
      <w:bookmarkEnd w:id="1952"/>
      <w:r>
        <w:t xml:space="preserve"> </w:t>
      </w:r>
    </w:p>
    <w:p w14:paraId="5FE64A5C" w14:textId="77777777" w:rsidR="00CB1BFB" w:rsidRPr="00E66534" w:rsidRDefault="00CB1BFB" w:rsidP="00E66534">
      <w:pPr>
        <w:pStyle w:val="Titolo2"/>
      </w:pPr>
      <w:bookmarkStart w:id="1953" w:name="_Toc34721287"/>
      <w:bookmarkStart w:id="1954" w:name="_Toc145687722"/>
      <w:r>
        <w:t>Definitions</w:t>
      </w:r>
      <w:bookmarkEnd w:id="1953"/>
      <w:bookmarkEnd w:id="1954"/>
    </w:p>
    <w:p w14:paraId="20BF8616" w14:textId="77777777" w:rsidR="00CB1BFB" w:rsidRPr="00CB1BFB" w:rsidRDefault="00CB1BFB" w:rsidP="00CB1BFB">
      <w:pPr>
        <w:rPr>
          <w:sz w:val="28"/>
          <w:szCs w:val="28"/>
        </w:rPr>
      </w:pPr>
      <w:r>
        <w:t xml:space="preserve">The following is defined for each digital input (single): </w:t>
      </w:r>
    </w:p>
    <w:p w14:paraId="6E87CB96" w14:textId="77777777" w:rsidR="00CB1BFB" w:rsidRPr="00CB1BFB" w:rsidRDefault="00CB1BFB" w:rsidP="00395D00">
      <w:pPr>
        <w:numPr>
          <w:ilvl w:val="0"/>
          <w:numId w:val="31"/>
        </w:numPr>
        <w:rPr>
          <w:sz w:val="28"/>
          <w:szCs w:val="28"/>
        </w:rPr>
      </w:pPr>
      <w:r>
        <w:t>Description of individual status (e.g. 0 = Open, 1 = Closed)</w:t>
      </w:r>
    </w:p>
    <w:p w14:paraId="6A9A3246" w14:textId="77777777" w:rsidR="00CB1BFB" w:rsidRPr="00CB1BFB" w:rsidRDefault="00CB1BFB" w:rsidP="00395D00">
      <w:pPr>
        <w:numPr>
          <w:ilvl w:val="0"/>
          <w:numId w:val="31"/>
        </w:numPr>
        <w:rPr>
          <w:sz w:val="28"/>
          <w:szCs w:val="28"/>
        </w:rPr>
      </w:pPr>
      <w:r>
        <w:t>The normal status (0 or 1)</w:t>
      </w:r>
    </w:p>
    <w:p w14:paraId="3887A024" w14:textId="77777777" w:rsidR="00CB1BFB" w:rsidRPr="00CB1BFB" w:rsidRDefault="00CB1BFB" w:rsidP="00395D00">
      <w:pPr>
        <w:numPr>
          <w:ilvl w:val="0"/>
          <w:numId w:val="31"/>
        </w:numPr>
        <w:rPr>
          <w:sz w:val="28"/>
          <w:szCs w:val="28"/>
        </w:rPr>
      </w:pPr>
      <w:r>
        <w:t>Immediate send flag</w:t>
      </w:r>
    </w:p>
    <w:p w14:paraId="46175075" w14:textId="77777777" w:rsidR="00CB1BFB" w:rsidRPr="00CB1BFB" w:rsidRDefault="00CB1BFB" w:rsidP="00395D00">
      <w:pPr>
        <w:numPr>
          <w:ilvl w:val="0"/>
          <w:numId w:val="31"/>
        </w:numPr>
      </w:pPr>
      <w:r>
        <w:t>Data quality</w:t>
      </w:r>
    </w:p>
    <w:p w14:paraId="07766802" w14:textId="77777777" w:rsidR="00CB1BFB" w:rsidRPr="00CB1BFB" w:rsidRDefault="00CB1BFB" w:rsidP="00CB1BFB">
      <w:pPr>
        <w:rPr>
          <w:szCs w:val="24"/>
        </w:rPr>
      </w:pPr>
      <w:r>
        <w:t>No use of IEC104 quality flags is currently defined for digital status.</w:t>
      </w:r>
    </w:p>
    <w:p w14:paraId="6480BD7C" w14:textId="77777777" w:rsidR="00CB1BFB" w:rsidRPr="00E66534" w:rsidRDefault="00CB1BFB" w:rsidP="00E66534">
      <w:pPr>
        <w:pStyle w:val="Titolo2"/>
      </w:pPr>
      <w:bookmarkStart w:id="1955" w:name="_Toc34721288"/>
      <w:bookmarkStart w:id="1956" w:name="_Toc145687723"/>
      <w:r>
        <w:t>Counters</w:t>
      </w:r>
      <w:bookmarkEnd w:id="1955"/>
      <w:bookmarkEnd w:id="1956"/>
    </w:p>
    <w:p w14:paraId="39F2370F" w14:textId="77777777" w:rsidR="00CB1BFB" w:rsidRPr="00E66534" w:rsidRDefault="00CB1BFB" w:rsidP="00E66534">
      <w:pPr>
        <w:pStyle w:val="Titolo2"/>
      </w:pPr>
      <w:bookmarkStart w:id="1957" w:name="_Toc34721289"/>
      <w:bookmarkStart w:id="1958" w:name="_Toc145687724"/>
      <w:r>
        <w:t>Digital counters</w:t>
      </w:r>
      <w:bookmarkEnd w:id="1957"/>
      <w:bookmarkEnd w:id="1958"/>
    </w:p>
    <w:p w14:paraId="1C36FB57" w14:textId="77777777" w:rsidR="00CB1BFB" w:rsidRPr="00CB1BFB" w:rsidRDefault="00CB1BFB" w:rsidP="00CB1BFB">
      <w:r>
        <w:t>The behaviour of instantaneous measurements on the communication protocol is described below.</w:t>
      </w:r>
    </w:p>
    <w:p w14:paraId="0454F7A0" w14:textId="77777777" w:rsidR="00CB1BFB" w:rsidRPr="00CB1BFB" w:rsidRDefault="00CB1BFB" w:rsidP="00395D00">
      <w:pPr>
        <w:numPr>
          <w:ilvl w:val="0"/>
          <w:numId w:val="32"/>
        </w:numPr>
      </w:pPr>
      <w:r>
        <w:t>They are sent via the message M_IT_TB_1</w:t>
      </w:r>
    </w:p>
    <w:p w14:paraId="4AAC5F62" w14:textId="77777777" w:rsidR="00CB1BFB" w:rsidRPr="00CB1BFB" w:rsidRDefault="00CB1BFB" w:rsidP="00395D00">
      <w:pPr>
        <w:numPr>
          <w:ilvl w:val="0"/>
          <w:numId w:val="32"/>
        </w:numPr>
      </w:pPr>
      <w:r>
        <w:t>They are only sent cyclically</w:t>
      </w:r>
    </w:p>
    <w:p w14:paraId="51D41D86" w14:textId="77777777" w:rsidR="00CB1BFB" w:rsidRPr="00CB1BFB" w:rsidRDefault="00CB1BFB" w:rsidP="00395D00">
      <w:pPr>
        <w:numPr>
          <w:ilvl w:val="0"/>
          <w:numId w:val="32"/>
        </w:numPr>
      </w:pPr>
      <w:r>
        <w:t>They are sent in response to Counter Interrogation</w:t>
      </w:r>
    </w:p>
    <w:p w14:paraId="517D7F3C" w14:textId="77777777" w:rsidR="00CB1BFB" w:rsidRPr="00E66534" w:rsidRDefault="00CB1BFB" w:rsidP="00E66534">
      <w:pPr>
        <w:pStyle w:val="Titolo2"/>
      </w:pPr>
      <w:bookmarkStart w:id="1959" w:name="_Toc34721290"/>
      <w:bookmarkStart w:id="1960" w:name="_Toc145687725"/>
      <w:r>
        <w:t>Weighted counters</w:t>
      </w:r>
      <w:bookmarkEnd w:id="1959"/>
      <w:bookmarkEnd w:id="1960"/>
    </w:p>
    <w:p w14:paraId="56870DAB" w14:textId="77777777" w:rsidR="00CB1BFB" w:rsidRPr="00CB1BFB" w:rsidRDefault="00CB1BFB" w:rsidP="00CB1BFB">
      <w:r>
        <w:t>The behaviour of instantaneous measurements on the communication protocol is described below.</w:t>
      </w:r>
    </w:p>
    <w:p w14:paraId="1624300A" w14:textId="77777777" w:rsidR="00CB1BFB" w:rsidRPr="00CB1BFB" w:rsidRDefault="00CB1BFB" w:rsidP="00395D00">
      <w:pPr>
        <w:numPr>
          <w:ilvl w:val="0"/>
          <w:numId w:val="33"/>
        </w:numPr>
      </w:pPr>
      <w:r>
        <w:t>They are sent via the message M_ME_TF_1</w:t>
      </w:r>
    </w:p>
    <w:p w14:paraId="0553BE16" w14:textId="77777777" w:rsidR="00CB1BFB" w:rsidRPr="00CB1BFB" w:rsidRDefault="00CB1BFB" w:rsidP="00395D00">
      <w:pPr>
        <w:numPr>
          <w:ilvl w:val="0"/>
          <w:numId w:val="33"/>
        </w:numPr>
      </w:pPr>
      <w:r>
        <w:t>They are only sent cyclically</w:t>
      </w:r>
    </w:p>
    <w:p w14:paraId="78B00C49" w14:textId="77777777" w:rsidR="00CB1BFB" w:rsidRPr="00CB1BFB" w:rsidRDefault="00CB1BFB" w:rsidP="00395D00">
      <w:pPr>
        <w:numPr>
          <w:ilvl w:val="0"/>
          <w:numId w:val="33"/>
        </w:numPr>
      </w:pPr>
      <w:r>
        <w:t>They are sent in response to the General Interrogation</w:t>
      </w:r>
    </w:p>
    <w:p w14:paraId="14D43280" w14:textId="77777777" w:rsidR="00CB1BFB" w:rsidRPr="00CB1BFB" w:rsidRDefault="00CB1BFB" w:rsidP="00395D00">
      <w:pPr>
        <w:numPr>
          <w:ilvl w:val="0"/>
          <w:numId w:val="33"/>
        </w:numPr>
      </w:pPr>
      <w:r>
        <w:t>Data quality</w:t>
      </w:r>
    </w:p>
    <w:p w14:paraId="2BA21438" w14:textId="77777777" w:rsidR="00CB1BFB" w:rsidRPr="00CB1BFB" w:rsidRDefault="00CB1BFB" w:rsidP="00CB1BFB">
      <w:r>
        <w:t>No use of IEC104 quality flags is currently defined for counters.</w:t>
      </w:r>
    </w:p>
    <w:p w14:paraId="03EE7945" w14:textId="77777777" w:rsidR="00CB1BFB" w:rsidRPr="00E66534" w:rsidRDefault="00CB1BFB" w:rsidP="00E66534">
      <w:pPr>
        <w:pStyle w:val="Titolo2"/>
      </w:pPr>
      <w:bookmarkStart w:id="1961" w:name="_Toc34721291"/>
      <w:bookmarkStart w:id="1962" w:name="_Toc145687726"/>
      <w:r>
        <w:t>Clock Synchronisation</w:t>
      </w:r>
      <w:bookmarkEnd w:id="1961"/>
      <w:bookmarkEnd w:id="1962"/>
    </w:p>
    <w:p w14:paraId="6EAF0622" w14:textId="77777777" w:rsidR="00CB1BFB" w:rsidRPr="00CB1BFB" w:rsidRDefault="00CB1BFB" w:rsidP="00CB1BFB">
      <w:r>
        <w:t xml:space="preserve">In response to the Clock Sync command sent by the Master, the RTU must respond (confirm) with the same date/time received from the Master. </w:t>
      </w:r>
    </w:p>
    <w:p w14:paraId="4B8B3DC9" w14:textId="77777777" w:rsidR="00CB1BFB" w:rsidRPr="00E66534" w:rsidRDefault="00CB1BFB" w:rsidP="00E66534">
      <w:pPr>
        <w:pStyle w:val="Titolo2"/>
      </w:pPr>
      <w:bookmarkStart w:id="1963" w:name="_Toc34721292"/>
      <w:bookmarkStart w:id="1964" w:name="_Toc145687727"/>
      <w:r>
        <w:t>Correct management of historical data with the same IOA</w:t>
      </w:r>
      <w:bookmarkEnd w:id="1963"/>
      <w:bookmarkEnd w:id="1964"/>
    </w:p>
    <w:p w14:paraId="37CE368A" w14:textId="77777777" w:rsidR="00CB1BFB" w:rsidRPr="00FD248A" w:rsidRDefault="00CB1BFB" w:rsidP="00CB1BFB">
      <w:r>
        <w:t>The same IOA must not be sent more than once in the same IEC104 message.</w:t>
      </w:r>
    </w:p>
    <w:p w14:paraId="7D0F22E5" w14:textId="77777777" w:rsidR="00CB1BFB" w:rsidRPr="00E66534" w:rsidRDefault="00CB1BFB" w:rsidP="00E66534">
      <w:pPr>
        <w:pStyle w:val="Titolo2"/>
      </w:pPr>
      <w:bookmarkStart w:id="1965" w:name="_Toc34721293"/>
      <w:bookmarkStart w:id="1966" w:name="_Toc145687728"/>
      <w:r>
        <w:t>Parameters derived from the volume converter</w:t>
      </w:r>
      <w:bookmarkEnd w:id="1965"/>
      <w:bookmarkEnd w:id="1966"/>
    </w:p>
    <w:p w14:paraId="48BAB86E" w14:textId="77777777" w:rsidR="00CB1BFB" w:rsidRPr="00CB1BFB" w:rsidRDefault="00CB1BFB" w:rsidP="00CB1BFB">
      <w:r>
        <w:t>According to the technical specification for type D RTUs, appropriate IOAs must be defined to manage the following required values:</w:t>
      </w:r>
    </w:p>
    <w:p w14:paraId="3E423CF0" w14:textId="77777777" w:rsidR="00CB1BFB" w:rsidRPr="00CB1BFB" w:rsidRDefault="00CB1BFB" w:rsidP="00395D00">
      <w:pPr>
        <w:numPr>
          <w:ilvl w:val="0"/>
          <w:numId w:val="41"/>
        </w:numPr>
        <w:rPr>
          <w:b/>
        </w:rPr>
      </w:pPr>
      <w:r>
        <w:rPr>
          <w:b/>
        </w:rPr>
        <w:t>Analogue Inputs</w:t>
      </w:r>
    </w:p>
    <w:p w14:paraId="0E288906" w14:textId="40A15ABD" w:rsidR="00CB1BFB" w:rsidRPr="00CB1BFB" w:rsidRDefault="00CB1BFB" w:rsidP="00395D00">
      <w:pPr>
        <w:numPr>
          <w:ilvl w:val="1"/>
          <w:numId w:val="41"/>
        </w:numPr>
      </w:pPr>
      <w:r>
        <w:t>C – Conversion factor</w:t>
      </w:r>
    </w:p>
    <w:p w14:paraId="441D69BF" w14:textId="77777777" w:rsidR="00CB1BFB" w:rsidRPr="00CB1BFB" w:rsidRDefault="00CB1BFB" w:rsidP="00395D00">
      <w:pPr>
        <w:numPr>
          <w:ilvl w:val="2"/>
          <w:numId w:val="41"/>
        </w:numPr>
      </w:pPr>
      <w:r>
        <w:t>only on General Interrogation</w:t>
      </w:r>
    </w:p>
    <w:p w14:paraId="376E9190" w14:textId="1AFAD7F3" w:rsidR="00CB1BFB" w:rsidRPr="00CB1BFB" w:rsidRDefault="00CB1BFB" w:rsidP="00395D00">
      <w:pPr>
        <w:numPr>
          <w:ilvl w:val="1"/>
          <w:numId w:val="41"/>
        </w:numPr>
      </w:pPr>
      <w:r>
        <w:t>Qb – Flow rate at reference thermodynamic conditions (expressed in Sm</w:t>
      </w:r>
      <w:r>
        <w:rPr>
          <w:vertAlign w:val="superscript"/>
        </w:rPr>
        <w:t>3</w:t>
      </w:r>
      <w:r>
        <w:t>/h)</w:t>
      </w:r>
    </w:p>
    <w:p w14:paraId="6949B2E3" w14:textId="77777777" w:rsidR="00CB1BFB" w:rsidRPr="00CB1BFB" w:rsidRDefault="00CB1BFB" w:rsidP="00395D00">
      <w:pPr>
        <w:numPr>
          <w:ilvl w:val="0"/>
          <w:numId w:val="41"/>
        </w:numPr>
        <w:rPr>
          <w:b/>
        </w:rPr>
      </w:pPr>
      <w:r>
        <w:rPr>
          <w:b/>
        </w:rPr>
        <w:t>Weighted Counters</w:t>
      </w:r>
    </w:p>
    <w:p w14:paraId="4B60B077" w14:textId="77777777" w:rsidR="00CB1BFB" w:rsidRPr="00CB1BFB" w:rsidRDefault="00CB1BFB" w:rsidP="00395D00">
      <w:pPr>
        <w:numPr>
          <w:ilvl w:val="1"/>
          <w:numId w:val="41"/>
        </w:numPr>
      </w:pPr>
      <w:r>
        <w:t>Vm</w:t>
      </w:r>
    </w:p>
    <w:p w14:paraId="575EA4B0" w14:textId="77777777" w:rsidR="00CB1BFB" w:rsidRPr="00CB1BFB" w:rsidRDefault="00CB1BFB" w:rsidP="00395D00">
      <w:pPr>
        <w:numPr>
          <w:ilvl w:val="2"/>
          <w:numId w:val="41"/>
        </w:numPr>
      </w:pPr>
      <w:r>
        <w:t>Volume at measurement conditions (expressed in m</w:t>
      </w:r>
      <w:r>
        <w:rPr>
          <w:vertAlign w:val="superscript"/>
        </w:rPr>
        <w:t>3</w:t>
      </w:r>
      <w:r>
        <w:t>)</w:t>
      </w:r>
    </w:p>
    <w:p w14:paraId="64E0DD82" w14:textId="77777777" w:rsidR="00CB1BFB" w:rsidRPr="00CB1BFB" w:rsidRDefault="00CB1BFB" w:rsidP="00395D00">
      <w:pPr>
        <w:numPr>
          <w:ilvl w:val="1"/>
          <w:numId w:val="41"/>
        </w:numPr>
      </w:pPr>
      <w:r>
        <w:t>Vb</w:t>
      </w:r>
    </w:p>
    <w:p w14:paraId="219EC1CF" w14:textId="77777777" w:rsidR="00CB1BFB" w:rsidRPr="00CB1BFB" w:rsidRDefault="00CB1BFB" w:rsidP="00395D00">
      <w:pPr>
        <w:numPr>
          <w:ilvl w:val="2"/>
          <w:numId w:val="41"/>
        </w:numPr>
      </w:pPr>
      <w:r>
        <w:t>Volume at base conditions (expressed in Sm</w:t>
      </w:r>
      <w:r>
        <w:rPr>
          <w:vertAlign w:val="superscript"/>
        </w:rPr>
        <w:t>3</w:t>
      </w:r>
      <w:r>
        <w:t>)</w:t>
      </w:r>
    </w:p>
    <w:p w14:paraId="627DE628" w14:textId="77777777" w:rsidR="00CB1BFB" w:rsidRPr="00CB1BFB" w:rsidRDefault="00CB1BFB" w:rsidP="00395D00">
      <w:pPr>
        <w:numPr>
          <w:ilvl w:val="0"/>
          <w:numId w:val="41"/>
        </w:numPr>
        <w:rPr>
          <w:b/>
        </w:rPr>
      </w:pPr>
      <w:r>
        <w:rPr>
          <w:b/>
        </w:rPr>
        <w:t>Digital Inputs</w:t>
      </w:r>
    </w:p>
    <w:p w14:paraId="12F38312" w14:textId="77777777" w:rsidR="00CB1BFB" w:rsidRPr="00CB1BFB" w:rsidRDefault="00CB1BFB" w:rsidP="00395D00">
      <w:pPr>
        <w:numPr>
          <w:ilvl w:val="1"/>
          <w:numId w:val="41"/>
        </w:numPr>
      </w:pPr>
      <w:r>
        <w:t>virtual error signal in volume calculation (defined as ERRCALCVOL)</w:t>
      </w:r>
    </w:p>
    <w:p w14:paraId="22F80AA7" w14:textId="77777777" w:rsidR="00CB1BFB" w:rsidRPr="00CB1BFB" w:rsidRDefault="00CB1BFB" w:rsidP="00395D00">
      <w:pPr>
        <w:numPr>
          <w:ilvl w:val="1"/>
          <w:numId w:val="41"/>
        </w:numPr>
      </w:pPr>
      <w:r>
        <w:t>physical fault signal connected to the meter (defined as AGCont)</w:t>
      </w:r>
      <w:r>
        <w:tab/>
      </w:r>
    </w:p>
    <w:p w14:paraId="20BD7C97" w14:textId="77777777" w:rsidR="00CB1BFB" w:rsidRPr="00E66534" w:rsidRDefault="00CB1BFB" w:rsidP="00E66534">
      <w:pPr>
        <w:pStyle w:val="Titolo2"/>
      </w:pPr>
      <w:bookmarkStart w:id="1967" w:name="_Toc34721294"/>
      <w:bookmarkStart w:id="1968" w:name="_Toc145687729"/>
      <w:r>
        <w:t>Parameters for calculating the compression factor of natural gas</w:t>
      </w:r>
      <w:bookmarkEnd w:id="1967"/>
      <w:bookmarkEnd w:id="1968"/>
      <w:r>
        <w:t xml:space="preserve"> </w:t>
      </w:r>
    </w:p>
    <w:p w14:paraId="2061711E" w14:textId="77777777" w:rsidR="00CB1BFB" w:rsidRPr="00CB1BFB" w:rsidRDefault="00CB1BFB" w:rsidP="00CB1BFB">
      <w:r>
        <w:t>According to the technical specification for type D RTUs, the calculation of the compression factor is carried out in accordance with UNI EN ISO 12213-3 (SGERG-88), which stipulates mandatory parameters that must be defined with the following description and unit of measurement:</w:t>
      </w:r>
    </w:p>
    <w:p w14:paraId="553D5195" w14:textId="77777777" w:rsidR="00CB1BFB" w:rsidRPr="00CB1BFB" w:rsidRDefault="00CB1BFB" w:rsidP="00395D00">
      <w:pPr>
        <w:numPr>
          <w:ilvl w:val="0"/>
          <w:numId w:val="40"/>
        </w:numPr>
        <w:rPr>
          <w:b/>
        </w:rPr>
      </w:pPr>
      <w:r>
        <w:rPr>
          <w:b/>
        </w:rPr>
        <w:t>CO2: molar percentage of carbon dioxide (expressed as %)</w:t>
      </w:r>
    </w:p>
    <w:p w14:paraId="2C6F981F" w14:textId="77777777" w:rsidR="00CB1BFB" w:rsidRPr="00CB1BFB" w:rsidRDefault="00CB1BFB" w:rsidP="00395D00">
      <w:pPr>
        <w:numPr>
          <w:ilvl w:val="0"/>
          <w:numId w:val="40"/>
        </w:numPr>
        <w:rPr>
          <w:b/>
        </w:rPr>
      </w:pPr>
      <w:r>
        <w:rPr>
          <w:b/>
        </w:rPr>
        <w:t>H2: molar percentage of Hydrogen (expressed as %)</w:t>
      </w:r>
    </w:p>
    <w:p w14:paraId="502BB2AE" w14:textId="77777777" w:rsidR="00CB1BFB" w:rsidRPr="00CB1BFB" w:rsidRDefault="00CB1BFB" w:rsidP="00395D00">
      <w:pPr>
        <w:numPr>
          <w:ilvl w:val="0"/>
          <w:numId w:val="40"/>
        </w:numPr>
        <w:rPr>
          <w:b/>
        </w:rPr>
      </w:pPr>
      <w:r>
        <w:rPr>
          <w:b/>
        </w:rPr>
        <w:t xml:space="preserve">d0: Relative air density at T ref vol at 0°C  </w:t>
      </w:r>
    </w:p>
    <w:p w14:paraId="377299C0" w14:textId="77777777" w:rsidR="00CB1BFB" w:rsidRPr="00CB1BFB" w:rsidRDefault="00CB1BFB" w:rsidP="00395D00">
      <w:pPr>
        <w:numPr>
          <w:ilvl w:val="0"/>
          <w:numId w:val="40"/>
        </w:numPr>
        <w:rPr>
          <w:b/>
        </w:rPr>
      </w:pPr>
      <w:r>
        <w:rPr>
          <w:b/>
        </w:rPr>
        <w:t>PCS25/0: Upper Calorific Value Trif comb=25°C and Trif vol=0°C (expressed as KJ/m3)</w:t>
      </w:r>
    </w:p>
    <w:p w14:paraId="42811ABD" w14:textId="77777777" w:rsidR="00CB1BFB" w:rsidRPr="00E66534" w:rsidRDefault="00CB1BFB" w:rsidP="00E66534">
      <w:pPr>
        <w:pStyle w:val="Titolo2"/>
      </w:pPr>
      <w:bookmarkStart w:id="1969" w:name="_Toc34721295"/>
      <w:bookmarkStart w:id="1970" w:name="_Toc145687730"/>
      <w:r>
        <w:t>Network efficiency parameter Calculated measurements</w:t>
      </w:r>
      <w:bookmarkEnd w:id="1969"/>
      <w:bookmarkEnd w:id="1970"/>
      <w:r>
        <w:t xml:space="preserve"> </w:t>
      </w:r>
    </w:p>
    <w:p w14:paraId="6DEBA324" w14:textId="68214CD6" w:rsidR="00CB1BFB" w:rsidRPr="00CB1BFB" w:rsidRDefault="00CB1BFB" w:rsidP="00CB1BFB">
      <w:r>
        <w:t>As stated in UNI/TR 11631:2016 (Monitoring of operating pressure in low-pressure natural gas distribution networks - type VII), the calculated analogue measurements to be defined as weighted counters for type E RTUs are given below:</w:t>
      </w:r>
    </w:p>
    <w:p w14:paraId="03DE9E28" w14:textId="77777777" w:rsidR="00CB1BFB" w:rsidRPr="00CB1BFB" w:rsidRDefault="00CB1BFB" w:rsidP="00395D00">
      <w:pPr>
        <w:numPr>
          <w:ilvl w:val="0"/>
          <w:numId w:val="43"/>
        </w:numPr>
        <w:rPr>
          <w:b/>
        </w:rPr>
      </w:pPr>
      <w:r>
        <w:rPr>
          <w:b/>
        </w:rPr>
        <w:t>TOL (Time Out of Limit)</w:t>
      </w:r>
    </w:p>
    <w:p w14:paraId="0E662499" w14:textId="608D9F8E" w:rsidR="00CB1BFB" w:rsidRPr="00CB1BFB" w:rsidRDefault="00CB1BFB" w:rsidP="00CB1BFB">
      <w:pPr>
        <w:ind w:left="720"/>
      </w:pPr>
      <w:r>
        <w:t>Dispatched once a day when the RTU wakes up</w:t>
      </w:r>
    </w:p>
    <w:p w14:paraId="7F96C0AB" w14:textId="77777777" w:rsidR="00CB1BFB" w:rsidRPr="00CB1BFB" w:rsidRDefault="00CB1BFB" w:rsidP="00CB1BFB">
      <w:pPr>
        <w:ind w:left="720"/>
      </w:pPr>
      <w:r>
        <w:t>Calculated in relation to the solar day (00:00-23:59)</w:t>
      </w:r>
    </w:p>
    <w:p w14:paraId="556A5E13" w14:textId="77777777" w:rsidR="00CB1BFB" w:rsidRPr="00CB1BFB" w:rsidRDefault="00CB1BFB" w:rsidP="00CB1BFB">
      <w:pPr>
        <w:ind w:left="720"/>
      </w:pPr>
      <w:r>
        <w:t>Value in minutes (0-1440)</w:t>
      </w:r>
    </w:p>
    <w:p w14:paraId="6CA7E5C7" w14:textId="77777777" w:rsidR="00CB1BFB" w:rsidRPr="00CB1BFB" w:rsidRDefault="00CB1BFB" w:rsidP="00395D00">
      <w:pPr>
        <w:numPr>
          <w:ilvl w:val="0"/>
          <w:numId w:val="43"/>
        </w:numPr>
      </w:pPr>
      <w:r>
        <w:rPr>
          <w:b/>
        </w:rPr>
        <w:t>TO (Time in minutes with data available during the observation period)</w:t>
      </w:r>
    </w:p>
    <w:p w14:paraId="0026EC32" w14:textId="342F076B" w:rsidR="00CB1BFB" w:rsidRPr="00CB1BFB" w:rsidRDefault="00CB1BFB" w:rsidP="00CB1BFB">
      <w:pPr>
        <w:ind w:left="720"/>
      </w:pPr>
      <w:r>
        <w:t>Dispatched once a day when the RTU wakes up</w:t>
      </w:r>
    </w:p>
    <w:p w14:paraId="703FF907" w14:textId="77777777" w:rsidR="00CB1BFB" w:rsidRPr="00CB1BFB" w:rsidRDefault="00CB1BFB" w:rsidP="00CB1BFB">
      <w:pPr>
        <w:ind w:left="720"/>
      </w:pPr>
      <w:r>
        <w:t>Calculated in relation to the solar day (00:00-23:59)</w:t>
      </w:r>
    </w:p>
    <w:p w14:paraId="61416A98" w14:textId="77777777" w:rsidR="00CB1BFB" w:rsidRPr="00CB1BFB" w:rsidRDefault="00CB1BFB" w:rsidP="00CB1BFB">
      <w:pPr>
        <w:ind w:left="720"/>
      </w:pPr>
      <w:r>
        <w:t xml:space="preserve">Value in minutes (0-1440) </w:t>
      </w:r>
    </w:p>
    <w:p w14:paraId="25A32469" w14:textId="77777777" w:rsidR="00CB1BFB" w:rsidRPr="00E66534" w:rsidRDefault="00CB1BFB" w:rsidP="00E66534">
      <w:pPr>
        <w:pStyle w:val="Titolo2"/>
      </w:pPr>
      <w:bookmarkStart w:id="1971" w:name="_Toc34721296"/>
      <w:bookmarkStart w:id="1972" w:name="_Toc145687731"/>
      <w:r>
        <w:t>Network pressure monitoring: measurements to be historicised</w:t>
      </w:r>
      <w:bookmarkEnd w:id="1971"/>
      <w:bookmarkEnd w:id="1972"/>
    </w:p>
    <w:p w14:paraId="7EB885CA" w14:textId="0FFA0A68" w:rsidR="00CB1BFB" w:rsidRPr="00CB1BFB" w:rsidRDefault="00CB1BFB" w:rsidP="00CB1BFB">
      <w:r>
        <w:t>According to ARERA's Resolution 569/2019/R/gas of 27 December 2019 (Articles 21, 22, 23), the calculated analogue measurements that are to be defined as analogue inputs for Type E RTUs are given below:</w:t>
      </w:r>
    </w:p>
    <w:p w14:paraId="07F198B0" w14:textId="77777777" w:rsidR="00CB1BFB" w:rsidRPr="00CB1BFB" w:rsidRDefault="00CB1BFB" w:rsidP="00395D00">
      <w:pPr>
        <w:numPr>
          <w:ilvl w:val="0"/>
          <w:numId w:val="42"/>
        </w:numPr>
      </w:pPr>
      <w:r>
        <w:t>Network pressure instantaneous value (current NP in mBar)</w:t>
      </w:r>
    </w:p>
    <w:p w14:paraId="5A7B469E" w14:textId="77777777" w:rsidR="00CB1BFB" w:rsidRPr="00CB1BFB" w:rsidRDefault="00CB1BFB" w:rsidP="00395D00">
      <w:pPr>
        <w:numPr>
          <w:ilvl w:val="0"/>
          <w:numId w:val="42"/>
        </w:numPr>
      </w:pPr>
      <w:r>
        <w:t>Minimum network pressure (NP min, expressed in mBar)</w:t>
      </w:r>
    </w:p>
    <w:p w14:paraId="4650FB75" w14:textId="77777777" w:rsidR="00CB1BFB" w:rsidRPr="00CB1BFB" w:rsidRDefault="00CB1BFB" w:rsidP="00CB1BFB">
      <w:pPr>
        <w:ind w:left="720"/>
      </w:pPr>
      <w:r>
        <w:t>processed every 15 minutes</w:t>
      </w:r>
    </w:p>
    <w:p w14:paraId="2BCB8C19" w14:textId="77777777" w:rsidR="00CB1BFB" w:rsidRPr="00CB1BFB" w:rsidRDefault="00CB1BFB" w:rsidP="00395D00">
      <w:pPr>
        <w:numPr>
          <w:ilvl w:val="0"/>
          <w:numId w:val="42"/>
        </w:numPr>
      </w:pPr>
      <w:r>
        <w:t>Mean network pressure (mean NP, expressed in mBar)</w:t>
      </w:r>
    </w:p>
    <w:p w14:paraId="3ACA77B2" w14:textId="77777777" w:rsidR="00CB1BFB" w:rsidRPr="00CB1BFB" w:rsidRDefault="00CB1BFB" w:rsidP="00CB1BFB">
      <w:pPr>
        <w:ind w:left="720"/>
      </w:pPr>
      <w:r>
        <w:t>processed every 15 minutes</w:t>
      </w:r>
    </w:p>
    <w:p w14:paraId="045EAEA0" w14:textId="77777777" w:rsidR="00CB1BFB" w:rsidRPr="00CB1BFB" w:rsidRDefault="00CB1BFB" w:rsidP="00395D00">
      <w:pPr>
        <w:numPr>
          <w:ilvl w:val="0"/>
          <w:numId w:val="42"/>
        </w:numPr>
      </w:pPr>
      <w:r>
        <w:t>Maximum network pressure (NP max, in mBar)</w:t>
      </w:r>
    </w:p>
    <w:p w14:paraId="3F5DE420" w14:textId="77777777" w:rsidR="00CB1BFB" w:rsidRPr="00CB1BFB" w:rsidRDefault="00CB1BFB" w:rsidP="00CB1BFB">
      <w:pPr>
        <w:ind w:left="720"/>
      </w:pPr>
      <w:r>
        <w:t>processed every 15 minutes</w:t>
      </w:r>
    </w:p>
    <w:p w14:paraId="10057BB7" w14:textId="77777777" w:rsidR="00CB1BFB" w:rsidRPr="00CB1BFB" w:rsidRDefault="00CB1BFB" w:rsidP="00395D00">
      <w:pPr>
        <w:numPr>
          <w:ilvl w:val="0"/>
          <w:numId w:val="42"/>
        </w:numPr>
      </w:pPr>
      <w:r>
        <w:t>Mean square deviation (RMSD NP, expressed in mBar)</w:t>
      </w:r>
    </w:p>
    <w:p w14:paraId="3D67D806" w14:textId="13B8305E" w:rsidR="00CB1BFB" w:rsidRDefault="00CB1BFB" w:rsidP="00CB1BFB">
      <w:pPr>
        <w:ind w:left="720"/>
      </w:pPr>
      <w:r>
        <w:t>must be daily on the basis of the 15-minute mean network pressure (96 values).</w:t>
      </w:r>
    </w:p>
    <w:p w14:paraId="659BFD6C" w14:textId="2C56058E" w:rsidR="00211C9F" w:rsidRDefault="00211C9F" w:rsidP="00CB1BFB">
      <w:pPr>
        <w:ind w:left="720"/>
      </w:pPr>
    </w:p>
    <w:p w14:paraId="7B1FF2F2" w14:textId="01E78327" w:rsidR="00211C9F" w:rsidRDefault="00211C9F" w:rsidP="008D7173">
      <w:pPr>
        <w:pStyle w:val="Titolo2"/>
      </w:pPr>
      <w:bookmarkStart w:id="1973" w:name="_Toc145687732"/>
      <w:r>
        <w:t>Analogue Remote Controls (Analogue Outputs)</w:t>
      </w:r>
      <w:bookmarkEnd w:id="1973"/>
    </w:p>
    <w:p w14:paraId="5CFDED18" w14:textId="77777777" w:rsidR="001705AF" w:rsidRDefault="001705AF" w:rsidP="001705AF">
      <w:r>
        <w:t>For analogue remote controls, the IOA configuration to be defined for proper interoperability is given below:</w:t>
      </w:r>
    </w:p>
    <w:p w14:paraId="147D8B90" w14:textId="77777777" w:rsidR="001705AF" w:rsidRDefault="001705AF" w:rsidP="001705AF"/>
    <w:p w14:paraId="2F5FBE9F" w14:textId="77777777" w:rsidR="001705AF" w:rsidRPr="004F72CB" w:rsidRDefault="001705AF" w:rsidP="001705AF">
      <w:pPr>
        <w:pStyle w:val="Paragrafoelenco"/>
        <w:numPr>
          <w:ilvl w:val="0"/>
          <w:numId w:val="42"/>
        </w:numPr>
      </w:pPr>
      <w:r>
        <w:t>IOA range 600-649: Analogue set point</w:t>
      </w:r>
    </w:p>
    <w:p w14:paraId="0720B328" w14:textId="77777777" w:rsidR="001705AF" w:rsidRPr="002A4070" w:rsidRDefault="001705AF" w:rsidP="001705AF">
      <w:pPr>
        <w:pStyle w:val="Paragrafoelenco"/>
        <w:numPr>
          <w:ilvl w:val="0"/>
          <w:numId w:val="42"/>
        </w:numPr>
      </w:pPr>
      <w:r>
        <w:t>IOA range 650-699: Analogue ramp set point</w:t>
      </w:r>
    </w:p>
    <w:p w14:paraId="0C85AD66" w14:textId="77777777" w:rsidR="001705AF" w:rsidRPr="002A4070" w:rsidRDefault="001705AF" w:rsidP="001705AF">
      <w:pPr>
        <w:pStyle w:val="Paragrafoelenco"/>
        <w:numPr>
          <w:ilvl w:val="0"/>
          <w:numId w:val="42"/>
        </w:numPr>
      </w:pPr>
      <w:r>
        <w:t>IOA range 800-849: Feedback target analogue command</w:t>
      </w:r>
    </w:p>
    <w:p w14:paraId="7F59C771" w14:textId="77777777" w:rsidR="001705AF" w:rsidRPr="002A4070" w:rsidRDefault="001705AF" w:rsidP="001705AF">
      <w:pPr>
        <w:pStyle w:val="Paragrafoelenco"/>
        <w:numPr>
          <w:ilvl w:val="0"/>
          <w:numId w:val="42"/>
        </w:numPr>
      </w:pPr>
      <w:r>
        <w:t>IOA range 850-899: Feedback actual analogue command</w:t>
      </w:r>
    </w:p>
    <w:p w14:paraId="32452C64" w14:textId="77777777" w:rsidR="001705AF" w:rsidRDefault="001705AF" w:rsidP="001705AF">
      <w:pPr>
        <w:pStyle w:val="Paragrafoelenco"/>
        <w:numPr>
          <w:ilvl w:val="0"/>
          <w:numId w:val="42"/>
        </w:numPr>
      </w:pPr>
      <w:r>
        <w:t>IOA range 900-949: Feedback analogue ramp</w:t>
      </w:r>
    </w:p>
    <w:p w14:paraId="22C4D95D" w14:textId="77777777" w:rsidR="001705AF" w:rsidRPr="000E2BA4" w:rsidRDefault="001705AF" w:rsidP="001705AF">
      <w:pPr>
        <w:pStyle w:val="Paragrafoelenco"/>
        <w:numPr>
          <w:ilvl w:val="0"/>
          <w:numId w:val="42"/>
        </w:numPr>
      </w:pPr>
      <w:r>
        <w:t>IOA range 300-399: Application feedback (if required)</w:t>
      </w:r>
    </w:p>
    <w:p w14:paraId="74D380E0" w14:textId="77777777" w:rsidR="001705AF" w:rsidRDefault="001705AF" w:rsidP="001705AF">
      <w:pPr>
        <w:pStyle w:val="Paragrafoelenco"/>
        <w:ind w:left="720"/>
      </w:pPr>
    </w:p>
    <w:p w14:paraId="674D7CC2" w14:textId="77777777" w:rsidR="00D9133B" w:rsidRPr="00D9133B" w:rsidRDefault="00D9133B" w:rsidP="00D9133B">
      <w:pPr>
        <w:pStyle w:val="Titolo2"/>
      </w:pPr>
      <w:bookmarkStart w:id="1974" w:name="_Toc50545130"/>
      <w:bookmarkStart w:id="1975" w:name="_Toc145687733"/>
      <w:r>
        <w:t>Digital Input Alarm Management</w:t>
      </w:r>
      <w:bookmarkEnd w:id="1974"/>
      <w:bookmarkEnd w:id="1975"/>
      <w:r>
        <w:t xml:space="preserve"> </w:t>
      </w:r>
    </w:p>
    <w:p w14:paraId="22B81F95" w14:textId="77777777" w:rsidR="00D9133B" w:rsidRPr="00D9133B" w:rsidRDefault="00D9133B" w:rsidP="00D9133B">
      <w:pPr>
        <w:ind w:firstLine="11"/>
      </w:pPr>
      <w:r>
        <w:t xml:space="preserve">The JSON </w:t>
      </w:r>
      <w:r>
        <w:rPr>
          <w:b/>
        </w:rPr>
        <w:t>normalState</w:t>
      </w:r>
      <w:r>
        <w:t xml:space="preserve"> key is the physical status considered normal for the input (0=open, 1=closed).</w:t>
      </w:r>
    </w:p>
    <w:p w14:paraId="0CA04956" w14:textId="066DFFCB" w:rsidR="00D9133B" w:rsidRPr="00D9133B" w:rsidRDefault="00D9133B" w:rsidP="00D9133B">
      <w:pPr>
        <w:ind w:firstLine="11"/>
      </w:pPr>
      <w:r>
        <w:t xml:space="preserve">The </w:t>
      </w:r>
      <w:r>
        <w:rPr>
          <w:b/>
        </w:rPr>
        <w:t>Alarms.Alarm</w:t>
      </w:r>
      <w:r>
        <w:t xml:space="preserve"> array may either be empty, meaning that alarms are disabled, or it must necessarily contain (in the first attestation phase) the opposite of normalState.</w:t>
      </w:r>
    </w:p>
    <w:p w14:paraId="7C2A102D" w14:textId="77777777" w:rsidR="00D9133B" w:rsidRPr="00D9133B" w:rsidRDefault="00D9133B" w:rsidP="00D9133B">
      <w:pPr>
        <w:ind w:firstLine="11"/>
      </w:pPr>
      <w:r>
        <w:t>The centre expects the RTU to send the physical status of the channel and not its logical interpretation (i.e. 0=circuit open, 1=circuit closed).</w:t>
      </w:r>
    </w:p>
    <w:p w14:paraId="74BB876E" w14:textId="77777777" w:rsidR="00D9133B" w:rsidRPr="00D9133B" w:rsidRDefault="00D9133B" w:rsidP="00D9133B">
      <w:pPr>
        <w:ind w:firstLine="11"/>
      </w:pPr>
      <w:r>
        <w:t xml:space="preserve">If the </w:t>
      </w:r>
      <w:r>
        <w:rPr>
          <w:b/>
        </w:rPr>
        <w:t>immediateSend</w:t>
      </w:r>
      <w:r>
        <w:t xml:space="preserve"> JSON key is enabled or if the RTU is of the ALWAYSON type, and the </w:t>
      </w:r>
      <w:r>
        <w:rPr>
          <w:b/>
        </w:rPr>
        <w:t>Alarms.Alarm</w:t>
      </w:r>
      <w:r>
        <w:t xml:space="preserve"> array is not empty, the RTU must send the information to the centre both when an alarm is triggered and when it returns to normal.</w:t>
      </w:r>
    </w:p>
    <w:p w14:paraId="5947752E" w14:textId="77777777" w:rsidR="00D9133B" w:rsidRPr="00D9133B" w:rsidRDefault="00D9133B" w:rsidP="00D9133B">
      <w:pPr>
        <w:ind w:firstLine="11"/>
      </w:pPr>
      <w:r>
        <w:t>Example of an alarm set at the JSON configuration level:</w:t>
      </w:r>
    </w:p>
    <w:p w14:paraId="2567470B" w14:textId="77777777" w:rsidR="00D9133B" w:rsidRPr="00D9133B" w:rsidRDefault="00D9133B" w:rsidP="00D9133B">
      <w:pPr>
        <w:ind w:firstLine="11"/>
      </w:pPr>
    </w:p>
    <w:p w14:paraId="061D48F7" w14:textId="77777777" w:rsidR="00D9133B" w:rsidRPr="00D9133B" w:rsidRDefault="00D9133B" w:rsidP="00D9133B">
      <w:pPr>
        <w:ind w:firstLine="11"/>
      </w:pPr>
      <w:r>
        <w:t>{</w:t>
      </w:r>
    </w:p>
    <w:p w14:paraId="2C84E8A6" w14:textId="77777777" w:rsidR="00D9133B" w:rsidRPr="00D9133B" w:rsidRDefault="00D9133B" w:rsidP="00D9133B">
      <w:pPr>
        <w:ind w:firstLine="11"/>
      </w:pPr>
      <w:r>
        <w:tab/>
        <w:t>"description": "ALLCONT",</w:t>
      </w:r>
    </w:p>
    <w:p w14:paraId="01DDF5A3" w14:textId="77777777" w:rsidR="00D9133B" w:rsidRPr="00D9133B" w:rsidRDefault="00D9133B" w:rsidP="00D9133B">
      <w:pPr>
        <w:ind w:firstLine="11"/>
      </w:pPr>
      <w:r>
        <w:tab/>
        <w:t>"physicalChannel": "3",</w:t>
      </w:r>
    </w:p>
    <w:p w14:paraId="3B250CB6" w14:textId="77777777" w:rsidR="00D9133B" w:rsidRPr="00D9133B" w:rsidRDefault="00D9133B" w:rsidP="00D9133B">
      <w:pPr>
        <w:ind w:firstLine="11"/>
      </w:pPr>
      <w:r>
        <w:tab/>
        <w:t>"ioa": 103,</w:t>
      </w:r>
    </w:p>
    <w:p w14:paraId="17657930" w14:textId="77777777" w:rsidR="00D9133B" w:rsidRPr="00D9133B" w:rsidRDefault="00D9133B" w:rsidP="00D9133B">
      <w:pPr>
        <w:ind w:firstLine="11"/>
      </w:pPr>
      <w:r>
        <w:tab/>
        <w:t>"type104": "M_SP_TB_1",</w:t>
      </w:r>
    </w:p>
    <w:p w14:paraId="2AE6F377" w14:textId="77777777" w:rsidR="00D9133B" w:rsidRPr="00D9133B" w:rsidRDefault="00D9133B" w:rsidP="00D9133B">
      <w:pPr>
        <w:ind w:firstLine="11"/>
        <w:rPr>
          <w:b/>
        </w:rPr>
      </w:pPr>
      <w:r>
        <w:rPr>
          <w:b/>
        </w:rPr>
        <w:tab/>
        <w:t>"normalState": 1,</w:t>
      </w:r>
    </w:p>
    <w:p w14:paraId="7916EB94" w14:textId="77777777" w:rsidR="00D9133B" w:rsidRPr="00D9133B" w:rsidRDefault="00D9133B" w:rsidP="00D9133B">
      <w:pPr>
        <w:ind w:firstLine="11"/>
      </w:pPr>
      <w:r>
        <w:tab/>
        <w:t>"unitOfMeasure": "N.A.",</w:t>
      </w:r>
    </w:p>
    <w:p w14:paraId="7F587450" w14:textId="77777777" w:rsidR="00D9133B" w:rsidRPr="00D9133B" w:rsidRDefault="00D9133B" w:rsidP="00D9133B">
      <w:pPr>
        <w:ind w:firstLine="11"/>
      </w:pPr>
      <w:r>
        <w:tab/>
        <w:t>"measureName": "Misura nr",</w:t>
      </w:r>
    </w:p>
    <w:p w14:paraId="7F732276" w14:textId="77777777" w:rsidR="00D9133B" w:rsidRPr="00D9133B" w:rsidRDefault="00D9133B" w:rsidP="00D9133B">
      <w:pPr>
        <w:ind w:firstLine="11"/>
      </w:pPr>
      <w:r>
        <w:tab/>
        <w:t>"measureDescr": "",</w:t>
      </w:r>
    </w:p>
    <w:p w14:paraId="7EFDFD61" w14:textId="77777777" w:rsidR="00D9133B" w:rsidRPr="00D9133B" w:rsidRDefault="00D9133B" w:rsidP="00D9133B">
      <w:pPr>
        <w:ind w:firstLine="11"/>
      </w:pPr>
      <w:r>
        <w:tab/>
        <w:t>"Hysteresis": {</w:t>
      </w:r>
    </w:p>
    <w:p w14:paraId="70EE5D75" w14:textId="77777777" w:rsidR="00D9133B" w:rsidRPr="00D9133B" w:rsidRDefault="00D9133B" w:rsidP="00D9133B">
      <w:pPr>
        <w:ind w:firstLine="11"/>
      </w:pPr>
      <w:r>
        <w:tab/>
      </w:r>
      <w:r>
        <w:tab/>
        <w:t>"engageTime": 1000,</w:t>
      </w:r>
    </w:p>
    <w:p w14:paraId="03844F03" w14:textId="77777777" w:rsidR="00D9133B" w:rsidRPr="00D9133B" w:rsidRDefault="00D9133B" w:rsidP="00D9133B">
      <w:pPr>
        <w:ind w:firstLine="11"/>
      </w:pPr>
      <w:r>
        <w:tab/>
      </w:r>
      <w:r>
        <w:tab/>
        <w:t>"disengageTime": 3000</w:t>
      </w:r>
    </w:p>
    <w:p w14:paraId="05D7E329" w14:textId="77777777" w:rsidR="00D9133B" w:rsidRPr="00D9133B" w:rsidRDefault="00D9133B" w:rsidP="00D9133B">
      <w:pPr>
        <w:ind w:firstLine="11"/>
      </w:pPr>
      <w:r>
        <w:tab/>
        <w:t>},</w:t>
      </w:r>
    </w:p>
    <w:p w14:paraId="463250CB" w14:textId="77777777" w:rsidR="00D9133B" w:rsidRPr="00D9133B" w:rsidRDefault="00D9133B" w:rsidP="00D9133B">
      <w:pPr>
        <w:ind w:firstLine="11"/>
        <w:rPr>
          <w:b/>
        </w:rPr>
      </w:pPr>
      <w:r>
        <w:tab/>
      </w:r>
      <w:r>
        <w:rPr>
          <w:b/>
        </w:rPr>
        <w:t>"Alarms": {</w:t>
      </w:r>
    </w:p>
    <w:p w14:paraId="13525EBB" w14:textId="77777777" w:rsidR="00D9133B" w:rsidRPr="00D9133B" w:rsidRDefault="00D9133B" w:rsidP="00D9133B">
      <w:pPr>
        <w:ind w:firstLine="11"/>
        <w:rPr>
          <w:b/>
        </w:rPr>
      </w:pPr>
      <w:r>
        <w:rPr>
          <w:b/>
        </w:rPr>
        <w:tab/>
      </w:r>
      <w:r>
        <w:rPr>
          <w:b/>
        </w:rPr>
        <w:tab/>
        <w:t>"Alarm": [</w:t>
      </w:r>
    </w:p>
    <w:p w14:paraId="5A08DD63" w14:textId="77777777" w:rsidR="00D9133B" w:rsidRPr="00D9133B" w:rsidRDefault="00D9133B" w:rsidP="00D9133B">
      <w:pPr>
        <w:ind w:firstLine="11"/>
        <w:rPr>
          <w:b/>
        </w:rPr>
      </w:pPr>
      <w:r>
        <w:rPr>
          <w:b/>
        </w:rPr>
        <w:tab/>
      </w:r>
      <w:r>
        <w:rPr>
          <w:b/>
        </w:rPr>
        <w:tab/>
        <w:t>{</w:t>
      </w:r>
    </w:p>
    <w:p w14:paraId="2121F44F" w14:textId="77777777" w:rsidR="00D9133B" w:rsidRPr="00D9133B" w:rsidRDefault="00D9133B" w:rsidP="00D9133B">
      <w:pPr>
        <w:ind w:firstLine="11"/>
        <w:rPr>
          <w:b/>
        </w:rPr>
      </w:pPr>
      <w:r>
        <w:rPr>
          <w:b/>
        </w:rPr>
        <w:tab/>
      </w:r>
      <w:r>
        <w:rPr>
          <w:b/>
        </w:rPr>
        <w:tab/>
      </w:r>
      <w:r>
        <w:rPr>
          <w:b/>
        </w:rPr>
        <w:tab/>
        <w:t>"value": 0,</w:t>
      </w:r>
    </w:p>
    <w:p w14:paraId="2EA65045" w14:textId="77777777" w:rsidR="00D9133B" w:rsidRPr="00D9133B" w:rsidRDefault="00D9133B" w:rsidP="00D9133B">
      <w:pPr>
        <w:ind w:firstLine="11"/>
        <w:rPr>
          <w:b/>
        </w:rPr>
      </w:pPr>
      <w:r>
        <w:rPr>
          <w:b/>
        </w:rPr>
        <w:tab/>
      </w:r>
      <w:r>
        <w:rPr>
          <w:b/>
        </w:rPr>
        <w:tab/>
      </w:r>
      <w:r>
        <w:rPr>
          <w:b/>
        </w:rPr>
        <w:tab/>
        <w:t>"immediateSend": true</w:t>
      </w:r>
    </w:p>
    <w:p w14:paraId="3D622B2D" w14:textId="77777777" w:rsidR="00D9133B" w:rsidRPr="00D9133B" w:rsidRDefault="00D9133B" w:rsidP="00D9133B">
      <w:pPr>
        <w:ind w:firstLine="11"/>
        <w:rPr>
          <w:b/>
        </w:rPr>
      </w:pPr>
      <w:r>
        <w:rPr>
          <w:b/>
        </w:rPr>
        <w:tab/>
      </w:r>
      <w:r>
        <w:rPr>
          <w:b/>
        </w:rPr>
        <w:tab/>
        <w:t>}</w:t>
      </w:r>
    </w:p>
    <w:p w14:paraId="7A1F3B74" w14:textId="77777777" w:rsidR="00D9133B" w:rsidRPr="00D9133B" w:rsidRDefault="00D9133B" w:rsidP="00D9133B">
      <w:pPr>
        <w:ind w:firstLine="11"/>
        <w:rPr>
          <w:b/>
        </w:rPr>
      </w:pPr>
      <w:r>
        <w:rPr>
          <w:b/>
        </w:rPr>
        <w:tab/>
        <w:t>]</w:t>
      </w:r>
    </w:p>
    <w:p w14:paraId="1B38D6BE" w14:textId="77777777" w:rsidR="00D9133B" w:rsidRPr="00D9133B" w:rsidRDefault="00D9133B" w:rsidP="00D9133B">
      <w:pPr>
        <w:ind w:firstLine="11"/>
        <w:rPr>
          <w:b/>
        </w:rPr>
      </w:pPr>
      <w:r>
        <w:rPr>
          <w:b/>
        </w:rPr>
        <w:tab/>
        <w:t>}</w:t>
      </w:r>
    </w:p>
    <w:p w14:paraId="6E92E567" w14:textId="77777777" w:rsidR="00D9133B" w:rsidRPr="00D9133B" w:rsidRDefault="00D9133B" w:rsidP="00D9133B">
      <w:pPr>
        <w:ind w:firstLine="11"/>
      </w:pPr>
      <w:r>
        <w:t>},</w:t>
      </w:r>
    </w:p>
    <w:p w14:paraId="14778AF8" w14:textId="77777777" w:rsidR="00D9133B" w:rsidRPr="00D9133B" w:rsidRDefault="00D9133B" w:rsidP="00D9133B">
      <w:pPr>
        <w:ind w:firstLine="11"/>
      </w:pPr>
    </w:p>
    <w:p w14:paraId="491B0AF5" w14:textId="77777777" w:rsidR="00D9133B" w:rsidRPr="00D9133B" w:rsidRDefault="00D9133B" w:rsidP="00D9133B">
      <w:pPr>
        <w:ind w:firstLine="11"/>
      </w:pPr>
      <w:r>
        <w:t>Example of an alarm not set at the JSON configuration level:</w:t>
      </w:r>
    </w:p>
    <w:p w14:paraId="2D80420E" w14:textId="77777777" w:rsidR="00D9133B" w:rsidRPr="00D9133B" w:rsidRDefault="00D9133B" w:rsidP="00D9133B">
      <w:pPr>
        <w:ind w:firstLine="11"/>
      </w:pPr>
      <w:r>
        <w:t>{</w:t>
      </w:r>
    </w:p>
    <w:p w14:paraId="2C72DFE4" w14:textId="77777777" w:rsidR="00D9133B" w:rsidRPr="00D9133B" w:rsidRDefault="00D9133B" w:rsidP="00D9133B">
      <w:pPr>
        <w:ind w:firstLine="11"/>
      </w:pPr>
      <w:r>
        <w:tab/>
        <w:t>"description": "Qm",</w:t>
      </w:r>
    </w:p>
    <w:p w14:paraId="4E03E846" w14:textId="77777777" w:rsidR="00D9133B" w:rsidRPr="00D9133B" w:rsidRDefault="00D9133B" w:rsidP="00D9133B">
      <w:pPr>
        <w:ind w:firstLine="11"/>
      </w:pPr>
      <w:r>
        <w:tab/>
        <w:t>"physicalChannel": "0",</w:t>
      </w:r>
    </w:p>
    <w:p w14:paraId="06F292FC" w14:textId="77777777" w:rsidR="00D9133B" w:rsidRPr="00D9133B" w:rsidRDefault="00D9133B" w:rsidP="00D9133B">
      <w:pPr>
        <w:ind w:firstLine="11"/>
      </w:pPr>
      <w:r>
        <w:tab/>
        <w:t>"ioa": 100,</w:t>
      </w:r>
    </w:p>
    <w:p w14:paraId="22FD80F3" w14:textId="77777777" w:rsidR="00D9133B" w:rsidRPr="00D9133B" w:rsidRDefault="00D9133B" w:rsidP="00D9133B">
      <w:pPr>
        <w:ind w:firstLine="11"/>
      </w:pPr>
      <w:r>
        <w:tab/>
        <w:t>"type104": "M_SP_TB_1",</w:t>
      </w:r>
    </w:p>
    <w:p w14:paraId="7248B4FA" w14:textId="77777777" w:rsidR="00D9133B" w:rsidRPr="00D9133B" w:rsidRDefault="00D9133B" w:rsidP="00D9133B">
      <w:pPr>
        <w:ind w:firstLine="11"/>
        <w:rPr>
          <w:b/>
        </w:rPr>
      </w:pPr>
      <w:r>
        <w:rPr>
          <w:b/>
        </w:rPr>
        <w:tab/>
        <w:t>"normalState": 0,</w:t>
      </w:r>
    </w:p>
    <w:p w14:paraId="6A53DEB1" w14:textId="77777777" w:rsidR="00D9133B" w:rsidRPr="00D9133B" w:rsidRDefault="00D9133B" w:rsidP="00D9133B">
      <w:pPr>
        <w:ind w:firstLine="11"/>
      </w:pPr>
      <w:r>
        <w:tab/>
        <w:t>"unitOfMeasure": "N.A.",</w:t>
      </w:r>
    </w:p>
    <w:p w14:paraId="2E932084" w14:textId="77777777" w:rsidR="00D9133B" w:rsidRPr="00D9133B" w:rsidRDefault="00D9133B" w:rsidP="00D9133B">
      <w:pPr>
        <w:ind w:firstLine="11"/>
      </w:pPr>
      <w:r>
        <w:tab/>
        <w:t>"measureName": "QT",</w:t>
      </w:r>
    </w:p>
    <w:p w14:paraId="5D53373A" w14:textId="77777777" w:rsidR="00D9133B" w:rsidRPr="00D9133B" w:rsidRDefault="00D9133B" w:rsidP="00D9133B">
      <w:pPr>
        <w:ind w:firstLine="11"/>
      </w:pPr>
      <w:r>
        <w:tab/>
        <w:t>"measureDescr": "",</w:t>
      </w:r>
    </w:p>
    <w:p w14:paraId="5C7A8CA7" w14:textId="77777777" w:rsidR="00D9133B" w:rsidRPr="00D9133B" w:rsidRDefault="00D9133B" w:rsidP="00D9133B">
      <w:pPr>
        <w:ind w:firstLine="11"/>
      </w:pPr>
      <w:r>
        <w:tab/>
        <w:t>"Hysteresis": {</w:t>
      </w:r>
    </w:p>
    <w:p w14:paraId="6472C1AD" w14:textId="77777777" w:rsidR="00D9133B" w:rsidRPr="00D9133B" w:rsidRDefault="00D9133B" w:rsidP="00D9133B">
      <w:pPr>
        <w:ind w:firstLine="11"/>
      </w:pPr>
      <w:r>
        <w:tab/>
      </w:r>
      <w:r>
        <w:tab/>
        <w:t>"engageTime": 1000,</w:t>
      </w:r>
    </w:p>
    <w:p w14:paraId="217CEFFA" w14:textId="77777777" w:rsidR="00D9133B" w:rsidRPr="00D9133B" w:rsidRDefault="00D9133B" w:rsidP="00D9133B">
      <w:pPr>
        <w:ind w:firstLine="11"/>
      </w:pPr>
      <w:r>
        <w:tab/>
      </w:r>
      <w:r>
        <w:tab/>
        <w:t>"disengageTime": 3000</w:t>
      </w:r>
    </w:p>
    <w:p w14:paraId="510F1366" w14:textId="77777777" w:rsidR="00D9133B" w:rsidRPr="00D9133B" w:rsidRDefault="00D9133B" w:rsidP="00D9133B">
      <w:pPr>
        <w:ind w:firstLine="11"/>
      </w:pPr>
      <w:r>
        <w:tab/>
        <w:t>},</w:t>
      </w:r>
    </w:p>
    <w:p w14:paraId="4A681821" w14:textId="77777777" w:rsidR="00D9133B" w:rsidRPr="00D9133B" w:rsidRDefault="00D9133B" w:rsidP="00D9133B">
      <w:pPr>
        <w:ind w:firstLine="11"/>
        <w:rPr>
          <w:b/>
        </w:rPr>
      </w:pPr>
      <w:r>
        <w:rPr>
          <w:b/>
        </w:rPr>
        <w:tab/>
        <w:t>"Alarms": {</w:t>
      </w:r>
    </w:p>
    <w:p w14:paraId="16728F4B" w14:textId="77777777" w:rsidR="00D9133B" w:rsidRPr="00D9133B" w:rsidRDefault="00D9133B" w:rsidP="00D9133B">
      <w:pPr>
        <w:ind w:firstLine="11"/>
        <w:rPr>
          <w:b/>
        </w:rPr>
      </w:pPr>
      <w:r>
        <w:rPr>
          <w:b/>
        </w:rPr>
        <w:tab/>
      </w:r>
      <w:r>
        <w:rPr>
          <w:b/>
        </w:rPr>
        <w:tab/>
        <w:t>"Alarm": []</w:t>
      </w:r>
    </w:p>
    <w:p w14:paraId="43EFF9E7" w14:textId="77777777" w:rsidR="00D9133B" w:rsidRPr="00D9133B" w:rsidRDefault="00D9133B" w:rsidP="00D9133B">
      <w:pPr>
        <w:ind w:firstLine="11"/>
        <w:rPr>
          <w:b/>
        </w:rPr>
      </w:pPr>
      <w:r>
        <w:rPr>
          <w:b/>
        </w:rPr>
        <w:tab/>
        <w:t>}</w:t>
      </w:r>
    </w:p>
    <w:p w14:paraId="6852DB99" w14:textId="77777777" w:rsidR="00D9133B" w:rsidRPr="00D9133B" w:rsidRDefault="00D9133B" w:rsidP="00D9133B">
      <w:pPr>
        <w:ind w:firstLine="11"/>
      </w:pPr>
      <w:r>
        <w:t>},</w:t>
      </w:r>
    </w:p>
    <w:p w14:paraId="4DBF5DC3" w14:textId="77777777" w:rsidR="00D9133B" w:rsidRPr="00D9133B" w:rsidRDefault="00D9133B" w:rsidP="00D9133B">
      <w:pPr>
        <w:ind w:firstLine="11"/>
      </w:pPr>
    </w:p>
    <w:p w14:paraId="417CF23C" w14:textId="77777777" w:rsidR="00D9133B" w:rsidRPr="00D9133B" w:rsidRDefault="00D9133B" w:rsidP="00D9133B">
      <w:pPr>
        <w:ind w:firstLine="11"/>
      </w:pPr>
      <w:r>
        <w:t xml:space="preserve">The JSON keys </w:t>
      </w:r>
      <w:r>
        <w:rPr>
          <w:b/>
        </w:rPr>
        <w:t>engageTime</w:t>
      </w:r>
      <w:r>
        <w:t xml:space="preserve"> and </w:t>
      </w:r>
      <w:r>
        <w:rPr>
          <w:b/>
        </w:rPr>
        <w:t>disengageTime</w:t>
      </w:r>
      <w:r>
        <w:t xml:space="preserve"> with respect to the </w:t>
      </w:r>
      <w:r>
        <w:rPr>
          <w:b/>
        </w:rPr>
        <w:t>normalState</w:t>
      </w:r>
      <w:r>
        <w:t xml:space="preserve"> key must be managed by the RTU as follows:</w:t>
      </w:r>
    </w:p>
    <w:p w14:paraId="7165ACF4" w14:textId="77777777" w:rsidR="00D9133B" w:rsidRPr="00D9133B" w:rsidRDefault="00D9133B" w:rsidP="00D9133B">
      <w:pPr>
        <w:ind w:firstLine="11"/>
      </w:pPr>
    </w:p>
    <w:p w14:paraId="64A8FF94" w14:textId="77777777" w:rsidR="00D9133B" w:rsidRPr="00D9133B" w:rsidRDefault="00D9133B" w:rsidP="001F0445">
      <w:pPr>
        <w:numPr>
          <w:ilvl w:val="0"/>
          <w:numId w:val="46"/>
        </w:numPr>
      </w:pPr>
      <w:r>
        <w:t>when normalState=0</w:t>
      </w:r>
    </w:p>
    <w:p w14:paraId="4261C32E" w14:textId="77777777" w:rsidR="00D9133B" w:rsidRPr="00D9133B" w:rsidRDefault="00D9133B" w:rsidP="001F0445">
      <w:pPr>
        <w:numPr>
          <w:ilvl w:val="1"/>
          <w:numId w:val="46"/>
        </w:numPr>
      </w:pPr>
      <w:r>
        <w:t>engageTime is the length of time at status 1 before triggering the alarm/signal</w:t>
      </w:r>
    </w:p>
    <w:p w14:paraId="3B89A390" w14:textId="77777777" w:rsidR="00D9133B" w:rsidRPr="00D9133B" w:rsidRDefault="00D9133B" w:rsidP="001F0445">
      <w:pPr>
        <w:numPr>
          <w:ilvl w:val="1"/>
          <w:numId w:val="46"/>
        </w:numPr>
      </w:pPr>
      <w:r>
        <w:t>disengageTime is the length of time at status 0, coming from the signal/ alarm, before it returns to  normal</w:t>
      </w:r>
    </w:p>
    <w:p w14:paraId="2A549BB6" w14:textId="77777777" w:rsidR="00D9133B" w:rsidRPr="00D9133B" w:rsidRDefault="00D9133B" w:rsidP="001F0445">
      <w:pPr>
        <w:numPr>
          <w:ilvl w:val="0"/>
          <w:numId w:val="46"/>
        </w:numPr>
      </w:pPr>
      <w:r>
        <w:t>when normalState=1</w:t>
      </w:r>
    </w:p>
    <w:p w14:paraId="0AE66B23" w14:textId="77777777" w:rsidR="00D9133B" w:rsidRPr="00D9133B" w:rsidRDefault="00D9133B" w:rsidP="001F0445">
      <w:pPr>
        <w:numPr>
          <w:ilvl w:val="1"/>
          <w:numId w:val="46"/>
        </w:numPr>
      </w:pPr>
      <w:r>
        <w:t>engageTime is the length of time at status 0 before triggering the alarm/signal</w:t>
      </w:r>
    </w:p>
    <w:p w14:paraId="44A8E545" w14:textId="44FAB137" w:rsidR="00D9133B" w:rsidRPr="00D9133B" w:rsidRDefault="00D9133B" w:rsidP="001F0445">
      <w:pPr>
        <w:numPr>
          <w:ilvl w:val="1"/>
          <w:numId w:val="46"/>
        </w:numPr>
      </w:pPr>
      <w:r>
        <w:t>disengageTime is the length of time at status 1, coming from the signal/ alarm, before it returns to normal.</w:t>
      </w:r>
    </w:p>
    <w:p w14:paraId="299F1349" w14:textId="77777777" w:rsidR="00211C9F" w:rsidRDefault="00211C9F" w:rsidP="00211C9F">
      <w:pPr>
        <w:ind w:firstLine="11"/>
      </w:pPr>
    </w:p>
    <w:p w14:paraId="53D72F07" w14:textId="77777777" w:rsidR="00E66534" w:rsidRDefault="00E66534" w:rsidP="00CB1BFB">
      <w:pPr>
        <w:ind w:left="720"/>
      </w:pPr>
      <w:r>
        <w:br w:type="page"/>
      </w:r>
    </w:p>
    <w:p w14:paraId="0133F903" w14:textId="77777777" w:rsidR="00CB1BFB" w:rsidRPr="00E66534" w:rsidRDefault="00CB1BFB" w:rsidP="00395D00">
      <w:pPr>
        <w:pStyle w:val="Titolo1"/>
        <w:numPr>
          <w:ilvl w:val="0"/>
          <w:numId w:val="30"/>
        </w:numPr>
        <w:ind w:left="357" w:hanging="357"/>
      </w:pPr>
      <w:bookmarkStart w:id="1976" w:name="_Toc34721297"/>
      <w:bookmarkStart w:id="1977" w:name="_Toc145687734"/>
      <w:r>
        <w:t>Configuration Files</w:t>
      </w:r>
      <w:bookmarkEnd w:id="1976"/>
      <w:bookmarkEnd w:id="1977"/>
    </w:p>
    <w:p w14:paraId="41E496EC" w14:textId="77777777" w:rsidR="00E66534" w:rsidRPr="00E66534" w:rsidRDefault="00E66534" w:rsidP="00395D00">
      <w:pPr>
        <w:pStyle w:val="Paragrafoelenco"/>
        <w:numPr>
          <w:ilvl w:val="0"/>
          <w:numId w:val="39"/>
        </w:numPr>
        <w:spacing w:before="240" w:after="120"/>
        <w:outlineLvl w:val="1"/>
        <w:rPr>
          <w:rFonts w:cs="Arial"/>
          <w:b/>
          <w:smallCaps/>
          <w:vanish/>
          <w:sz w:val="22"/>
          <w:szCs w:val="22"/>
        </w:rPr>
      </w:pPr>
      <w:bookmarkStart w:id="1978" w:name="_Toc34930786"/>
      <w:bookmarkStart w:id="1979" w:name="_Toc45718901"/>
      <w:bookmarkStart w:id="1980" w:name="_Toc45727149"/>
      <w:bookmarkStart w:id="1981" w:name="_Toc48034948"/>
      <w:bookmarkStart w:id="1982" w:name="_Toc48127889"/>
      <w:bookmarkStart w:id="1983" w:name="_Toc51065911"/>
      <w:bookmarkStart w:id="1984" w:name="_Toc52898955"/>
      <w:bookmarkStart w:id="1985" w:name="_Toc53134623"/>
      <w:bookmarkStart w:id="1986" w:name="_Toc54280586"/>
      <w:bookmarkStart w:id="1987" w:name="_Toc54336853"/>
      <w:bookmarkStart w:id="1988" w:name="_Toc145687735"/>
      <w:bookmarkStart w:id="1989" w:name="_Toc34721298"/>
      <w:bookmarkEnd w:id="1978"/>
      <w:bookmarkEnd w:id="1979"/>
      <w:bookmarkEnd w:id="1980"/>
      <w:bookmarkEnd w:id="1981"/>
      <w:bookmarkEnd w:id="1982"/>
      <w:bookmarkEnd w:id="1983"/>
      <w:bookmarkEnd w:id="1984"/>
      <w:bookmarkEnd w:id="1985"/>
      <w:bookmarkEnd w:id="1986"/>
      <w:bookmarkEnd w:id="1987"/>
      <w:bookmarkEnd w:id="1988"/>
    </w:p>
    <w:p w14:paraId="797EA35D" w14:textId="77777777" w:rsidR="00CB1BFB" w:rsidRPr="00E66534" w:rsidRDefault="00CB1BFB" w:rsidP="00E66534">
      <w:pPr>
        <w:pStyle w:val="Titolo2"/>
      </w:pPr>
      <w:bookmarkStart w:id="1990" w:name="_Toc145687736"/>
      <w:r>
        <w:t>Italgas specifications of the JSON file format</w:t>
      </w:r>
      <w:bookmarkEnd w:id="1989"/>
      <w:bookmarkEnd w:id="1990"/>
    </w:p>
    <w:p w14:paraId="0A4E24F8" w14:textId="5D323B72" w:rsidR="00CB1BFB" w:rsidRPr="00CB1BFB" w:rsidRDefault="00CB1BFB" w:rsidP="00CB1BFB">
      <w:pPr>
        <w:spacing w:before="240" w:after="240"/>
        <w:ind w:left="432"/>
      </w:pPr>
      <w:r>
        <w:t>The configuration file follows the RFC-4627 standard (</w:t>
      </w:r>
      <w:hyperlink r:id="rId22" w:history="1">
        <w:r>
          <w:rPr>
            <w:color w:val="0000FF"/>
            <w:u w:val="single"/>
          </w:rPr>
          <w:t>https://www.ietf.org/rfc/rfc4627.txt</w:t>
        </w:r>
      </w:hyperlink>
      <w:r>
        <w:t xml:space="preserve">) and reference may be made to </w:t>
      </w:r>
      <w:hyperlink r:id="rId23" w:history="1">
        <w:r>
          <w:rPr>
            <w:color w:val="0000FF"/>
            <w:u w:val="single"/>
          </w:rPr>
          <w:t>http://json.org/</w:t>
        </w:r>
      </w:hyperlink>
      <w:r>
        <w:t xml:space="preserve"> for implementations with various languages. </w:t>
      </w:r>
    </w:p>
    <w:p w14:paraId="72ECED12" w14:textId="77777777" w:rsidR="00CB1BFB" w:rsidRPr="00CB1BFB" w:rsidRDefault="00CB1BFB" w:rsidP="00086A50">
      <w:pPr>
        <w:spacing w:before="120" w:after="120"/>
        <w:ind w:left="431"/>
      </w:pPr>
      <w:r>
        <w:t>In addition, for Italgas, the JSON file must also have the following characteristics:</w:t>
      </w:r>
    </w:p>
    <w:p w14:paraId="064FC779" w14:textId="77777777" w:rsidR="00CB1BFB" w:rsidRPr="00CB1BFB" w:rsidRDefault="00CB1BFB" w:rsidP="00395D00">
      <w:pPr>
        <w:numPr>
          <w:ilvl w:val="0"/>
          <w:numId w:val="31"/>
        </w:numPr>
      </w:pPr>
      <w:r>
        <w:t>The encoding to be managed will only be ASCII 7-bit (no UTF-8 or other encoding)</w:t>
      </w:r>
    </w:p>
    <w:p w14:paraId="3DA43138" w14:textId="77777777" w:rsidR="00CB1BFB" w:rsidRPr="00CB1BFB" w:rsidRDefault="00CB1BFB" w:rsidP="00395D00">
      <w:pPr>
        <w:numPr>
          <w:ilvl w:val="0"/>
          <w:numId w:val="31"/>
        </w:numPr>
      </w:pPr>
      <w:r>
        <w:t>EOL may only be in Windows format ("CRLF", 0x0D0A, "\r\n") or in Unix format ("LF", 0x0A, "\n")</w:t>
      </w:r>
    </w:p>
    <w:p w14:paraId="5F00F707" w14:textId="77777777" w:rsidR="00CB1BFB" w:rsidRPr="00CB1BFB" w:rsidRDefault="00CB1BFB" w:rsidP="00395D00">
      <w:pPr>
        <w:numPr>
          <w:ilvl w:val="0"/>
          <w:numId w:val="31"/>
        </w:numPr>
      </w:pPr>
      <w:r>
        <w:t xml:space="preserve">The space character ("Space", 0x20, " ") and the tab character ("TAB", 0x09, "\t") are to be managed as per RFC-4627 specification </w:t>
      </w:r>
    </w:p>
    <w:p w14:paraId="43119E89" w14:textId="77777777" w:rsidR="00CB1BFB" w:rsidRPr="00CB1BFB" w:rsidRDefault="00CB1BFB" w:rsidP="00395D00">
      <w:pPr>
        <w:numPr>
          <w:ilvl w:val="0"/>
          <w:numId w:val="31"/>
        </w:numPr>
      </w:pPr>
      <w:r>
        <w:t>All keys are written with the 'capitalised' format</w:t>
      </w:r>
    </w:p>
    <w:p w14:paraId="15FBC331" w14:textId="77777777" w:rsidR="00CB1BFB" w:rsidRPr="00CB1BFB" w:rsidRDefault="00CB1BFB" w:rsidP="00395D00">
      <w:pPr>
        <w:numPr>
          <w:ilvl w:val="0"/>
          <w:numId w:val="31"/>
        </w:numPr>
      </w:pPr>
      <w:r>
        <w:t>Aggregation keys are indicated by the first letter in capital letters</w:t>
      </w:r>
    </w:p>
    <w:p w14:paraId="767BE4F9" w14:textId="77777777" w:rsidR="00CB1BFB" w:rsidRPr="00CB1BFB" w:rsidRDefault="00CB1BFB" w:rsidP="00395D00">
      <w:pPr>
        <w:numPr>
          <w:ilvl w:val="0"/>
          <w:numId w:val="31"/>
        </w:numPr>
      </w:pPr>
      <w:r>
        <w:t>Value keys are indicated by the first letter in lower case</w:t>
      </w:r>
    </w:p>
    <w:p w14:paraId="0A0C0AD0" w14:textId="77777777" w:rsidR="00CB1BFB" w:rsidRPr="00E66534" w:rsidRDefault="00CB1BFB" w:rsidP="00E66534">
      <w:pPr>
        <w:pStyle w:val="Titolo2"/>
      </w:pPr>
      <w:bookmarkStart w:id="1991" w:name="_Toc34721299"/>
      <w:bookmarkStart w:id="1992" w:name="_Toc145687737"/>
      <w:r>
        <w:t>File name for protocol 104</w:t>
      </w:r>
      <w:bookmarkEnd w:id="1991"/>
      <w:bookmarkEnd w:id="1992"/>
    </w:p>
    <w:p w14:paraId="0B0785D6" w14:textId="77777777" w:rsidR="00CB1BFB" w:rsidRPr="00CB1BFB" w:rsidRDefault="00CB1BFB" w:rsidP="00086A50">
      <w:pPr>
        <w:spacing w:before="120" w:after="120"/>
        <w:ind w:left="431"/>
        <w:rPr>
          <w:szCs w:val="22"/>
        </w:rPr>
      </w:pPr>
      <w:r>
        <w:t>The IOA for the configuration file transfer must be 10000.</w:t>
      </w:r>
    </w:p>
    <w:p w14:paraId="3AA62607" w14:textId="77777777" w:rsidR="00CB1BFB" w:rsidRPr="00CB1BFB" w:rsidRDefault="00CB1BFB" w:rsidP="00086A50">
      <w:pPr>
        <w:spacing w:before="120" w:after="120"/>
        <w:ind w:left="431"/>
        <w:rPr>
          <w:szCs w:val="22"/>
        </w:rPr>
      </w:pPr>
      <w:r>
        <w:t>The coding of the configuration files is as follows:</w:t>
      </w:r>
    </w:p>
    <w:p w14:paraId="130DB8BB" w14:textId="77777777" w:rsidR="00CB1BFB" w:rsidRPr="00CB1BFB" w:rsidRDefault="00CB1BFB" w:rsidP="00395D00">
      <w:pPr>
        <w:numPr>
          <w:ilvl w:val="0"/>
          <w:numId w:val="31"/>
        </w:numPr>
      </w:pPr>
      <w:r>
        <w:t>11 -&gt; Configuration file from RTU to centre (download)</w:t>
      </w:r>
    </w:p>
    <w:p w14:paraId="10749DC7" w14:textId="77777777" w:rsidR="00CB1BFB" w:rsidRPr="00CB1BFB" w:rsidRDefault="00CB1BFB" w:rsidP="00395D00">
      <w:pPr>
        <w:numPr>
          <w:ilvl w:val="0"/>
          <w:numId w:val="31"/>
        </w:numPr>
      </w:pPr>
      <w:r>
        <w:t>12 -&gt; Configuration file from centre to RTU (upload)</w:t>
      </w:r>
    </w:p>
    <w:p w14:paraId="64D5857A" w14:textId="77777777" w:rsidR="00CB1BFB" w:rsidRPr="00CB1BFB" w:rsidRDefault="00CB1BFB" w:rsidP="00CB1BFB">
      <w:pPr>
        <w:spacing w:before="240" w:after="240"/>
        <w:ind w:left="432"/>
        <w:rPr>
          <w:szCs w:val="22"/>
        </w:rPr>
      </w:pPr>
      <w:r>
        <w:t>The configuration file must be managed via protocol 104 and must also manage a specific Double Point (IOA=10) to return feedback, and must have the following values:</w:t>
      </w:r>
    </w:p>
    <w:p w14:paraId="6E6E7D46" w14:textId="77777777" w:rsidR="00CB1BFB" w:rsidRPr="00CB1BFB" w:rsidRDefault="00CB1BFB" w:rsidP="00395D00">
      <w:pPr>
        <w:numPr>
          <w:ilvl w:val="0"/>
          <w:numId w:val="31"/>
        </w:numPr>
      </w:pPr>
      <w:r>
        <w:t xml:space="preserve">00 -&gt; configuration file processed ok   </w:t>
      </w:r>
    </w:p>
    <w:p w14:paraId="1FC8CC1C" w14:textId="77777777" w:rsidR="00CB1BFB" w:rsidRPr="00CB1BFB" w:rsidRDefault="00CB1BFB" w:rsidP="00395D00">
      <w:pPr>
        <w:numPr>
          <w:ilvl w:val="0"/>
          <w:numId w:val="31"/>
        </w:numPr>
      </w:pPr>
      <w:r>
        <w:t>01 -&gt; configuration file incorrect and discarded</w:t>
      </w:r>
    </w:p>
    <w:p w14:paraId="754B1460" w14:textId="77777777" w:rsidR="00CB1BFB" w:rsidRPr="00CB1BFB" w:rsidRDefault="00CB1BFB" w:rsidP="00395D00">
      <w:pPr>
        <w:numPr>
          <w:ilvl w:val="0"/>
          <w:numId w:val="31"/>
        </w:numPr>
      </w:pPr>
      <w:r>
        <w:t xml:space="preserve">10 -&gt; configuration file being processed    </w:t>
      </w:r>
    </w:p>
    <w:p w14:paraId="5C59AEA5" w14:textId="77777777" w:rsidR="00CB1BFB" w:rsidRPr="00CB1BFB" w:rsidRDefault="00CB1BFB" w:rsidP="00395D00">
      <w:pPr>
        <w:numPr>
          <w:ilvl w:val="0"/>
          <w:numId w:val="31"/>
        </w:numPr>
      </w:pPr>
      <w:r>
        <w:t>11 -&gt; configuration file not present</w:t>
      </w:r>
    </w:p>
    <w:p w14:paraId="778DCEDF" w14:textId="77777777" w:rsidR="00CB1BFB" w:rsidRPr="00E66534" w:rsidRDefault="00CB1BFB" w:rsidP="00E66534">
      <w:pPr>
        <w:pStyle w:val="Titolo2"/>
      </w:pPr>
      <w:bookmarkStart w:id="1993" w:name="_Toc34721300"/>
      <w:bookmarkStart w:id="1994" w:name="_Toc145687738"/>
      <w:r>
        <w:t>Default values</w:t>
      </w:r>
      <w:bookmarkEnd w:id="1993"/>
      <w:bookmarkEnd w:id="1994"/>
    </w:p>
    <w:p w14:paraId="16464689" w14:textId="77777777" w:rsidR="00CB1BFB" w:rsidRPr="00CB1BFB" w:rsidRDefault="00CB1BFB" w:rsidP="00CB1BFB">
      <w:r>
        <w:t>If default values are to be set, use the following:</w:t>
      </w:r>
    </w:p>
    <w:p w14:paraId="210CC39F" w14:textId="77777777" w:rsidR="00CB1BFB" w:rsidRPr="00CB1BFB" w:rsidRDefault="00CB1BFB" w:rsidP="00CB1BFB"/>
    <w:p w14:paraId="01B97A0A" w14:textId="77777777" w:rsidR="00CB1BFB" w:rsidRPr="00CB1BFB" w:rsidRDefault="00CB1BFB" w:rsidP="00395D00">
      <w:pPr>
        <w:numPr>
          <w:ilvl w:val="0"/>
          <w:numId w:val="38"/>
        </w:numPr>
        <w:ind w:left="720"/>
      </w:pPr>
      <w:r>
        <w:t xml:space="preserve">String: “” </w:t>
      </w:r>
    </w:p>
    <w:p w14:paraId="438B8BDA" w14:textId="77777777" w:rsidR="00CB1BFB" w:rsidRPr="00CB1BFB" w:rsidRDefault="00CB1BFB" w:rsidP="00395D00">
      <w:pPr>
        <w:numPr>
          <w:ilvl w:val="0"/>
          <w:numId w:val="38"/>
        </w:numPr>
        <w:ind w:left="720"/>
      </w:pPr>
      <w:r>
        <w:t>Integer: 0</w:t>
      </w:r>
    </w:p>
    <w:p w14:paraId="5B810935" w14:textId="77777777" w:rsidR="00CB1BFB" w:rsidRPr="00CB1BFB" w:rsidRDefault="00CB1BFB" w:rsidP="00395D00">
      <w:pPr>
        <w:numPr>
          <w:ilvl w:val="0"/>
          <w:numId w:val="38"/>
        </w:numPr>
        <w:ind w:left="720"/>
      </w:pPr>
      <w:r>
        <w:t>Floating: 0.0</w:t>
      </w:r>
    </w:p>
    <w:p w14:paraId="004B0D06" w14:textId="77777777" w:rsidR="00CB1BFB" w:rsidRPr="00CB1BFB" w:rsidRDefault="00CB1BFB" w:rsidP="00395D00">
      <w:pPr>
        <w:numPr>
          <w:ilvl w:val="0"/>
          <w:numId w:val="38"/>
        </w:numPr>
        <w:ind w:left="720"/>
      </w:pPr>
      <w:r>
        <w:t>Boolean: false</w:t>
      </w:r>
    </w:p>
    <w:p w14:paraId="5A3F5FB1" w14:textId="77777777" w:rsidR="00CB1BFB" w:rsidRPr="00E66534" w:rsidRDefault="00CB1BFB" w:rsidP="00E66534">
      <w:pPr>
        <w:pStyle w:val="Titolo2"/>
      </w:pPr>
      <w:bookmarkStart w:id="1995" w:name="_Toc34721301"/>
      <w:bookmarkStart w:id="1996" w:name="_Toc145687739"/>
      <w:r>
        <w:t>Sections</w:t>
      </w:r>
      <w:bookmarkEnd w:id="1995"/>
      <w:bookmarkEnd w:id="1996"/>
    </w:p>
    <w:p w14:paraId="4C46F234" w14:textId="77777777" w:rsidR="00CB1BFB" w:rsidRPr="00CB1BFB" w:rsidRDefault="00CB1BFB" w:rsidP="00CB1BFB">
      <w:pPr>
        <w:spacing w:line="300" w:lineRule="auto"/>
        <w:ind w:left="431"/>
        <w:rPr>
          <w:sz w:val="20"/>
        </w:rPr>
      </w:pPr>
      <w:r>
        <w:rPr>
          <w:sz w:val="20"/>
        </w:rPr>
        <w:t>The JSON file consists of the following sections:</w:t>
      </w:r>
    </w:p>
    <w:tbl>
      <w:tblPr>
        <w:tblW w:w="9629" w:type="dxa"/>
        <w:tblInd w:w="431" w:type="dxa"/>
        <w:tblLook w:val="04A0" w:firstRow="1" w:lastRow="0" w:firstColumn="1" w:lastColumn="0" w:noHBand="0" w:noVBand="1"/>
      </w:tblPr>
      <w:tblGrid>
        <w:gridCol w:w="1886"/>
        <w:gridCol w:w="7743"/>
      </w:tblGrid>
      <w:tr w:rsidR="00CB1BFB" w:rsidRPr="00CB1BFB" w14:paraId="676A2F11" w14:textId="77777777" w:rsidTr="00CB1BFB">
        <w:tc>
          <w:tcPr>
            <w:tcW w:w="1886" w:type="dxa"/>
          </w:tcPr>
          <w:p w14:paraId="58C68224" w14:textId="77777777" w:rsidR="00CB1BFB" w:rsidRPr="00CB1BFB" w:rsidRDefault="00CB1BFB" w:rsidP="00CB1BFB">
            <w:pPr>
              <w:spacing w:line="300" w:lineRule="auto"/>
              <w:rPr>
                <w:b/>
                <w:sz w:val="20"/>
              </w:rPr>
            </w:pPr>
            <w:r>
              <w:rPr>
                <w:b/>
                <w:sz w:val="20"/>
              </w:rPr>
              <w:t>Section</w:t>
            </w:r>
          </w:p>
        </w:tc>
        <w:tc>
          <w:tcPr>
            <w:tcW w:w="7743" w:type="dxa"/>
          </w:tcPr>
          <w:p w14:paraId="527B8355" w14:textId="77777777" w:rsidR="00CB1BFB" w:rsidRPr="00CB1BFB" w:rsidRDefault="00CB1BFB" w:rsidP="00CB1BFB">
            <w:pPr>
              <w:spacing w:line="300" w:lineRule="auto"/>
              <w:rPr>
                <w:b/>
                <w:sz w:val="20"/>
              </w:rPr>
            </w:pPr>
            <w:r>
              <w:rPr>
                <w:b/>
                <w:sz w:val="20"/>
              </w:rPr>
              <w:t>Description</w:t>
            </w:r>
          </w:p>
        </w:tc>
      </w:tr>
      <w:tr w:rsidR="00CB1BFB" w:rsidRPr="00CB1BFB" w14:paraId="58FD83EB" w14:textId="77777777" w:rsidTr="00CB1BFB">
        <w:tc>
          <w:tcPr>
            <w:tcW w:w="1886" w:type="dxa"/>
          </w:tcPr>
          <w:p w14:paraId="6F9C7B2F" w14:textId="77777777" w:rsidR="00CB1BFB" w:rsidRPr="00CB1BFB" w:rsidRDefault="00CB1BFB" w:rsidP="00CB1BFB">
            <w:pPr>
              <w:spacing w:line="300" w:lineRule="auto"/>
              <w:jc w:val="left"/>
              <w:rPr>
                <w:b/>
                <w:sz w:val="20"/>
              </w:rPr>
            </w:pPr>
            <w:r>
              <w:rPr>
                <w:b/>
                <w:sz w:val="20"/>
              </w:rPr>
              <w:t>IEC-104-Slave</w:t>
            </w:r>
          </w:p>
        </w:tc>
        <w:tc>
          <w:tcPr>
            <w:tcW w:w="7743" w:type="dxa"/>
          </w:tcPr>
          <w:p w14:paraId="612EBC5F" w14:textId="77777777" w:rsidR="00CB1BFB" w:rsidRPr="00CB1BFB" w:rsidRDefault="00CB1BFB" w:rsidP="00CB1BFB">
            <w:pPr>
              <w:spacing w:line="300" w:lineRule="auto"/>
              <w:rPr>
                <w:sz w:val="20"/>
              </w:rPr>
            </w:pPr>
            <w:r>
              <w:rPr>
                <w:sz w:val="20"/>
              </w:rPr>
              <w:t>JSON file header and configuration file version</w:t>
            </w:r>
          </w:p>
        </w:tc>
      </w:tr>
      <w:tr w:rsidR="00CB1BFB" w:rsidRPr="00CB1BFB" w14:paraId="15B0D233" w14:textId="77777777" w:rsidTr="00CB1BFB">
        <w:tc>
          <w:tcPr>
            <w:tcW w:w="1886" w:type="dxa"/>
          </w:tcPr>
          <w:p w14:paraId="10BAAE6F" w14:textId="77777777" w:rsidR="00CB1BFB" w:rsidRPr="00CB1BFB" w:rsidRDefault="00CB1BFB" w:rsidP="00CB1BFB">
            <w:pPr>
              <w:spacing w:line="300" w:lineRule="auto"/>
              <w:rPr>
                <w:b/>
                <w:sz w:val="20"/>
              </w:rPr>
            </w:pPr>
            <w:r>
              <w:rPr>
                <w:b/>
                <w:sz w:val="20"/>
              </w:rPr>
              <w:t>COPT</w:t>
            </w:r>
          </w:p>
        </w:tc>
        <w:tc>
          <w:tcPr>
            <w:tcW w:w="7743" w:type="dxa"/>
          </w:tcPr>
          <w:p w14:paraId="64C2868E" w14:textId="77777777" w:rsidR="00CB1BFB" w:rsidRPr="00CB1BFB" w:rsidRDefault="00CB1BFB" w:rsidP="00CB1BFB">
            <w:pPr>
              <w:spacing w:line="300" w:lineRule="auto"/>
              <w:rPr>
                <w:sz w:val="20"/>
              </w:rPr>
            </w:pPr>
            <w:r>
              <w:rPr>
                <w:sz w:val="20"/>
              </w:rPr>
              <w:t>Section dedicated to the Italgas centre system</w:t>
            </w:r>
          </w:p>
        </w:tc>
      </w:tr>
      <w:tr w:rsidR="00CB1BFB" w:rsidRPr="00CB1BFB" w14:paraId="718D083B" w14:textId="77777777" w:rsidTr="00CB1BFB">
        <w:tc>
          <w:tcPr>
            <w:tcW w:w="1886" w:type="dxa"/>
          </w:tcPr>
          <w:p w14:paraId="3B7CB57C" w14:textId="77777777" w:rsidR="00CB1BFB" w:rsidRPr="00CB1BFB" w:rsidRDefault="00CB1BFB" w:rsidP="00CB1BFB">
            <w:pPr>
              <w:spacing w:line="300" w:lineRule="auto"/>
              <w:rPr>
                <w:b/>
                <w:sz w:val="20"/>
              </w:rPr>
            </w:pPr>
            <w:r>
              <w:rPr>
                <w:b/>
                <w:sz w:val="20"/>
              </w:rPr>
              <w:t>ID</w:t>
            </w:r>
          </w:p>
        </w:tc>
        <w:tc>
          <w:tcPr>
            <w:tcW w:w="7743" w:type="dxa"/>
          </w:tcPr>
          <w:p w14:paraId="3A4B3069" w14:textId="77777777" w:rsidR="00CB1BFB" w:rsidRPr="00CB1BFB" w:rsidRDefault="00CB1BFB" w:rsidP="00CB1BFB">
            <w:pPr>
              <w:spacing w:line="300" w:lineRule="auto"/>
              <w:rPr>
                <w:sz w:val="20"/>
              </w:rPr>
            </w:pPr>
            <w:r>
              <w:rPr>
                <w:sz w:val="20"/>
              </w:rPr>
              <w:t>Section dedicated to the RTU registry on Italgas systems and used for the attestation string</w:t>
            </w:r>
          </w:p>
        </w:tc>
      </w:tr>
      <w:tr w:rsidR="00CB1BFB" w:rsidRPr="00CB1BFB" w14:paraId="5C409F9B" w14:textId="77777777" w:rsidTr="00CB1BFB">
        <w:tc>
          <w:tcPr>
            <w:tcW w:w="1886" w:type="dxa"/>
          </w:tcPr>
          <w:p w14:paraId="4A81A257" w14:textId="77777777" w:rsidR="00CB1BFB" w:rsidRPr="00CB1BFB" w:rsidRDefault="00CB1BFB" w:rsidP="00CB1BFB">
            <w:pPr>
              <w:spacing w:line="300" w:lineRule="auto"/>
              <w:rPr>
                <w:b/>
                <w:sz w:val="20"/>
              </w:rPr>
            </w:pPr>
            <w:r>
              <w:rPr>
                <w:b/>
                <w:sz w:val="20"/>
              </w:rPr>
              <w:t>Info</w:t>
            </w:r>
          </w:p>
        </w:tc>
        <w:tc>
          <w:tcPr>
            <w:tcW w:w="7743" w:type="dxa"/>
          </w:tcPr>
          <w:p w14:paraId="6A3DB473" w14:textId="77777777" w:rsidR="00CB1BFB" w:rsidRPr="00CB1BFB" w:rsidRDefault="00CB1BFB" w:rsidP="00CB1BFB">
            <w:pPr>
              <w:spacing w:line="300" w:lineRule="auto"/>
              <w:rPr>
                <w:sz w:val="20"/>
              </w:rPr>
            </w:pPr>
            <w:r>
              <w:rPr>
                <w:sz w:val="20"/>
              </w:rPr>
              <w:t>Attestation Section</w:t>
            </w:r>
            <w:r>
              <w:rPr>
                <w:sz w:val="20"/>
              </w:rPr>
              <w:tab/>
            </w:r>
            <w:r>
              <w:rPr>
                <w:sz w:val="20"/>
              </w:rPr>
              <w:tab/>
            </w:r>
          </w:p>
        </w:tc>
      </w:tr>
      <w:tr w:rsidR="00CB1BFB" w:rsidRPr="00CB1BFB" w14:paraId="2FCFE27D" w14:textId="77777777" w:rsidTr="00CB1BFB">
        <w:tc>
          <w:tcPr>
            <w:tcW w:w="1886" w:type="dxa"/>
          </w:tcPr>
          <w:p w14:paraId="3637D281" w14:textId="77777777" w:rsidR="00CB1BFB" w:rsidRPr="00CB1BFB" w:rsidRDefault="00CB1BFB" w:rsidP="00CB1BFB">
            <w:pPr>
              <w:spacing w:line="300" w:lineRule="auto"/>
              <w:rPr>
                <w:b/>
                <w:sz w:val="20"/>
              </w:rPr>
            </w:pPr>
            <w:r>
              <w:rPr>
                <w:b/>
                <w:sz w:val="20"/>
              </w:rPr>
              <w:t>Wakeup</w:t>
            </w:r>
          </w:p>
        </w:tc>
        <w:tc>
          <w:tcPr>
            <w:tcW w:w="7743" w:type="dxa"/>
          </w:tcPr>
          <w:p w14:paraId="1693667F" w14:textId="77777777" w:rsidR="00CB1BFB" w:rsidRPr="00CB1BFB" w:rsidRDefault="00CB1BFB" w:rsidP="00CB1BFB">
            <w:pPr>
              <w:spacing w:line="300" w:lineRule="auto"/>
              <w:rPr>
                <w:sz w:val="20"/>
              </w:rPr>
            </w:pPr>
            <w:r>
              <w:rPr>
                <w:sz w:val="20"/>
              </w:rPr>
              <w:t>Wake-up RTU section</w:t>
            </w:r>
          </w:p>
        </w:tc>
      </w:tr>
      <w:tr w:rsidR="00CB1BFB" w:rsidRPr="00CB1BFB" w14:paraId="6A1DD6FC" w14:textId="77777777" w:rsidTr="00CB1BFB">
        <w:tc>
          <w:tcPr>
            <w:tcW w:w="1886" w:type="dxa"/>
          </w:tcPr>
          <w:p w14:paraId="5530B2C5" w14:textId="77777777" w:rsidR="00CB1BFB" w:rsidRPr="00CB1BFB" w:rsidRDefault="00CB1BFB" w:rsidP="00CB1BFB">
            <w:pPr>
              <w:spacing w:line="300" w:lineRule="auto"/>
              <w:rPr>
                <w:b/>
                <w:sz w:val="20"/>
              </w:rPr>
            </w:pPr>
            <w:r>
              <w:rPr>
                <w:b/>
                <w:sz w:val="20"/>
              </w:rPr>
              <w:t>ProtocolConfig</w:t>
            </w:r>
          </w:p>
        </w:tc>
        <w:tc>
          <w:tcPr>
            <w:tcW w:w="7743" w:type="dxa"/>
          </w:tcPr>
          <w:p w14:paraId="484715D8" w14:textId="77777777" w:rsidR="00CB1BFB" w:rsidRPr="00CB1BFB" w:rsidRDefault="00CB1BFB" w:rsidP="00CB1BFB">
            <w:pPr>
              <w:spacing w:line="300" w:lineRule="auto"/>
              <w:rPr>
                <w:sz w:val="20"/>
              </w:rPr>
            </w:pPr>
            <w:r>
              <w:rPr>
                <w:sz w:val="20"/>
              </w:rPr>
              <w:t>Information for Protocol 104</w:t>
            </w:r>
          </w:p>
        </w:tc>
      </w:tr>
      <w:tr w:rsidR="00CB1BFB" w:rsidRPr="00CB1BFB" w14:paraId="24677BDC" w14:textId="77777777" w:rsidTr="00CB1BFB">
        <w:tc>
          <w:tcPr>
            <w:tcW w:w="1886" w:type="dxa"/>
          </w:tcPr>
          <w:p w14:paraId="15CD6162" w14:textId="77777777" w:rsidR="00CB1BFB" w:rsidRPr="00CB1BFB" w:rsidRDefault="00CB1BFB" w:rsidP="00CB1BFB">
            <w:pPr>
              <w:spacing w:line="300" w:lineRule="auto"/>
              <w:rPr>
                <w:b/>
                <w:sz w:val="20"/>
              </w:rPr>
            </w:pPr>
            <w:r>
              <w:rPr>
                <w:b/>
                <w:sz w:val="20"/>
              </w:rPr>
              <w:t>Input</w:t>
            </w:r>
          </w:p>
        </w:tc>
        <w:tc>
          <w:tcPr>
            <w:tcW w:w="7743" w:type="dxa"/>
          </w:tcPr>
          <w:p w14:paraId="031DAC4B" w14:textId="77777777" w:rsidR="00CB1BFB" w:rsidRPr="00CB1BFB" w:rsidRDefault="00CB1BFB" w:rsidP="00CB1BFB">
            <w:pPr>
              <w:spacing w:line="300" w:lineRule="auto"/>
              <w:rPr>
                <w:sz w:val="20"/>
              </w:rPr>
            </w:pPr>
            <w:r>
              <w:rPr>
                <w:sz w:val="20"/>
              </w:rPr>
              <w:t>Specific information for analogue/digital inputs</w:t>
            </w:r>
          </w:p>
        </w:tc>
      </w:tr>
      <w:tr w:rsidR="00CB1BFB" w:rsidRPr="00CB1BFB" w14:paraId="3F47A478" w14:textId="77777777" w:rsidTr="00CB1BFB">
        <w:tc>
          <w:tcPr>
            <w:tcW w:w="1886" w:type="dxa"/>
          </w:tcPr>
          <w:p w14:paraId="31076CC2" w14:textId="77777777" w:rsidR="00CB1BFB" w:rsidRPr="00CB1BFB" w:rsidRDefault="00CB1BFB" w:rsidP="00CB1BFB">
            <w:pPr>
              <w:spacing w:line="300" w:lineRule="auto"/>
              <w:rPr>
                <w:b/>
                <w:sz w:val="20"/>
              </w:rPr>
            </w:pPr>
            <w:r>
              <w:rPr>
                <w:b/>
                <w:sz w:val="20"/>
              </w:rPr>
              <w:t>Counters</w:t>
            </w:r>
          </w:p>
        </w:tc>
        <w:tc>
          <w:tcPr>
            <w:tcW w:w="7743" w:type="dxa"/>
          </w:tcPr>
          <w:p w14:paraId="04E4240C" w14:textId="77777777" w:rsidR="00CB1BFB" w:rsidRPr="00CB1BFB" w:rsidRDefault="00CB1BFB" w:rsidP="00CB1BFB">
            <w:pPr>
              <w:spacing w:line="300" w:lineRule="auto"/>
              <w:rPr>
                <w:sz w:val="20"/>
              </w:rPr>
            </w:pPr>
            <w:r>
              <w:rPr>
                <w:sz w:val="20"/>
              </w:rPr>
              <w:t>Counters section</w:t>
            </w:r>
            <w:r>
              <w:rPr>
                <w:sz w:val="20"/>
              </w:rPr>
              <w:tab/>
            </w:r>
            <w:r>
              <w:rPr>
                <w:sz w:val="20"/>
              </w:rPr>
              <w:tab/>
            </w:r>
          </w:p>
        </w:tc>
      </w:tr>
      <w:tr w:rsidR="00CB1BFB" w:rsidRPr="00CB1BFB" w14:paraId="3BA1DBCB" w14:textId="77777777" w:rsidTr="00CB1BFB">
        <w:tc>
          <w:tcPr>
            <w:tcW w:w="1886" w:type="dxa"/>
          </w:tcPr>
          <w:p w14:paraId="3A7D6DB4" w14:textId="77777777" w:rsidR="00CB1BFB" w:rsidRPr="00CB1BFB" w:rsidRDefault="00CB1BFB" w:rsidP="00CB1BFB">
            <w:pPr>
              <w:spacing w:line="300" w:lineRule="auto"/>
              <w:jc w:val="center"/>
              <w:rPr>
                <w:b/>
                <w:sz w:val="20"/>
              </w:rPr>
            </w:pPr>
            <w:r>
              <w:rPr>
                <w:b/>
                <w:sz w:val="20"/>
              </w:rPr>
              <w:t>CountersWeighted</w:t>
            </w:r>
          </w:p>
        </w:tc>
        <w:tc>
          <w:tcPr>
            <w:tcW w:w="7743" w:type="dxa"/>
          </w:tcPr>
          <w:p w14:paraId="78E6719F" w14:textId="77777777" w:rsidR="00CB1BFB" w:rsidRPr="00CB1BFB" w:rsidRDefault="00CB1BFB" w:rsidP="00CB1BFB">
            <w:pPr>
              <w:spacing w:line="300" w:lineRule="auto"/>
              <w:rPr>
                <w:sz w:val="20"/>
              </w:rPr>
            </w:pPr>
            <w:r>
              <w:rPr>
                <w:sz w:val="20"/>
              </w:rPr>
              <w:t>Section dedicated to weighted counters</w:t>
            </w:r>
            <w:r>
              <w:rPr>
                <w:sz w:val="20"/>
              </w:rPr>
              <w:tab/>
            </w:r>
            <w:r>
              <w:rPr>
                <w:sz w:val="20"/>
              </w:rPr>
              <w:tab/>
            </w:r>
          </w:p>
        </w:tc>
      </w:tr>
      <w:tr w:rsidR="00CB1BFB" w:rsidRPr="00CB1BFB" w14:paraId="70A7CE36" w14:textId="77777777" w:rsidTr="00CB1BFB">
        <w:tc>
          <w:tcPr>
            <w:tcW w:w="1886" w:type="dxa"/>
          </w:tcPr>
          <w:p w14:paraId="4B79DE7A" w14:textId="77777777" w:rsidR="00CB1BFB" w:rsidRPr="00CB1BFB" w:rsidRDefault="00CB1BFB" w:rsidP="00CB1BFB">
            <w:pPr>
              <w:spacing w:line="300" w:lineRule="auto"/>
              <w:rPr>
                <w:b/>
                <w:sz w:val="20"/>
              </w:rPr>
            </w:pPr>
            <w:r>
              <w:rPr>
                <w:b/>
                <w:sz w:val="20"/>
              </w:rPr>
              <w:t>Output</w:t>
            </w:r>
          </w:p>
        </w:tc>
        <w:tc>
          <w:tcPr>
            <w:tcW w:w="7743" w:type="dxa"/>
          </w:tcPr>
          <w:p w14:paraId="1D58BF18" w14:textId="77777777" w:rsidR="00CB1BFB" w:rsidRPr="00CB1BFB" w:rsidRDefault="00CB1BFB" w:rsidP="00CB1BFB">
            <w:pPr>
              <w:spacing w:line="300" w:lineRule="auto"/>
              <w:rPr>
                <w:sz w:val="20"/>
              </w:rPr>
            </w:pPr>
            <w:r>
              <w:rPr>
                <w:sz w:val="20"/>
              </w:rPr>
              <w:t>Specific information for analogue/digital outputs</w:t>
            </w:r>
          </w:p>
        </w:tc>
      </w:tr>
      <w:tr w:rsidR="00CB1BFB" w:rsidRPr="00CB1BFB" w14:paraId="1DF26B99" w14:textId="77777777" w:rsidTr="00CB1BFB">
        <w:tc>
          <w:tcPr>
            <w:tcW w:w="1886" w:type="dxa"/>
          </w:tcPr>
          <w:p w14:paraId="709EED4B" w14:textId="77777777" w:rsidR="00CB1BFB" w:rsidRPr="00CB1BFB" w:rsidRDefault="00CB1BFB" w:rsidP="00CB1BFB">
            <w:pPr>
              <w:spacing w:line="300" w:lineRule="auto"/>
              <w:rPr>
                <w:b/>
                <w:sz w:val="20"/>
              </w:rPr>
            </w:pPr>
            <w:r>
              <w:rPr>
                <w:b/>
                <w:sz w:val="20"/>
              </w:rPr>
              <w:t>Parameters</w:t>
            </w:r>
          </w:p>
        </w:tc>
        <w:tc>
          <w:tcPr>
            <w:tcW w:w="7743" w:type="dxa"/>
          </w:tcPr>
          <w:p w14:paraId="1C0243DE" w14:textId="77777777" w:rsidR="00CB1BFB" w:rsidRPr="00CB1BFB" w:rsidRDefault="00CB1BFB" w:rsidP="00CB1BFB">
            <w:pPr>
              <w:spacing w:line="300" w:lineRule="auto"/>
              <w:rPr>
                <w:sz w:val="20"/>
              </w:rPr>
            </w:pPr>
            <w:r>
              <w:rPr>
                <w:sz w:val="20"/>
              </w:rPr>
              <w:t>Dynamic section for analogue and digital parameters that can be used for any automation or calculations (e.g. volumetric converter) carried out on the RTU</w:t>
            </w:r>
          </w:p>
        </w:tc>
      </w:tr>
    </w:tbl>
    <w:p w14:paraId="78169F26" w14:textId="5D52B818" w:rsidR="00CB1BFB" w:rsidRDefault="00CB1BFB" w:rsidP="00CB1BFB">
      <w:pPr>
        <w:spacing w:before="240" w:after="240"/>
        <w:ind w:left="432"/>
        <w:rPr>
          <w:szCs w:val="22"/>
        </w:rPr>
      </w:pPr>
      <w:r>
        <w:t>The RTU will always send the complete configuration file, while the centre may send a JSON file, even a partial one containing one or more sections, obviously the section must be complete. Unvalued sections will not be sent.</w:t>
      </w:r>
    </w:p>
    <w:p w14:paraId="496D508D" w14:textId="5F665DE9" w:rsidR="005D0D96" w:rsidRPr="00CB1BFB" w:rsidRDefault="005D0D96" w:rsidP="00CB1BFB">
      <w:pPr>
        <w:spacing w:before="240" w:after="240"/>
        <w:ind w:left="432"/>
        <w:rPr>
          <w:szCs w:val="22"/>
        </w:rPr>
      </w:pPr>
      <w:r>
        <w:t>The RTU must always report on the JSON file all IOAs that have been defined and will be sent to the centre, including those of the calculated measurements (min, mean, max).</w:t>
      </w:r>
    </w:p>
    <w:p w14:paraId="16E47B74" w14:textId="77777777" w:rsidR="00CB1BFB" w:rsidRPr="00E66534" w:rsidRDefault="00CB1BFB" w:rsidP="00E66534">
      <w:pPr>
        <w:pStyle w:val="Titolo2"/>
      </w:pPr>
      <w:bookmarkStart w:id="1997" w:name="_Toc34721302"/>
      <w:bookmarkStart w:id="1998" w:name="_Toc145687740"/>
      <w:r>
        <w:t>Description of the attestation according to the parameters of the JSON file</w:t>
      </w:r>
      <w:bookmarkEnd w:id="1997"/>
      <w:bookmarkEnd w:id="1998"/>
    </w:p>
    <w:p w14:paraId="5660D45A" w14:textId="77777777" w:rsidR="00CB1BFB" w:rsidRPr="00CB1BFB" w:rsidRDefault="00CB1BFB" w:rsidP="00CB1BFB">
      <w:r>
        <w:t>Below is how the RTU is to use the parameters defined in the JSON file for attestation:</w:t>
      </w:r>
    </w:p>
    <w:p w14:paraId="5BBF57E9" w14:textId="77777777" w:rsidR="00CB1BFB" w:rsidRPr="00E66534" w:rsidRDefault="00CB1BFB" w:rsidP="00E66534">
      <w:pPr>
        <w:pStyle w:val="Titolo2"/>
      </w:pPr>
      <w:bookmarkStart w:id="1999" w:name="_Toc34721303"/>
      <w:bookmarkStart w:id="2000" w:name="_Toc145687741"/>
      <w:r>
        <w:t>Valid for RTU type D (always-on) and type E (wake-up)</w:t>
      </w:r>
      <w:bookmarkEnd w:id="1999"/>
      <w:bookmarkEnd w:id="2000"/>
    </w:p>
    <w:p w14:paraId="569C6FF7" w14:textId="77777777" w:rsidR="00CB1BFB" w:rsidRPr="00CB1BFB" w:rsidRDefault="00CB1BFB" w:rsidP="00395D00">
      <w:pPr>
        <w:numPr>
          <w:ilvl w:val="0"/>
          <w:numId w:val="28"/>
        </w:numPr>
        <w:spacing w:after="160" w:line="259" w:lineRule="auto"/>
        <w:ind w:left="720"/>
        <w:contextualSpacing/>
      </w:pPr>
      <w:r>
        <w:t xml:space="preserve">The RTU tries to perform the attestation for </w:t>
      </w:r>
      <w:r>
        <w:rPr>
          <w:b/>
        </w:rPr>
        <w:t>#serverRetry</w:t>
      </w:r>
      <w:r>
        <w:t xml:space="preserve"> times on the first server with a pause between each attempt of a number of seconds indicated by the variable </w:t>
      </w:r>
      <w:r>
        <w:rPr>
          <w:b/>
        </w:rPr>
        <w:t>#serverDelayForRetry</w:t>
      </w:r>
      <w:r>
        <w:t>.</w:t>
      </w:r>
    </w:p>
    <w:p w14:paraId="4A804D44" w14:textId="3032D579" w:rsidR="00CB1BFB" w:rsidRPr="00CB1BFB" w:rsidRDefault="00CB1BFB" w:rsidP="00395D00">
      <w:pPr>
        <w:numPr>
          <w:ilvl w:val="0"/>
          <w:numId w:val="28"/>
        </w:numPr>
        <w:spacing w:after="160" w:line="259" w:lineRule="auto"/>
        <w:ind w:left="720"/>
        <w:contextualSpacing/>
        <w:jc w:val="left"/>
      </w:pPr>
      <w:r>
        <w:t xml:space="preserve">In the event of a "KO" response, the RTU tries again after </w:t>
      </w:r>
      <w:r>
        <w:rPr>
          <w:b/>
        </w:rPr>
        <w:t>#serverDelayForKO</w:t>
      </w:r>
      <w:r>
        <w:t xml:space="preserve"> seconds.</w:t>
      </w:r>
    </w:p>
    <w:p w14:paraId="3721112E" w14:textId="77777777" w:rsidR="00CB1BFB" w:rsidRPr="00CB1BFB" w:rsidRDefault="00CB1BFB" w:rsidP="00395D00">
      <w:pPr>
        <w:numPr>
          <w:ilvl w:val="0"/>
          <w:numId w:val="28"/>
        </w:numPr>
        <w:spacing w:after="160" w:line="259" w:lineRule="auto"/>
        <w:ind w:left="720"/>
        <w:contextualSpacing/>
      </w:pPr>
      <w:r>
        <w:t xml:space="preserve">In the event of a communication timeout between the RTU and the Centre, the RTU retries after </w:t>
      </w:r>
      <w:r>
        <w:rPr>
          <w:b/>
        </w:rPr>
        <w:t>#serverDelayForTimeout</w:t>
      </w:r>
      <w:r>
        <w:t xml:space="preserve"> seconds.</w:t>
      </w:r>
    </w:p>
    <w:p w14:paraId="0A9CE5A2" w14:textId="77777777" w:rsidR="00CB1BFB" w:rsidRPr="00CB1BFB" w:rsidRDefault="00CB1BFB" w:rsidP="00395D00">
      <w:pPr>
        <w:numPr>
          <w:ilvl w:val="0"/>
          <w:numId w:val="28"/>
        </w:numPr>
        <w:spacing w:after="160" w:line="254" w:lineRule="auto"/>
        <w:ind w:left="720"/>
        <w:contextualSpacing/>
        <w:jc w:val="left"/>
      </w:pPr>
      <w:r>
        <w:t xml:space="preserve">The RTU tries </w:t>
      </w:r>
      <w:r>
        <w:rPr>
          <w:b/>
        </w:rPr>
        <w:t>#serverRetry</w:t>
      </w:r>
      <w:r>
        <w:t xml:space="preserve"> times on server1 and then switches to server2.</w:t>
      </w:r>
    </w:p>
    <w:p w14:paraId="40223C1D" w14:textId="77777777" w:rsidR="00CB1BFB" w:rsidRPr="00CB1BFB" w:rsidRDefault="00CB1BFB" w:rsidP="00395D00">
      <w:pPr>
        <w:numPr>
          <w:ilvl w:val="0"/>
          <w:numId w:val="28"/>
        </w:numPr>
        <w:spacing w:after="160" w:line="259" w:lineRule="auto"/>
        <w:ind w:left="720"/>
        <w:contextualSpacing/>
      </w:pPr>
      <w:r>
        <w:t xml:space="preserve">If the RTU fails with server1 and with server2 it will make a new attempt after </w:t>
      </w:r>
      <w:r>
        <w:rPr>
          <w:b/>
        </w:rPr>
        <w:t>#delayForRetry</w:t>
      </w:r>
      <w:r>
        <w:t xml:space="preserve"> minutes.</w:t>
      </w:r>
    </w:p>
    <w:p w14:paraId="7C68EA37" w14:textId="77777777" w:rsidR="00CB1BFB" w:rsidRPr="00E66534" w:rsidRDefault="00CB1BFB" w:rsidP="00E66534">
      <w:pPr>
        <w:pStyle w:val="Titolo2"/>
      </w:pPr>
      <w:bookmarkStart w:id="2001" w:name="_Toc34721304"/>
      <w:bookmarkStart w:id="2002" w:name="_Toc145687742"/>
      <w:r>
        <w:t>Only valid for RTU type E (wake-up)</w:t>
      </w:r>
      <w:bookmarkEnd w:id="2001"/>
      <w:bookmarkEnd w:id="2002"/>
    </w:p>
    <w:p w14:paraId="5FEE3D55" w14:textId="77777777" w:rsidR="00CB1BFB" w:rsidRPr="00CB1BFB" w:rsidRDefault="00CB1BFB" w:rsidP="00395D00">
      <w:pPr>
        <w:numPr>
          <w:ilvl w:val="0"/>
          <w:numId w:val="29"/>
        </w:numPr>
        <w:spacing w:after="160" w:line="254" w:lineRule="auto"/>
        <w:ind w:left="720"/>
        <w:contextualSpacing/>
        <w:jc w:val="left"/>
      </w:pPr>
      <w:r>
        <w:t xml:space="preserve">The RTU wakes up at </w:t>
      </w:r>
      <w:r>
        <w:rPr>
          <w:b/>
        </w:rPr>
        <w:t>#startHour</w:t>
      </w:r>
      <w:r>
        <w:t xml:space="preserve"> and </w:t>
      </w:r>
      <w:r>
        <w:rPr>
          <w:b/>
        </w:rPr>
        <w:t>#startMinute</w:t>
      </w:r>
      <w:r>
        <w:t>.</w:t>
      </w:r>
    </w:p>
    <w:p w14:paraId="51B3E1BC" w14:textId="77777777" w:rsidR="00CB1BFB" w:rsidRPr="00CB1BFB" w:rsidRDefault="00CB1BFB" w:rsidP="00395D00">
      <w:pPr>
        <w:numPr>
          <w:ilvl w:val="0"/>
          <w:numId w:val="29"/>
        </w:numPr>
        <w:spacing w:after="160" w:line="254" w:lineRule="auto"/>
        <w:ind w:left="720"/>
        <w:contextualSpacing/>
        <w:jc w:val="left"/>
      </w:pPr>
      <w:r>
        <w:t xml:space="preserve">The RTU will stay awake for a maximum of </w:t>
      </w:r>
      <w:r>
        <w:rPr>
          <w:b/>
        </w:rPr>
        <w:t>#maxOnTime</w:t>
      </w:r>
      <w:r>
        <w:t xml:space="preserve"> seconds.</w:t>
      </w:r>
    </w:p>
    <w:p w14:paraId="7CE7CCCC" w14:textId="77777777" w:rsidR="00CB1BFB" w:rsidRPr="00CB1BFB" w:rsidRDefault="00CB1BFB" w:rsidP="00395D00">
      <w:pPr>
        <w:numPr>
          <w:ilvl w:val="0"/>
          <w:numId w:val="29"/>
        </w:numPr>
        <w:spacing w:after="160" w:line="254" w:lineRule="auto"/>
        <w:ind w:left="720"/>
        <w:contextualSpacing/>
        <w:jc w:val="left"/>
      </w:pPr>
      <w:r>
        <w:t xml:space="preserve">The RTU can wake up every </w:t>
      </w:r>
      <w:r>
        <w:rPr>
          <w:b/>
        </w:rPr>
        <w:t>#hours</w:t>
      </w:r>
      <w:r>
        <w:t xml:space="preserve"> hours during the day.</w:t>
      </w:r>
    </w:p>
    <w:p w14:paraId="63A8B6B4" w14:textId="77777777" w:rsidR="00CB1BFB" w:rsidRPr="00CB1BFB" w:rsidRDefault="00CB1BFB" w:rsidP="00395D00">
      <w:pPr>
        <w:numPr>
          <w:ilvl w:val="0"/>
          <w:numId w:val="29"/>
        </w:numPr>
        <w:spacing w:after="160" w:line="254" w:lineRule="auto"/>
        <w:ind w:left="720"/>
        <w:contextualSpacing/>
      </w:pPr>
      <w:r>
        <w:t xml:space="preserve">After a maximum number of dispatches of the attestation string indicated by the </w:t>
      </w:r>
      <w:r>
        <w:rPr>
          <w:b/>
        </w:rPr>
        <w:t>#maxDailyAttempts</w:t>
      </w:r>
      <w:r>
        <w:t xml:space="preserve"> parameter (less than </w:t>
      </w:r>
      <w:r>
        <w:rPr>
          <w:b/>
        </w:rPr>
        <w:t>#serverRetry</w:t>
      </w:r>
      <w:r>
        <w:t>), the RTU stops sending the request.</w:t>
      </w:r>
    </w:p>
    <w:p w14:paraId="5A75F653" w14:textId="77777777" w:rsidR="00CB1BFB" w:rsidRPr="00CB1BFB" w:rsidRDefault="00CB1BFB" w:rsidP="00395D00">
      <w:pPr>
        <w:numPr>
          <w:ilvl w:val="0"/>
          <w:numId w:val="29"/>
        </w:numPr>
        <w:spacing w:after="160" w:line="254" w:lineRule="auto"/>
        <w:ind w:left="720"/>
        <w:contextualSpacing/>
      </w:pPr>
      <w:r>
        <w:t xml:space="preserve">Once the </w:t>
      </w:r>
      <w:r>
        <w:rPr>
          <w:b/>
        </w:rPr>
        <w:t>#maxConnectionAttempts</w:t>
      </w:r>
      <w:r>
        <w:t xml:space="preserve"> specified in </w:t>
      </w:r>
      <w:r>
        <w:rPr>
          <w:b/>
        </w:rPr>
        <w:t>#maxConnectionAttempts</w:t>
      </w:r>
      <w:r>
        <w:t xml:space="preserve"> between days have passed, the RTU stops trying to connect until the next reboot.</w:t>
      </w:r>
    </w:p>
    <w:p w14:paraId="7A77AD4F" w14:textId="77777777" w:rsidR="00CB1BFB" w:rsidRPr="00CB1BFB" w:rsidRDefault="00CB1BFB" w:rsidP="00395D00">
      <w:pPr>
        <w:numPr>
          <w:ilvl w:val="0"/>
          <w:numId w:val="29"/>
        </w:numPr>
        <w:spacing w:after="160" w:line="254" w:lineRule="auto"/>
        <w:ind w:left="720"/>
        <w:contextualSpacing/>
      </w:pPr>
      <w:r>
        <w:t xml:space="preserve">If the RTU receives as an attestation string </w:t>
      </w:r>
      <w:r>
        <w:rPr>
          <w:b/>
        </w:rPr>
        <w:t>"OK;0;"</w:t>
      </w:r>
      <w:r>
        <w:t xml:space="preserve"> it connects via 104 and sends all archived data since the last connection.</w:t>
      </w:r>
    </w:p>
    <w:p w14:paraId="5C40A3C3" w14:textId="77777777" w:rsidR="00CB1BFB" w:rsidRPr="00CB1BFB" w:rsidRDefault="00CB1BFB" w:rsidP="00395D00">
      <w:pPr>
        <w:numPr>
          <w:ilvl w:val="0"/>
          <w:numId w:val="29"/>
        </w:numPr>
        <w:spacing w:after="160" w:line="254" w:lineRule="auto"/>
        <w:ind w:left="720"/>
        <w:contextualSpacing/>
        <w:sectPr w:rsidR="00CB1BFB" w:rsidRPr="00CB1BFB" w:rsidSect="00CB1BFB">
          <w:headerReference w:type="default" r:id="rId24"/>
          <w:footerReference w:type="even" r:id="rId25"/>
          <w:footerReference w:type="default" r:id="rId26"/>
          <w:footerReference w:type="first" r:id="rId27"/>
          <w:footnotePr>
            <w:numRestart w:val="eachSect"/>
          </w:footnotePr>
          <w:pgSz w:w="11906" w:h="16838" w:code="9"/>
          <w:pgMar w:top="2268" w:right="851" w:bottom="1134" w:left="1134" w:header="851" w:footer="567" w:gutter="0"/>
          <w:cols w:space="720"/>
          <w:noEndnote/>
          <w:docGrid w:linePitch="326"/>
        </w:sectPr>
      </w:pPr>
      <w:r>
        <w:t xml:space="preserve">If the RTU receives as an attestation string </w:t>
      </w:r>
      <w:r>
        <w:rPr>
          <w:b/>
        </w:rPr>
        <w:t>"OK;&lt;SEC&gt;;"</w:t>
      </w:r>
      <w:r>
        <w:t xml:space="preserve"> it connects via 104 and remains switched on for </w:t>
      </w:r>
      <w:r>
        <w:rPr>
          <w:b/>
        </w:rPr>
        <w:t>&lt;SEC&gt;</w:t>
      </w:r>
      <w:r>
        <w:t xml:space="preserve"> which is always less than </w:t>
      </w:r>
      <w:r>
        <w:rPr>
          <w:b/>
        </w:rPr>
        <w:t>#maxOnTime</w:t>
      </w:r>
    </w:p>
    <w:p w14:paraId="36D7579E" w14:textId="77777777" w:rsidR="00CB1BFB" w:rsidRPr="008D1295" w:rsidRDefault="00CB1BFB" w:rsidP="008D1295">
      <w:pPr>
        <w:pStyle w:val="Titolo2"/>
      </w:pPr>
      <w:bookmarkStart w:id="2003" w:name="_Toc34721305"/>
      <w:bookmarkStart w:id="2004" w:name="_Toc145687743"/>
      <w:r>
        <w:t>Detail of sections and all keys</w:t>
      </w:r>
      <w:bookmarkEnd w:id="2003"/>
      <w:bookmarkEnd w:id="2004"/>
    </w:p>
    <w:tbl>
      <w:tblPr>
        <w:tblW w:w="5000" w:type="pct"/>
        <w:tblCellMar>
          <w:left w:w="70" w:type="dxa"/>
          <w:right w:w="70" w:type="dxa"/>
        </w:tblCellMar>
        <w:tblLook w:val="04A0" w:firstRow="1" w:lastRow="0" w:firstColumn="1" w:lastColumn="0" w:noHBand="0" w:noVBand="1"/>
      </w:tblPr>
      <w:tblGrid>
        <w:gridCol w:w="4034"/>
        <w:gridCol w:w="878"/>
        <w:gridCol w:w="1219"/>
        <w:gridCol w:w="1428"/>
        <w:gridCol w:w="2352"/>
      </w:tblGrid>
      <w:tr w:rsidR="00EB61EF" w:rsidRPr="00EB61EF" w14:paraId="6DA2B629" w14:textId="77777777" w:rsidTr="00EB61EF">
        <w:trPr>
          <w:trHeight w:val="2320"/>
          <w:tblHeader/>
        </w:trPr>
        <w:tc>
          <w:tcPr>
            <w:tcW w:w="1988" w:type="pct"/>
            <w:tcBorders>
              <w:top w:val="single" w:sz="4" w:space="0" w:color="auto"/>
              <w:left w:val="single" w:sz="4" w:space="0" w:color="auto"/>
              <w:bottom w:val="single" w:sz="4" w:space="0" w:color="auto"/>
              <w:right w:val="single" w:sz="4" w:space="0" w:color="auto"/>
            </w:tcBorders>
            <w:shd w:val="clear" w:color="000000" w:fill="2F75B5"/>
            <w:noWrap/>
            <w:vAlign w:val="center"/>
            <w:hideMark/>
          </w:tcPr>
          <w:p w14:paraId="0562B8F4" w14:textId="77777777" w:rsidR="00EB61EF" w:rsidRPr="00EB61EF" w:rsidRDefault="00EB61EF" w:rsidP="00EB61EF">
            <w:pPr>
              <w:jc w:val="center"/>
              <w:rPr>
                <w:rFonts w:ascii="Calibri" w:hAnsi="Calibri" w:cs="Calibri"/>
                <w:b/>
                <w:bCs/>
                <w:color w:val="FFFFFF"/>
                <w:sz w:val="22"/>
                <w:szCs w:val="22"/>
              </w:rPr>
            </w:pPr>
            <w:r>
              <w:rPr>
                <w:rFonts w:ascii="Calibri" w:hAnsi="Calibri"/>
                <w:b/>
                <w:color w:val="FFFFFF"/>
                <w:sz w:val="22"/>
              </w:rPr>
              <w:t>JSON KEY</w:t>
            </w:r>
          </w:p>
        </w:tc>
        <w:tc>
          <w:tcPr>
            <w:tcW w:w="434" w:type="pct"/>
            <w:tcBorders>
              <w:top w:val="single" w:sz="4" w:space="0" w:color="auto"/>
              <w:left w:val="nil"/>
              <w:bottom w:val="single" w:sz="4" w:space="0" w:color="auto"/>
              <w:right w:val="single" w:sz="4" w:space="0" w:color="auto"/>
            </w:tcBorders>
            <w:shd w:val="clear" w:color="000000" w:fill="2F75B5"/>
            <w:vAlign w:val="center"/>
            <w:hideMark/>
          </w:tcPr>
          <w:p w14:paraId="375E118D" w14:textId="77777777" w:rsidR="00EB61EF" w:rsidRPr="00EB61EF" w:rsidRDefault="00EB61EF" w:rsidP="00EB61EF">
            <w:pPr>
              <w:jc w:val="center"/>
              <w:rPr>
                <w:rFonts w:ascii="Calibri" w:hAnsi="Calibri" w:cs="Calibri"/>
                <w:b/>
                <w:bCs/>
                <w:color w:val="FFFFFF"/>
                <w:sz w:val="22"/>
                <w:szCs w:val="22"/>
              </w:rPr>
            </w:pPr>
            <w:r>
              <w:rPr>
                <w:rFonts w:ascii="Calibri" w:hAnsi="Calibri"/>
                <w:b/>
                <w:color w:val="FFFFFF"/>
                <w:sz w:val="22"/>
              </w:rPr>
              <w:t>Requirements</w:t>
            </w:r>
            <w:r>
              <w:rPr>
                <w:rFonts w:ascii="Calibri" w:hAnsi="Calibri"/>
                <w:b/>
                <w:color w:val="FFFFFF"/>
                <w:sz w:val="22"/>
              </w:rPr>
              <w:br/>
              <w:t>M=Mandatory</w:t>
            </w:r>
            <w:r>
              <w:rPr>
                <w:rFonts w:ascii="Calibri" w:hAnsi="Calibri"/>
                <w:b/>
                <w:color w:val="FFFFFF"/>
                <w:sz w:val="22"/>
              </w:rPr>
              <w:br/>
              <w:t>O=Optional</w:t>
            </w:r>
          </w:p>
        </w:tc>
        <w:tc>
          <w:tcPr>
            <w:tcW w:w="620" w:type="pct"/>
            <w:tcBorders>
              <w:top w:val="single" w:sz="4" w:space="0" w:color="auto"/>
              <w:left w:val="nil"/>
              <w:bottom w:val="single" w:sz="4" w:space="0" w:color="auto"/>
              <w:right w:val="single" w:sz="4" w:space="0" w:color="auto"/>
            </w:tcBorders>
            <w:shd w:val="clear" w:color="000000" w:fill="2F75B5"/>
            <w:vAlign w:val="center"/>
            <w:hideMark/>
          </w:tcPr>
          <w:p w14:paraId="2ED42ECE" w14:textId="77777777" w:rsidR="00EB61EF" w:rsidRPr="00EB61EF" w:rsidRDefault="00EB61EF" w:rsidP="00EB61EF">
            <w:pPr>
              <w:jc w:val="center"/>
              <w:rPr>
                <w:rFonts w:ascii="Calibri" w:hAnsi="Calibri" w:cs="Calibri"/>
                <w:b/>
                <w:bCs/>
                <w:color w:val="FFFFFF"/>
                <w:sz w:val="22"/>
                <w:szCs w:val="22"/>
              </w:rPr>
            </w:pPr>
            <w:r>
              <w:rPr>
                <w:rFonts w:ascii="Calibri" w:hAnsi="Calibri"/>
                <w:b/>
                <w:color w:val="FFFFFF"/>
                <w:sz w:val="22"/>
              </w:rPr>
              <w:t>Attribute</w:t>
            </w:r>
            <w:r>
              <w:rPr>
                <w:rFonts w:ascii="Calibri" w:hAnsi="Calibri"/>
                <w:b/>
                <w:color w:val="FFFFFF"/>
                <w:sz w:val="22"/>
              </w:rPr>
              <w:br/>
              <w:t>RO=Read-Only</w:t>
            </w:r>
            <w:r>
              <w:rPr>
                <w:rFonts w:ascii="Calibri" w:hAnsi="Calibri"/>
                <w:b/>
                <w:color w:val="FFFFFF"/>
                <w:sz w:val="22"/>
              </w:rPr>
              <w:br/>
              <w:t>RW=Read-Write</w:t>
            </w:r>
          </w:p>
        </w:tc>
        <w:tc>
          <w:tcPr>
            <w:tcW w:w="732" w:type="pct"/>
            <w:tcBorders>
              <w:top w:val="single" w:sz="4" w:space="0" w:color="auto"/>
              <w:left w:val="nil"/>
              <w:bottom w:val="single" w:sz="4" w:space="0" w:color="auto"/>
              <w:right w:val="single" w:sz="4" w:space="0" w:color="auto"/>
            </w:tcBorders>
            <w:shd w:val="clear" w:color="000000" w:fill="2F75B5"/>
            <w:vAlign w:val="center"/>
            <w:hideMark/>
          </w:tcPr>
          <w:p w14:paraId="1D1473D9" w14:textId="77777777" w:rsidR="00EB61EF" w:rsidRPr="00EB61EF" w:rsidRDefault="00EB61EF" w:rsidP="00EB61EF">
            <w:pPr>
              <w:jc w:val="center"/>
              <w:rPr>
                <w:rFonts w:ascii="Calibri" w:hAnsi="Calibri" w:cs="Calibri"/>
                <w:b/>
                <w:bCs/>
                <w:color w:val="FFFFFF"/>
                <w:sz w:val="22"/>
                <w:szCs w:val="22"/>
              </w:rPr>
            </w:pPr>
            <w:r>
              <w:rPr>
                <w:rFonts w:ascii="Calibri" w:hAnsi="Calibri"/>
                <w:b/>
                <w:color w:val="FFFFFF"/>
                <w:sz w:val="22"/>
              </w:rPr>
              <w:t>Type</w:t>
            </w:r>
            <w:r>
              <w:rPr>
                <w:rFonts w:ascii="Calibri" w:hAnsi="Calibri"/>
                <w:b/>
                <w:color w:val="FFFFFF"/>
                <w:sz w:val="22"/>
              </w:rPr>
              <w:br/>
              <w:t>Boolean</w:t>
            </w:r>
            <w:r>
              <w:rPr>
                <w:rFonts w:ascii="Calibri" w:hAnsi="Calibri"/>
                <w:b/>
                <w:color w:val="FFFFFF"/>
                <w:sz w:val="22"/>
              </w:rPr>
              <w:br/>
              <w:t xml:space="preserve">Numeric </w:t>
            </w:r>
            <w:r>
              <w:rPr>
                <w:rFonts w:ascii="Calibri" w:hAnsi="Calibri"/>
                <w:b/>
                <w:color w:val="FFFFFF"/>
                <w:sz w:val="22"/>
              </w:rPr>
              <w:br/>
              <w:t>(Floating,</w:t>
            </w:r>
            <w:r>
              <w:rPr>
                <w:rFonts w:ascii="Calibri" w:hAnsi="Calibri"/>
                <w:b/>
                <w:color w:val="FFFFFF"/>
                <w:sz w:val="22"/>
              </w:rPr>
              <w:br/>
              <w:t>Integer)</w:t>
            </w:r>
            <w:r>
              <w:rPr>
                <w:rFonts w:ascii="Calibri" w:hAnsi="Calibri"/>
                <w:b/>
                <w:color w:val="FFFFFF"/>
                <w:sz w:val="22"/>
              </w:rPr>
              <w:br/>
              <w:t>String</w:t>
            </w:r>
            <w:r>
              <w:rPr>
                <w:rFonts w:ascii="Calibri" w:hAnsi="Calibri"/>
                <w:b/>
                <w:color w:val="FFFFFF"/>
                <w:sz w:val="22"/>
              </w:rPr>
              <w:br/>
              <w:t>Array</w:t>
            </w:r>
            <w:r>
              <w:rPr>
                <w:rFonts w:ascii="Calibri" w:hAnsi="Calibri"/>
                <w:b/>
                <w:color w:val="FFFFFF"/>
                <w:sz w:val="22"/>
              </w:rPr>
              <w:br/>
              <w:t>Enum</w:t>
            </w:r>
          </w:p>
        </w:tc>
        <w:tc>
          <w:tcPr>
            <w:tcW w:w="1227" w:type="pct"/>
            <w:tcBorders>
              <w:top w:val="single" w:sz="4" w:space="0" w:color="auto"/>
              <w:left w:val="nil"/>
              <w:bottom w:val="single" w:sz="4" w:space="0" w:color="auto"/>
              <w:right w:val="single" w:sz="4" w:space="0" w:color="auto"/>
            </w:tcBorders>
            <w:shd w:val="clear" w:color="000000" w:fill="2F75B5"/>
            <w:vAlign w:val="center"/>
            <w:hideMark/>
          </w:tcPr>
          <w:p w14:paraId="34AD0B99" w14:textId="77777777" w:rsidR="00EB61EF" w:rsidRPr="00EB61EF" w:rsidRDefault="00EB61EF" w:rsidP="00EB61EF">
            <w:pPr>
              <w:jc w:val="center"/>
              <w:rPr>
                <w:rFonts w:ascii="Calibri" w:hAnsi="Calibri" w:cs="Calibri"/>
                <w:b/>
                <w:bCs/>
                <w:color w:val="FFFFFF"/>
                <w:sz w:val="22"/>
                <w:szCs w:val="22"/>
              </w:rPr>
            </w:pPr>
            <w:r>
              <w:rPr>
                <w:rFonts w:ascii="Calibri" w:hAnsi="Calibri"/>
                <w:b/>
                <w:color w:val="FFFFFF"/>
                <w:sz w:val="22"/>
              </w:rPr>
              <w:t>Description</w:t>
            </w:r>
          </w:p>
        </w:tc>
      </w:tr>
      <w:tr w:rsidR="00EB61EF" w:rsidRPr="00EB61EF" w14:paraId="137D9BB1"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6332AF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w:t>
            </w:r>
          </w:p>
        </w:tc>
        <w:tc>
          <w:tcPr>
            <w:tcW w:w="434" w:type="pct"/>
            <w:tcBorders>
              <w:top w:val="nil"/>
              <w:left w:val="nil"/>
              <w:bottom w:val="single" w:sz="4" w:space="0" w:color="auto"/>
              <w:right w:val="single" w:sz="4" w:space="0" w:color="auto"/>
            </w:tcBorders>
            <w:shd w:val="clear" w:color="000000" w:fill="E7E6E6"/>
            <w:noWrap/>
            <w:vAlign w:val="bottom"/>
            <w:hideMark/>
          </w:tcPr>
          <w:p w14:paraId="44045179" w14:textId="77777777" w:rsidR="00EB61EF" w:rsidRPr="00EB61EF" w:rsidRDefault="00EB61EF" w:rsidP="00EB61EF">
            <w:pPr>
              <w:jc w:val="center"/>
              <w:rPr>
                <w:rFonts w:ascii="Calibri" w:hAnsi="Calibri" w:cs="Calibri"/>
                <w:b/>
                <w:bCs/>
                <w:color w:val="000000"/>
                <w:sz w:val="22"/>
                <w:szCs w:val="22"/>
              </w:rPr>
            </w:pPr>
            <w:r>
              <w:rPr>
                <w:rFonts w:ascii="Calibri" w:hAnsi="Calibri"/>
                <w:b/>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74B65F9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Start of JSON file</w:t>
            </w:r>
          </w:p>
        </w:tc>
      </w:tr>
      <w:tr w:rsidR="00EB61EF" w:rsidRPr="00EB61EF" w14:paraId="6F625165"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54CA9091"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IEC-104-Slave.version</w:t>
            </w:r>
          </w:p>
        </w:tc>
        <w:tc>
          <w:tcPr>
            <w:tcW w:w="434" w:type="pct"/>
            <w:tcBorders>
              <w:top w:val="nil"/>
              <w:left w:val="nil"/>
              <w:bottom w:val="single" w:sz="4" w:space="0" w:color="auto"/>
              <w:right w:val="single" w:sz="4" w:space="0" w:color="auto"/>
            </w:tcBorders>
            <w:shd w:val="clear" w:color="000000" w:fill="E7E6E6"/>
            <w:noWrap/>
            <w:vAlign w:val="bottom"/>
            <w:hideMark/>
          </w:tcPr>
          <w:p w14:paraId="7A18FE8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2BE8E0C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2002F4A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2C706869"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Configuration file version</w:t>
            </w:r>
            <w:r>
              <w:rPr>
                <w:rFonts w:ascii="Calibri" w:hAnsi="Calibri"/>
                <w:color w:val="000000"/>
                <w:sz w:val="22"/>
              </w:rPr>
              <w:br/>
              <w:t>To be set as default value 1</w:t>
            </w:r>
          </w:p>
        </w:tc>
      </w:tr>
      <w:tr w:rsidR="00EB61EF" w:rsidRPr="00EB61EF" w14:paraId="03F2EB3A"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9D973F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w:t>
            </w:r>
          </w:p>
        </w:tc>
        <w:tc>
          <w:tcPr>
            <w:tcW w:w="434" w:type="pct"/>
            <w:tcBorders>
              <w:top w:val="nil"/>
              <w:left w:val="nil"/>
              <w:bottom w:val="single" w:sz="4" w:space="0" w:color="auto"/>
              <w:right w:val="single" w:sz="4" w:space="0" w:color="auto"/>
            </w:tcBorders>
            <w:shd w:val="clear" w:color="000000" w:fill="FFFFFF"/>
            <w:noWrap/>
            <w:vAlign w:val="bottom"/>
            <w:hideMark/>
          </w:tcPr>
          <w:p w14:paraId="1641E641" w14:textId="77777777" w:rsidR="00EB61EF" w:rsidRPr="00EB61EF" w:rsidRDefault="00EB61EF" w:rsidP="00EB61EF">
            <w:pPr>
              <w:jc w:val="center"/>
              <w:rPr>
                <w:rFonts w:ascii="Calibri" w:hAnsi="Calibri" w:cs="Calibri"/>
                <w:b/>
                <w:bCs/>
                <w:color w:val="000000"/>
                <w:sz w:val="22"/>
                <w:szCs w:val="22"/>
              </w:rPr>
            </w:pPr>
            <w:r>
              <w:rPr>
                <w:rFonts w:ascii="Calibri" w:hAnsi="Calibri"/>
                <w:b/>
                <w:color w:val="000000"/>
                <w:sz w:val="22"/>
              </w:rPr>
              <w:t>O</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792B0F3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dedicated to the Italgas centre application</w:t>
            </w:r>
          </w:p>
        </w:tc>
      </w:tr>
      <w:tr w:rsidR="00EB61EF" w:rsidRPr="00EB61EF" w14:paraId="1C457069" w14:textId="77777777" w:rsidTr="00EB61EF">
        <w:trPr>
          <w:trHeight w:val="87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936BF81"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IEC-104-Slave.COPT.oraInizioGiornoGas</w:t>
            </w:r>
          </w:p>
        </w:tc>
        <w:tc>
          <w:tcPr>
            <w:tcW w:w="434" w:type="pct"/>
            <w:tcBorders>
              <w:top w:val="nil"/>
              <w:left w:val="nil"/>
              <w:bottom w:val="single" w:sz="4" w:space="0" w:color="auto"/>
              <w:right w:val="single" w:sz="4" w:space="0" w:color="auto"/>
            </w:tcBorders>
            <w:shd w:val="clear" w:color="000000" w:fill="FFFFFF"/>
            <w:noWrap/>
            <w:vAlign w:val="bottom"/>
            <w:hideMark/>
          </w:tcPr>
          <w:p w14:paraId="645D6A8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nil"/>
            </w:tcBorders>
            <w:shd w:val="clear" w:color="000000" w:fill="FFFFFF"/>
            <w:noWrap/>
            <w:vAlign w:val="bottom"/>
            <w:hideMark/>
          </w:tcPr>
          <w:p w14:paraId="6ECC1BB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single" w:sz="4" w:space="0" w:color="auto"/>
              <w:bottom w:val="single" w:sz="4" w:space="0" w:color="auto"/>
              <w:right w:val="single" w:sz="4" w:space="0" w:color="auto"/>
            </w:tcBorders>
            <w:shd w:val="clear" w:color="000000" w:fill="FFFFFF"/>
            <w:noWrap/>
            <w:vAlign w:val="bottom"/>
            <w:hideMark/>
          </w:tcPr>
          <w:p w14:paraId="274F826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3049DA38"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Indicates the start time of the GAS day, by default 6, accepted values can only be 0-23</w:t>
            </w:r>
          </w:p>
        </w:tc>
      </w:tr>
      <w:tr w:rsidR="00EB61EF" w:rsidRPr="00EB61EF" w14:paraId="076A6D4D"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EF62C5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IEC-104-Slave.COPT.RTUType</w:t>
            </w:r>
          </w:p>
        </w:tc>
        <w:tc>
          <w:tcPr>
            <w:tcW w:w="434" w:type="pct"/>
            <w:tcBorders>
              <w:top w:val="nil"/>
              <w:left w:val="nil"/>
              <w:bottom w:val="single" w:sz="4" w:space="0" w:color="auto"/>
              <w:right w:val="single" w:sz="4" w:space="0" w:color="auto"/>
            </w:tcBorders>
            <w:shd w:val="clear" w:color="000000" w:fill="FFFFFF"/>
            <w:noWrap/>
            <w:vAlign w:val="bottom"/>
            <w:hideMark/>
          </w:tcPr>
          <w:p w14:paraId="3510927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57CF152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3E6A542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 enum</w:t>
            </w:r>
          </w:p>
        </w:tc>
        <w:tc>
          <w:tcPr>
            <w:tcW w:w="1227" w:type="pct"/>
            <w:tcBorders>
              <w:top w:val="nil"/>
              <w:left w:val="nil"/>
              <w:bottom w:val="single" w:sz="4" w:space="0" w:color="auto"/>
              <w:right w:val="single" w:sz="4" w:space="0" w:color="auto"/>
            </w:tcBorders>
            <w:shd w:val="clear" w:color="000000" w:fill="FFFFFF"/>
            <w:vAlign w:val="bottom"/>
            <w:hideMark/>
          </w:tcPr>
          <w:p w14:paraId="102C1D3D" w14:textId="5654ECC0" w:rsidR="00EB61EF" w:rsidRPr="00EB61EF" w:rsidRDefault="00EB61EF" w:rsidP="00EB61EF">
            <w:pPr>
              <w:jc w:val="left"/>
              <w:rPr>
                <w:rFonts w:ascii="Calibri" w:hAnsi="Calibri" w:cs="Calibri"/>
                <w:color w:val="000000"/>
                <w:sz w:val="22"/>
                <w:szCs w:val="22"/>
              </w:rPr>
            </w:pPr>
            <w:r>
              <w:rPr>
                <w:rFonts w:ascii="Calibri" w:hAnsi="Calibri"/>
                <w:color w:val="000000"/>
                <w:sz w:val="22"/>
              </w:rPr>
              <w:t>RTU type: TLT or TLC</w:t>
            </w:r>
            <w:r>
              <w:rPr>
                <w:rFonts w:ascii="Calibri" w:hAnsi="Calibri"/>
                <w:color w:val="000000"/>
                <w:sz w:val="22"/>
              </w:rPr>
              <w:br/>
              <w:t>Default setting "TLC"</w:t>
            </w:r>
          </w:p>
        </w:tc>
      </w:tr>
      <w:tr w:rsidR="00EB61EF" w:rsidRPr="00EB61EF" w14:paraId="2D1CC245"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8EFE90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IEC-104-Slave.COPT.indirizzoCabina</w:t>
            </w:r>
          </w:p>
        </w:tc>
        <w:tc>
          <w:tcPr>
            <w:tcW w:w="434" w:type="pct"/>
            <w:tcBorders>
              <w:top w:val="nil"/>
              <w:left w:val="nil"/>
              <w:bottom w:val="single" w:sz="4" w:space="0" w:color="auto"/>
              <w:right w:val="single" w:sz="4" w:space="0" w:color="auto"/>
            </w:tcBorders>
            <w:shd w:val="clear" w:color="000000" w:fill="FFFFFF"/>
            <w:noWrap/>
            <w:vAlign w:val="bottom"/>
            <w:hideMark/>
          </w:tcPr>
          <w:p w14:paraId="46CBAB6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0E7A690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091CF62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String(72)</w:t>
            </w:r>
          </w:p>
        </w:tc>
        <w:tc>
          <w:tcPr>
            <w:tcW w:w="1227" w:type="pct"/>
            <w:tcBorders>
              <w:top w:val="nil"/>
              <w:left w:val="nil"/>
              <w:bottom w:val="single" w:sz="4" w:space="0" w:color="auto"/>
              <w:right w:val="single" w:sz="4" w:space="0" w:color="auto"/>
            </w:tcBorders>
            <w:shd w:val="clear" w:color="000000" w:fill="FFFFFF"/>
            <w:vAlign w:val="bottom"/>
            <w:hideMark/>
          </w:tcPr>
          <w:p w14:paraId="371B4B19"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Cabin Address</w:t>
            </w:r>
          </w:p>
        </w:tc>
      </w:tr>
      <w:tr w:rsidR="00EB61EF" w:rsidRPr="00EB61EF" w14:paraId="4E42F1A7"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3558FC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IEC-104-Slave.COPT.codiceCabina</w:t>
            </w:r>
          </w:p>
        </w:tc>
        <w:tc>
          <w:tcPr>
            <w:tcW w:w="434" w:type="pct"/>
            <w:tcBorders>
              <w:top w:val="nil"/>
              <w:left w:val="nil"/>
              <w:bottom w:val="single" w:sz="4" w:space="0" w:color="auto"/>
              <w:right w:val="single" w:sz="4" w:space="0" w:color="auto"/>
            </w:tcBorders>
            <w:shd w:val="clear" w:color="000000" w:fill="FFFFFF"/>
            <w:noWrap/>
            <w:vAlign w:val="bottom"/>
            <w:hideMark/>
          </w:tcPr>
          <w:p w14:paraId="4479C6C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0ECB489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27AD68B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String(10)</w:t>
            </w:r>
          </w:p>
        </w:tc>
        <w:tc>
          <w:tcPr>
            <w:tcW w:w="1227" w:type="pct"/>
            <w:tcBorders>
              <w:top w:val="nil"/>
              <w:left w:val="nil"/>
              <w:bottom w:val="single" w:sz="4" w:space="0" w:color="auto"/>
              <w:right w:val="single" w:sz="4" w:space="0" w:color="auto"/>
            </w:tcBorders>
            <w:shd w:val="clear" w:color="000000" w:fill="FFFFFF"/>
            <w:vAlign w:val="bottom"/>
            <w:hideMark/>
          </w:tcPr>
          <w:p w14:paraId="4297A287"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Cabin Code</w:t>
            </w:r>
          </w:p>
        </w:tc>
      </w:tr>
      <w:tr w:rsidR="00EB61EF" w:rsidRPr="00EB61EF" w14:paraId="36766270"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93D80F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IEC-104-Slave.COPT.siglaCabina</w:t>
            </w:r>
          </w:p>
        </w:tc>
        <w:tc>
          <w:tcPr>
            <w:tcW w:w="434" w:type="pct"/>
            <w:tcBorders>
              <w:top w:val="nil"/>
              <w:left w:val="nil"/>
              <w:bottom w:val="single" w:sz="4" w:space="0" w:color="auto"/>
              <w:right w:val="single" w:sz="4" w:space="0" w:color="auto"/>
            </w:tcBorders>
            <w:shd w:val="clear" w:color="000000" w:fill="FFFFFF"/>
            <w:noWrap/>
            <w:vAlign w:val="bottom"/>
            <w:hideMark/>
          </w:tcPr>
          <w:p w14:paraId="478A444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E6A0DA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659B239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String(10)</w:t>
            </w:r>
          </w:p>
        </w:tc>
        <w:tc>
          <w:tcPr>
            <w:tcW w:w="1227" w:type="pct"/>
            <w:tcBorders>
              <w:top w:val="nil"/>
              <w:left w:val="nil"/>
              <w:bottom w:val="single" w:sz="4" w:space="0" w:color="auto"/>
              <w:right w:val="single" w:sz="4" w:space="0" w:color="auto"/>
            </w:tcBorders>
            <w:shd w:val="clear" w:color="000000" w:fill="FFFFFF"/>
            <w:vAlign w:val="bottom"/>
            <w:hideMark/>
          </w:tcPr>
          <w:p w14:paraId="0BB1938E" w14:textId="130B5D8A" w:rsidR="00EB61EF" w:rsidRPr="00EB61EF" w:rsidRDefault="00EB61EF" w:rsidP="00EB61EF">
            <w:pPr>
              <w:jc w:val="left"/>
              <w:rPr>
                <w:rFonts w:ascii="Calibri" w:hAnsi="Calibri" w:cs="Calibri"/>
                <w:color w:val="000000"/>
                <w:sz w:val="22"/>
                <w:szCs w:val="22"/>
              </w:rPr>
            </w:pPr>
            <w:r>
              <w:rPr>
                <w:rFonts w:ascii="Calibri" w:hAnsi="Calibri"/>
                <w:color w:val="000000"/>
                <w:sz w:val="22"/>
              </w:rPr>
              <w:t>Cabin acronym</w:t>
            </w:r>
          </w:p>
        </w:tc>
      </w:tr>
      <w:tr w:rsidR="00EB61EF" w:rsidRPr="00EB61EF" w14:paraId="4D5FFCFC"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6AB30D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IEC-104-Slave.COPT.nomeCabina</w:t>
            </w:r>
          </w:p>
        </w:tc>
        <w:tc>
          <w:tcPr>
            <w:tcW w:w="434" w:type="pct"/>
            <w:tcBorders>
              <w:top w:val="nil"/>
              <w:left w:val="nil"/>
              <w:bottom w:val="single" w:sz="4" w:space="0" w:color="auto"/>
              <w:right w:val="single" w:sz="4" w:space="0" w:color="auto"/>
            </w:tcBorders>
            <w:shd w:val="clear" w:color="000000" w:fill="FFFFFF"/>
            <w:noWrap/>
            <w:vAlign w:val="bottom"/>
            <w:hideMark/>
          </w:tcPr>
          <w:p w14:paraId="207D6CE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06C7371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2398C25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String(50)</w:t>
            </w:r>
          </w:p>
        </w:tc>
        <w:tc>
          <w:tcPr>
            <w:tcW w:w="1227" w:type="pct"/>
            <w:tcBorders>
              <w:top w:val="nil"/>
              <w:left w:val="nil"/>
              <w:bottom w:val="single" w:sz="4" w:space="0" w:color="auto"/>
              <w:right w:val="single" w:sz="4" w:space="0" w:color="auto"/>
            </w:tcBorders>
            <w:shd w:val="clear" w:color="000000" w:fill="FFFFFF"/>
            <w:vAlign w:val="bottom"/>
            <w:hideMark/>
          </w:tcPr>
          <w:p w14:paraId="3664A022"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Cabin Name</w:t>
            </w:r>
          </w:p>
        </w:tc>
      </w:tr>
      <w:tr w:rsidR="00EB61EF" w:rsidRPr="00EB61EF" w14:paraId="3F19D3BA"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679381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IEC-104-Slave.COPT.codiceComuneISTAT</w:t>
            </w:r>
          </w:p>
        </w:tc>
        <w:tc>
          <w:tcPr>
            <w:tcW w:w="434" w:type="pct"/>
            <w:tcBorders>
              <w:top w:val="nil"/>
              <w:left w:val="nil"/>
              <w:bottom w:val="single" w:sz="4" w:space="0" w:color="auto"/>
              <w:right w:val="single" w:sz="4" w:space="0" w:color="auto"/>
            </w:tcBorders>
            <w:shd w:val="clear" w:color="000000" w:fill="FFFFFF"/>
            <w:noWrap/>
            <w:vAlign w:val="bottom"/>
            <w:hideMark/>
          </w:tcPr>
          <w:p w14:paraId="2368F34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0C4A355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15EC8A0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String(15)</w:t>
            </w:r>
          </w:p>
        </w:tc>
        <w:tc>
          <w:tcPr>
            <w:tcW w:w="1227" w:type="pct"/>
            <w:tcBorders>
              <w:top w:val="nil"/>
              <w:left w:val="nil"/>
              <w:bottom w:val="single" w:sz="4" w:space="0" w:color="auto"/>
              <w:right w:val="single" w:sz="4" w:space="0" w:color="auto"/>
            </w:tcBorders>
            <w:shd w:val="clear" w:color="000000" w:fill="FFFFFF"/>
            <w:vAlign w:val="bottom"/>
            <w:hideMark/>
          </w:tcPr>
          <w:p w14:paraId="2E77A5A1"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ISTAT Municipality Code</w:t>
            </w:r>
          </w:p>
        </w:tc>
      </w:tr>
      <w:tr w:rsidR="00EB61EF" w:rsidRPr="00EB61EF" w14:paraId="24AAD2CC"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5CDC4FE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IEC-104-Slave.COPT.codiceTipoCabina</w:t>
            </w:r>
          </w:p>
        </w:tc>
        <w:tc>
          <w:tcPr>
            <w:tcW w:w="434" w:type="pct"/>
            <w:tcBorders>
              <w:top w:val="nil"/>
              <w:left w:val="nil"/>
              <w:bottom w:val="single" w:sz="4" w:space="0" w:color="auto"/>
              <w:right w:val="single" w:sz="4" w:space="0" w:color="auto"/>
            </w:tcBorders>
            <w:shd w:val="clear" w:color="000000" w:fill="FFFFFF"/>
            <w:noWrap/>
            <w:vAlign w:val="bottom"/>
            <w:hideMark/>
          </w:tcPr>
          <w:p w14:paraId="0AF30A4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28DDC45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5EC3390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02702E3F"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Cabin Code</w:t>
            </w:r>
          </w:p>
        </w:tc>
      </w:tr>
      <w:tr w:rsidR="00EB61EF" w:rsidRPr="00EB61EF" w14:paraId="607E35CA"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865A08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IEC-104-Slave.COPT.codiceREMI</w:t>
            </w:r>
          </w:p>
        </w:tc>
        <w:tc>
          <w:tcPr>
            <w:tcW w:w="434" w:type="pct"/>
            <w:tcBorders>
              <w:top w:val="nil"/>
              <w:left w:val="nil"/>
              <w:bottom w:val="single" w:sz="4" w:space="0" w:color="auto"/>
              <w:right w:val="single" w:sz="4" w:space="0" w:color="auto"/>
            </w:tcBorders>
            <w:shd w:val="clear" w:color="000000" w:fill="FFFFFF"/>
            <w:noWrap/>
            <w:vAlign w:val="bottom"/>
            <w:hideMark/>
          </w:tcPr>
          <w:p w14:paraId="7DCBF8F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519FB3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20C803F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 (UINT32)</w:t>
            </w:r>
          </w:p>
        </w:tc>
        <w:tc>
          <w:tcPr>
            <w:tcW w:w="1227" w:type="pct"/>
            <w:tcBorders>
              <w:top w:val="nil"/>
              <w:left w:val="nil"/>
              <w:bottom w:val="single" w:sz="4" w:space="0" w:color="auto"/>
              <w:right w:val="single" w:sz="4" w:space="0" w:color="auto"/>
            </w:tcBorders>
            <w:shd w:val="clear" w:color="000000" w:fill="FFFFFF"/>
            <w:vAlign w:val="bottom"/>
            <w:hideMark/>
          </w:tcPr>
          <w:p w14:paraId="344BF18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REMI Code</w:t>
            </w:r>
          </w:p>
        </w:tc>
      </w:tr>
      <w:tr w:rsidR="00EB61EF" w:rsidRPr="00EB61EF" w14:paraId="700B2836"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4E26D7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IEC-104-Slave.COPT.codicePOT</w:t>
            </w:r>
          </w:p>
        </w:tc>
        <w:tc>
          <w:tcPr>
            <w:tcW w:w="434" w:type="pct"/>
            <w:tcBorders>
              <w:top w:val="nil"/>
              <w:left w:val="nil"/>
              <w:bottom w:val="single" w:sz="4" w:space="0" w:color="auto"/>
              <w:right w:val="single" w:sz="4" w:space="0" w:color="auto"/>
            </w:tcBorders>
            <w:shd w:val="clear" w:color="000000" w:fill="FFFFFF"/>
            <w:noWrap/>
            <w:vAlign w:val="bottom"/>
            <w:hideMark/>
          </w:tcPr>
          <w:p w14:paraId="5D8F057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52D2654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6C84189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22B0B48C"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POT Code</w:t>
            </w:r>
          </w:p>
        </w:tc>
      </w:tr>
      <w:tr w:rsidR="00EB61EF" w:rsidRPr="00EB61EF" w14:paraId="1EB4DEC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712992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IEC-104-Slave.COPT.codiceTipoGas</w:t>
            </w:r>
          </w:p>
        </w:tc>
        <w:tc>
          <w:tcPr>
            <w:tcW w:w="434" w:type="pct"/>
            <w:tcBorders>
              <w:top w:val="nil"/>
              <w:left w:val="nil"/>
              <w:bottom w:val="single" w:sz="4" w:space="0" w:color="auto"/>
              <w:right w:val="single" w:sz="4" w:space="0" w:color="auto"/>
            </w:tcBorders>
            <w:shd w:val="clear" w:color="000000" w:fill="FFFFFF"/>
            <w:noWrap/>
            <w:vAlign w:val="bottom"/>
            <w:hideMark/>
          </w:tcPr>
          <w:p w14:paraId="1F8A38A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4AB024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7F843C4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0F0A719A"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Gas type code</w:t>
            </w:r>
          </w:p>
        </w:tc>
      </w:tr>
      <w:tr w:rsidR="00EB61EF" w:rsidRPr="00EB61EF" w14:paraId="39EBEFE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BD2B31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IEC-104-Slave.COPT.codiceTipoMisurazione</w:t>
            </w:r>
          </w:p>
        </w:tc>
        <w:tc>
          <w:tcPr>
            <w:tcW w:w="434" w:type="pct"/>
            <w:tcBorders>
              <w:top w:val="nil"/>
              <w:left w:val="nil"/>
              <w:bottom w:val="single" w:sz="4" w:space="0" w:color="auto"/>
              <w:right w:val="single" w:sz="4" w:space="0" w:color="auto"/>
            </w:tcBorders>
            <w:shd w:val="clear" w:color="000000" w:fill="FFFFFF"/>
            <w:noWrap/>
            <w:vAlign w:val="bottom"/>
            <w:hideMark/>
          </w:tcPr>
          <w:p w14:paraId="7D2C269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21D0FDB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69A147F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6B51BDD1"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Measurement type code</w:t>
            </w:r>
          </w:p>
        </w:tc>
      </w:tr>
      <w:tr w:rsidR="00EB61EF" w:rsidRPr="00EB61EF" w14:paraId="6C927418"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B5EC62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IEC-104-Slave.COPT.codiceRTUTLTVirtuale</w:t>
            </w:r>
          </w:p>
        </w:tc>
        <w:tc>
          <w:tcPr>
            <w:tcW w:w="434" w:type="pct"/>
            <w:tcBorders>
              <w:top w:val="nil"/>
              <w:left w:val="nil"/>
              <w:bottom w:val="single" w:sz="4" w:space="0" w:color="auto"/>
              <w:right w:val="single" w:sz="4" w:space="0" w:color="auto"/>
            </w:tcBorders>
            <w:shd w:val="clear" w:color="000000" w:fill="FFFFFF"/>
            <w:noWrap/>
            <w:vAlign w:val="bottom"/>
            <w:hideMark/>
          </w:tcPr>
          <w:p w14:paraId="6DE3EB0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5BBD56B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09B4BA9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756631D3"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Virtual RTU TLT code</w:t>
            </w:r>
          </w:p>
        </w:tc>
      </w:tr>
      <w:tr w:rsidR="00EB61EF" w:rsidRPr="00EB61EF" w14:paraId="7C7A2BE5"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97CB41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IEC-104-Slave.COPT.criterioAggregazione</w:t>
            </w:r>
          </w:p>
        </w:tc>
        <w:tc>
          <w:tcPr>
            <w:tcW w:w="434" w:type="pct"/>
            <w:tcBorders>
              <w:top w:val="nil"/>
              <w:left w:val="nil"/>
              <w:bottom w:val="single" w:sz="4" w:space="0" w:color="auto"/>
              <w:right w:val="single" w:sz="4" w:space="0" w:color="auto"/>
            </w:tcBorders>
            <w:shd w:val="clear" w:color="000000" w:fill="FFFFFF"/>
            <w:noWrap/>
            <w:vAlign w:val="bottom"/>
            <w:hideMark/>
          </w:tcPr>
          <w:p w14:paraId="50154AB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5BE12EF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68D2BE2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77D68A07"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Aggregation criteria</w:t>
            </w:r>
          </w:p>
        </w:tc>
      </w:tr>
      <w:tr w:rsidR="00EB61EF" w:rsidRPr="00EB61EF" w14:paraId="7DF8F39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75F2EC0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IEC-104-Slave.ID</w:t>
            </w:r>
          </w:p>
        </w:tc>
        <w:tc>
          <w:tcPr>
            <w:tcW w:w="434" w:type="pct"/>
            <w:tcBorders>
              <w:top w:val="nil"/>
              <w:left w:val="nil"/>
              <w:bottom w:val="single" w:sz="4" w:space="0" w:color="auto"/>
              <w:right w:val="single" w:sz="4" w:space="0" w:color="auto"/>
            </w:tcBorders>
            <w:shd w:val="clear" w:color="000000" w:fill="E7E6E6"/>
            <w:noWrap/>
            <w:vAlign w:val="bottom"/>
            <w:hideMark/>
          </w:tcPr>
          <w:p w14:paraId="03566BF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O</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2577BF7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dedicated to the RTU registry on Italgas systems and used for the attestation string</w:t>
            </w:r>
          </w:p>
        </w:tc>
      </w:tr>
      <w:tr w:rsidR="00EB61EF" w:rsidRPr="00EB61EF" w14:paraId="6BD1C48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52A522D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IEC-104-Slave.ID.ID_RTU</w:t>
            </w:r>
          </w:p>
        </w:tc>
        <w:tc>
          <w:tcPr>
            <w:tcW w:w="434" w:type="pct"/>
            <w:tcBorders>
              <w:top w:val="nil"/>
              <w:left w:val="nil"/>
              <w:bottom w:val="single" w:sz="4" w:space="0" w:color="auto"/>
              <w:right w:val="single" w:sz="4" w:space="0" w:color="auto"/>
            </w:tcBorders>
            <w:shd w:val="clear" w:color="000000" w:fill="E7E6E6"/>
            <w:noWrap/>
            <w:vAlign w:val="bottom"/>
            <w:hideMark/>
          </w:tcPr>
          <w:p w14:paraId="2436AD9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60AE034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0EC1501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292AD8F4"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Common Address of the RTU (1...65535)</w:t>
            </w:r>
          </w:p>
        </w:tc>
      </w:tr>
      <w:tr w:rsidR="00EB61EF" w:rsidRPr="00EB61EF" w14:paraId="26128737"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696C8E1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IEC-104-Slave.ID.ID_Cabina</w:t>
            </w:r>
          </w:p>
        </w:tc>
        <w:tc>
          <w:tcPr>
            <w:tcW w:w="434" w:type="pct"/>
            <w:tcBorders>
              <w:top w:val="nil"/>
              <w:left w:val="nil"/>
              <w:bottom w:val="single" w:sz="4" w:space="0" w:color="auto"/>
              <w:right w:val="single" w:sz="4" w:space="0" w:color="auto"/>
            </w:tcBorders>
            <w:shd w:val="clear" w:color="000000" w:fill="E7E6E6"/>
            <w:noWrap/>
            <w:vAlign w:val="bottom"/>
            <w:hideMark/>
          </w:tcPr>
          <w:p w14:paraId="0493BA5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32602EA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2EEA024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62670AB4"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Cabin identification from Italgas systems</w:t>
            </w:r>
          </w:p>
        </w:tc>
      </w:tr>
      <w:tr w:rsidR="00EB61EF" w:rsidRPr="00EB61EF" w14:paraId="31FE6FF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FDA0B1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IEC-104-Slave.ID.ID_Fornitore</w:t>
            </w:r>
          </w:p>
        </w:tc>
        <w:tc>
          <w:tcPr>
            <w:tcW w:w="434" w:type="pct"/>
            <w:tcBorders>
              <w:top w:val="nil"/>
              <w:left w:val="nil"/>
              <w:bottom w:val="single" w:sz="4" w:space="0" w:color="auto"/>
              <w:right w:val="single" w:sz="4" w:space="0" w:color="auto"/>
            </w:tcBorders>
            <w:shd w:val="clear" w:color="000000" w:fill="E7E6E6"/>
            <w:noWrap/>
            <w:vAlign w:val="bottom"/>
            <w:hideMark/>
          </w:tcPr>
          <w:p w14:paraId="5AE76CF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7B4BCE6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263AA96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33828A3F"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Supplier identification from Italgas systems</w:t>
            </w:r>
          </w:p>
        </w:tc>
      </w:tr>
      <w:tr w:rsidR="00EB61EF" w:rsidRPr="00EB61EF" w14:paraId="2726CCCB"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091987A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IEC-104-Slave.ID.ID_Modello</w:t>
            </w:r>
          </w:p>
        </w:tc>
        <w:tc>
          <w:tcPr>
            <w:tcW w:w="434" w:type="pct"/>
            <w:tcBorders>
              <w:top w:val="nil"/>
              <w:left w:val="nil"/>
              <w:bottom w:val="single" w:sz="4" w:space="0" w:color="auto"/>
              <w:right w:val="single" w:sz="4" w:space="0" w:color="auto"/>
            </w:tcBorders>
            <w:shd w:val="clear" w:color="000000" w:fill="E7E6E6"/>
            <w:noWrap/>
            <w:vAlign w:val="bottom"/>
            <w:hideMark/>
          </w:tcPr>
          <w:p w14:paraId="3377063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783623F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500E156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47587254"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Model identification from Italgas systems</w:t>
            </w:r>
          </w:p>
        </w:tc>
      </w:tr>
      <w:tr w:rsidR="00EB61EF" w:rsidRPr="00EB61EF" w14:paraId="0A0EEA48"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68B5E2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w:t>
            </w:r>
          </w:p>
        </w:tc>
        <w:tc>
          <w:tcPr>
            <w:tcW w:w="434" w:type="pct"/>
            <w:tcBorders>
              <w:top w:val="nil"/>
              <w:left w:val="nil"/>
              <w:bottom w:val="single" w:sz="4" w:space="0" w:color="auto"/>
              <w:right w:val="single" w:sz="4" w:space="0" w:color="auto"/>
            </w:tcBorders>
            <w:shd w:val="clear" w:color="000000" w:fill="FFFFFF"/>
            <w:noWrap/>
            <w:vAlign w:val="bottom"/>
            <w:hideMark/>
          </w:tcPr>
          <w:p w14:paraId="7BA74F1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O</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5C92E2A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Attestation Section</w:t>
            </w:r>
          </w:p>
        </w:tc>
      </w:tr>
      <w:tr w:rsidR="00EB61EF" w:rsidRPr="00EB61EF" w14:paraId="3538C74C"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93E810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IEC-104-Slave.Info.serverRetry</w:t>
            </w:r>
          </w:p>
        </w:tc>
        <w:tc>
          <w:tcPr>
            <w:tcW w:w="434" w:type="pct"/>
            <w:tcBorders>
              <w:top w:val="nil"/>
              <w:left w:val="nil"/>
              <w:bottom w:val="single" w:sz="4" w:space="0" w:color="auto"/>
              <w:right w:val="single" w:sz="4" w:space="0" w:color="auto"/>
            </w:tcBorders>
            <w:shd w:val="clear" w:color="000000" w:fill="FFFFFF"/>
            <w:noWrap/>
            <w:vAlign w:val="bottom"/>
            <w:hideMark/>
          </w:tcPr>
          <w:p w14:paraId="6DE9D91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3F39391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114F1D9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232DF5B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Maximum number of retries before switching to the second server</w:t>
            </w:r>
          </w:p>
        </w:tc>
      </w:tr>
      <w:tr w:rsidR="00EB61EF" w:rsidRPr="00EB61EF" w14:paraId="2C5386F0"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5E42899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IEC-104-Slave.Info.serverDelayForRetry</w:t>
            </w:r>
          </w:p>
        </w:tc>
        <w:tc>
          <w:tcPr>
            <w:tcW w:w="434" w:type="pct"/>
            <w:tcBorders>
              <w:top w:val="nil"/>
              <w:left w:val="nil"/>
              <w:bottom w:val="single" w:sz="4" w:space="0" w:color="auto"/>
              <w:right w:val="single" w:sz="4" w:space="0" w:color="auto"/>
            </w:tcBorders>
            <w:shd w:val="clear" w:color="000000" w:fill="FFFFFF"/>
            <w:noWrap/>
            <w:vAlign w:val="bottom"/>
            <w:hideMark/>
          </w:tcPr>
          <w:p w14:paraId="39A4938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79BBCA8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345570E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4CD89832"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Time between retries in seconds</w:t>
            </w:r>
          </w:p>
        </w:tc>
      </w:tr>
      <w:tr w:rsidR="00EB61EF" w:rsidRPr="00EB61EF" w14:paraId="54B315A7"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B6C77B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IEC-104-Slave.Info.serverDelayForKO</w:t>
            </w:r>
          </w:p>
        </w:tc>
        <w:tc>
          <w:tcPr>
            <w:tcW w:w="434" w:type="pct"/>
            <w:tcBorders>
              <w:top w:val="nil"/>
              <w:left w:val="nil"/>
              <w:bottom w:val="single" w:sz="4" w:space="0" w:color="auto"/>
              <w:right w:val="single" w:sz="4" w:space="0" w:color="auto"/>
            </w:tcBorders>
            <w:shd w:val="clear" w:color="000000" w:fill="FFFFFF"/>
            <w:noWrap/>
            <w:vAlign w:val="bottom"/>
            <w:hideMark/>
          </w:tcPr>
          <w:p w14:paraId="2B384DE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2A10EB1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66177AD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2DD16241" w14:textId="282DB297" w:rsidR="00EB61EF" w:rsidRPr="00EB61EF" w:rsidRDefault="00EB61EF" w:rsidP="00EB61EF">
            <w:pPr>
              <w:jc w:val="left"/>
              <w:rPr>
                <w:rFonts w:ascii="Calibri" w:hAnsi="Calibri" w:cs="Calibri"/>
                <w:color w:val="000000"/>
                <w:sz w:val="22"/>
                <w:szCs w:val="22"/>
              </w:rPr>
            </w:pPr>
            <w:r>
              <w:rPr>
                <w:rFonts w:ascii="Calibri" w:hAnsi="Calibri"/>
                <w:color w:val="000000"/>
                <w:sz w:val="22"/>
              </w:rPr>
              <w:t>Waiting time expressed in seconds, in the event of a "KO" returned by the centre</w:t>
            </w:r>
          </w:p>
        </w:tc>
      </w:tr>
      <w:tr w:rsidR="00EB61EF" w:rsidRPr="00EB61EF" w14:paraId="4091AD91" w14:textId="77777777" w:rsidTr="00EB61EF">
        <w:trPr>
          <w:trHeight w:val="87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55290C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IEC-104-Slave.Info.serverDelayForTimeout</w:t>
            </w:r>
          </w:p>
        </w:tc>
        <w:tc>
          <w:tcPr>
            <w:tcW w:w="434" w:type="pct"/>
            <w:tcBorders>
              <w:top w:val="nil"/>
              <w:left w:val="nil"/>
              <w:bottom w:val="single" w:sz="4" w:space="0" w:color="auto"/>
              <w:right w:val="single" w:sz="4" w:space="0" w:color="auto"/>
            </w:tcBorders>
            <w:shd w:val="clear" w:color="000000" w:fill="FFFFFF"/>
            <w:noWrap/>
            <w:vAlign w:val="bottom"/>
            <w:hideMark/>
          </w:tcPr>
          <w:p w14:paraId="7B898F8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75397C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0CF2FC5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60C6AAC2"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Waiting time in seconds, in the event of a timeout in the socket connection with the centre server</w:t>
            </w:r>
          </w:p>
        </w:tc>
      </w:tr>
      <w:tr w:rsidR="00EB61EF" w:rsidRPr="00EB61EF" w14:paraId="24F45C9D" w14:textId="77777777" w:rsidTr="00EB61EF">
        <w:trPr>
          <w:trHeight w:val="87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FBC6C6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IEC-104-Slave.Info.delayForRetry</w:t>
            </w:r>
          </w:p>
        </w:tc>
        <w:tc>
          <w:tcPr>
            <w:tcW w:w="434" w:type="pct"/>
            <w:tcBorders>
              <w:top w:val="nil"/>
              <w:left w:val="nil"/>
              <w:bottom w:val="single" w:sz="4" w:space="0" w:color="auto"/>
              <w:right w:val="single" w:sz="4" w:space="0" w:color="auto"/>
            </w:tcBorders>
            <w:shd w:val="clear" w:color="000000" w:fill="FFFFFF"/>
            <w:noWrap/>
            <w:vAlign w:val="bottom"/>
            <w:hideMark/>
          </w:tcPr>
          <w:p w14:paraId="6A97149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40FCC92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3CBDCC2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584D34ED"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Waiting time expressed in minutes, in the event of a failed connection with both attestation servers</w:t>
            </w:r>
          </w:p>
        </w:tc>
      </w:tr>
      <w:tr w:rsidR="00EB61EF" w:rsidRPr="00EB61EF" w14:paraId="7FF132FF"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D91B7D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IEC-104-Slave.Info.Server1</w:t>
            </w:r>
          </w:p>
        </w:tc>
        <w:tc>
          <w:tcPr>
            <w:tcW w:w="434" w:type="pct"/>
            <w:tcBorders>
              <w:top w:val="nil"/>
              <w:left w:val="nil"/>
              <w:bottom w:val="single" w:sz="4" w:space="0" w:color="auto"/>
              <w:right w:val="single" w:sz="4" w:space="0" w:color="auto"/>
            </w:tcBorders>
            <w:shd w:val="clear" w:color="000000" w:fill="FFFFFF"/>
            <w:noWrap/>
            <w:vAlign w:val="bottom"/>
            <w:hideMark/>
          </w:tcPr>
          <w:p w14:paraId="6A45C36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11658D7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Primary server information</w:t>
            </w:r>
          </w:p>
        </w:tc>
      </w:tr>
      <w:tr w:rsidR="00EB61EF" w:rsidRPr="00EB61EF" w14:paraId="26929B3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33E4AE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IEC-104-Slave.Info.Server1.ip</w:t>
            </w:r>
          </w:p>
        </w:tc>
        <w:tc>
          <w:tcPr>
            <w:tcW w:w="434" w:type="pct"/>
            <w:tcBorders>
              <w:top w:val="nil"/>
              <w:left w:val="nil"/>
              <w:bottom w:val="single" w:sz="4" w:space="0" w:color="auto"/>
              <w:right w:val="single" w:sz="4" w:space="0" w:color="auto"/>
            </w:tcBorders>
            <w:shd w:val="clear" w:color="000000" w:fill="FFFFFF"/>
            <w:noWrap/>
            <w:vAlign w:val="bottom"/>
            <w:hideMark/>
          </w:tcPr>
          <w:p w14:paraId="67CBAFD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0C24DE7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7D77202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String(15)</w:t>
            </w:r>
          </w:p>
        </w:tc>
        <w:tc>
          <w:tcPr>
            <w:tcW w:w="1227" w:type="pct"/>
            <w:tcBorders>
              <w:top w:val="nil"/>
              <w:left w:val="nil"/>
              <w:bottom w:val="single" w:sz="4" w:space="0" w:color="auto"/>
              <w:right w:val="single" w:sz="4" w:space="0" w:color="auto"/>
            </w:tcBorders>
            <w:shd w:val="clear" w:color="000000" w:fill="FFFFFF"/>
            <w:vAlign w:val="bottom"/>
            <w:hideMark/>
          </w:tcPr>
          <w:p w14:paraId="5E1A0083"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Address of the first attestation server</w:t>
            </w:r>
          </w:p>
        </w:tc>
      </w:tr>
      <w:tr w:rsidR="00EB61EF" w:rsidRPr="00EB61EF" w14:paraId="16EEB7A1"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158C5C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IEC-104-Slave.Info.Server1.port</w:t>
            </w:r>
          </w:p>
        </w:tc>
        <w:tc>
          <w:tcPr>
            <w:tcW w:w="434" w:type="pct"/>
            <w:tcBorders>
              <w:top w:val="nil"/>
              <w:left w:val="nil"/>
              <w:bottom w:val="single" w:sz="4" w:space="0" w:color="auto"/>
              <w:right w:val="single" w:sz="4" w:space="0" w:color="auto"/>
            </w:tcBorders>
            <w:shd w:val="clear" w:color="000000" w:fill="FFFFFF"/>
            <w:noWrap/>
            <w:vAlign w:val="bottom"/>
            <w:hideMark/>
          </w:tcPr>
          <w:p w14:paraId="25A90DE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1866AB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7CB909F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61BFD22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Port of the first attestation server</w:t>
            </w:r>
          </w:p>
        </w:tc>
      </w:tr>
      <w:tr w:rsidR="00EB61EF" w:rsidRPr="00EB61EF" w14:paraId="1F7E6E4C"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5F076691"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IEC-104-Slave.Info.Server2</w:t>
            </w:r>
          </w:p>
        </w:tc>
        <w:tc>
          <w:tcPr>
            <w:tcW w:w="434" w:type="pct"/>
            <w:tcBorders>
              <w:top w:val="nil"/>
              <w:left w:val="nil"/>
              <w:bottom w:val="single" w:sz="4" w:space="0" w:color="auto"/>
              <w:right w:val="single" w:sz="4" w:space="0" w:color="auto"/>
            </w:tcBorders>
            <w:shd w:val="clear" w:color="000000" w:fill="FFFFFF"/>
            <w:noWrap/>
            <w:vAlign w:val="bottom"/>
            <w:hideMark/>
          </w:tcPr>
          <w:p w14:paraId="39F6A2A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45CB335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Secondary server information</w:t>
            </w:r>
          </w:p>
        </w:tc>
      </w:tr>
      <w:tr w:rsidR="00EB61EF" w:rsidRPr="00EB61EF" w14:paraId="27E4250A"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505A289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IEC-104-Slave.Info.Server2.ip</w:t>
            </w:r>
          </w:p>
        </w:tc>
        <w:tc>
          <w:tcPr>
            <w:tcW w:w="434" w:type="pct"/>
            <w:tcBorders>
              <w:top w:val="nil"/>
              <w:left w:val="nil"/>
              <w:bottom w:val="single" w:sz="4" w:space="0" w:color="auto"/>
              <w:right w:val="single" w:sz="4" w:space="0" w:color="auto"/>
            </w:tcBorders>
            <w:shd w:val="clear" w:color="000000" w:fill="FFFFFF"/>
            <w:noWrap/>
            <w:vAlign w:val="bottom"/>
            <w:hideMark/>
          </w:tcPr>
          <w:p w14:paraId="2DD3C73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308DDF0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4DB1A77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String(15)</w:t>
            </w:r>
          </w:p>
        </w:tc>
        <w:tc>
          <w:tcPr>
            <w:tcW w:w="1227" w:type="pct"/>
            <w:tcBorders>
              <w:top w:val="nil"/>
              <w:left w:val="nil"/>
              <w:bottom w:val="single" w:sz="4" w:space="0" w:color="auto"/>
              <w:right w:val="single" w:sz="4" w:space="0" w:color="auto"/>
            </w:tcBorders>
            <w:shd w:val="clear" w:color="000000" w:fill="FFFFFF"/>
            <w:vAlign w:val="bottom"/>
            <w:hideMark/>
          </w:tcPr>
          <w:p w14:paraId="33719815"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Address of the second attestation server</w:t>
            </w:r>
          </w:p>
        </w:tc>
      </w:tr>
      <w:tr w:rsidR="00EB61EF" w:rsidRPr="00EB61EF" w14:paraId="2CE19D2C"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66DA81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IEC-104-Slave.Info.Server2.port</w:t>
            </w:r>
          </w:p>
        </w:tc>
        <w:tc>
          <w:tcPr>
            <w:tcW w:w="434" w:type="pct"/>
            <w:tcBorders>
              <w:top w:val="nil"/>
              <w:left w:val="nil"/>
              <w:bottom w:val="single" w:sz="4" w:space="0" w:color="auto"/>
              <w:right w:val="single" w:sz="4" w:space="0" w:color="auto"/>
            </w:tcBorders>
            <w:shd w:val="clear" w:color="000000" w:fill="FFFFFF"/>
            <w:noWrap/>
            <w:vAlign w:val="bottom"/>
            <w:hideMark/>
          </w:tcPr>
          <w:p w14:paraId="67D5F0F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58AFF2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106ACAC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6BF18E01"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Port of the second attestation server</w:t>
            </w:r>
          </w:p>
        </w:tc>
      </w:tr>
      <w:tr w:rsidR="00EB61EF" w:rsidRPr="00EB61EF" w14:paraId="0772C1B1"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6576E8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IEC-104-Slave.Info.marca</w:t>
            </w:r>
          </w:p>
        </w:tc>
        <w:tc>
          <w:tcPr>
            <w:tcW w:w="434" w:type="pct"/>
            <w:tcBorders>
              <w:top w:val="nil"/>
              <w:left w:val="nil"/>
              <w:bottom w:val="single" w:sz="4" w:space="0" w:color="auto"/>
              <w:right w:val="single" w:sz="4" w:space="0" w:color="auto"/>
            </w:tcBorders>
            <w:shd w:val="clear" w:color="000000" w:fill="FFFFFF"/>
            <w:noWrap/>
            <w:vAlign w:val="bottom"/>
            <w:hideMark/>
          </w:tcPr>
          <w:p w14:paraId="4338578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382ED7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30DD187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FFFFFF"/>
            <w:vAlign w:val="bottom"/>
            <w:hideMark/>
          </w:tcPr>
          <w:p w14:paraId="2D008172" w14:textId="7C2922D1" w:rsidR="00EB61EF" w:rsidRPr="00EB61EF" w:rsidRDefault="00EB61EF" w:rsidP="00EB61EF">
            <w:pPr>
              <w:jc w:val="left"/>
              <w:rPr>
                <w:rFonts w:ascii="Calibri" w:hAnsi="Calibri" w:cs="Calibri"/>
                <w:color w:val="000000"/>
                <w:sz w:val="22"/>
                <w:szCs w:val="22"/>
              </w:rPr>
            </w:pPr>
            <w:r>
              <w:rPr>
                <w:rFonts w:ascii="Calibri" w:hAnsi="Calibri"/>
                <w:color w:val="000000"/>
                <w:sz w:val="22"/>
              </w:rPr>
              <w:t>Make of RTU inserted by Supplier</w:t>
            </w:r>
          </w:p>
        </w:tc>
      </w:tr>
      <w:tr w:rsidR="00EB61EF" w:rsidRPr="00EB61EF" w14:paraId="4B54F4E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587D5D8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IEC-104-Slave.Info.modello</w:t>
            </w:r>
          </w:p>
        </w:tc>
        <w:tc>
          <w:tcPr>
            <w:tcW w:w="434" w:type="pct"/>
            <w:tcBorders>
              <w:top w:val="nil"/>
              <w:left w:val="nil"/>
              <w:bottom w:val="single" w:sz="4" w:space="0" w:color="auto"/>
              <w:right w:val="single" w:sz="4" w:space="0" w:color="auto"/>
            </w:tcBorders>
            <w:shd w:val="clear" w:color="000000" w:fill="FFFFFF"/>
            <w:noWrap/>
            <w:vAlign w:val="bottom"/>
            <w:hideMark/>
          </w:tcPr>
          <w:p w14:paraId="5C79965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3F88D44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7F4497B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FFFFFF"/>
            <w:vAlign w:val="bottom"/>
            <w:hideMark/>
          </w:tcPr>
          <w:p w14:paraId="057DEF60" w14:textId="5129B591" w:rsidR="00EB61EF" w:rsidRPr="00EB61EF" w:rsidRDefault="00EB61EF" w:rsidP="00EB61EF">
            <w:pPr>
              <w:jc w:val="left"/>
              <w:rPr>
                <w:rFonts w:ascii="Calibri" w:hAnsi="Calibri" w:cs="Calibri"/>
                <w:color w:val="000000"/>
                <w:sz w:val="22"/>
                <w:szCs w:val="22"/>
              </w:rPr>
            </w:pPr>
            <w:r>
              <w:rPr>
                <w:rFonts w:ascii="Calibri" w:hAnsi="Calibri"/>
                <w:color w:val="000000"/>
                <w:sz w:val="22"/>
              </w:rPr>
              <w:t>Model of the RTU entered by the Supplier</w:t>
            </w:r>
          </w:p>
        </w:tc>
      </w:tr>
      <w:tr w:rsidR="00EB61EF" w:rsidRPr="00EB61EF" w14:paraId="02F489D3"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5439F7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IEC-104-Slave.Info.serialNumber</w:t>
            </w:r>
          </w:p>
        </w:tc>
        <w:tc>
          <w:tcPr>
            <w:tcW w:w="434" w:type="pct"/>
            <w:tcBorders>
              <w:top w:val="nil"/>
              <w:left w:val="nil"/>
              <w:bottom w:val="single" w:sz="4" w:space="0" w:color="auto"/>
              <w:right w:val="single" w:sz="4" w:space="0" w:color="auto"/>
            </w:tcBorders>
            <w:shd w:val="clear" w:color="000000" w:fill="FFFFFF"/>
            <w:noWrap/>
            <w:vAlign w:val="bottom"/>
            <w:hideMark/>
          </w:tcPr>
          <w:p w14:paraId="5E48E9B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2E3A599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0F8B960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FFFFFF"/>
            <w:vAlign w:val="bottom"/>
            <w:hideMark/>
          </w:tcPr>
          <w:p w14:paraId="790654EA" w14:textId="48276F71" w:rsidR="00EB61EF" w:rsidRPr="00EB61EF" w:rsidRDefault="00EB61EF" w:rsidP="00EB61EF">
            <w:pPr>
              <w:jc w:val="left"/>
              <w:rPr>
                <w:rFonts w:ascii="Calibri" w:hAnsi="Calibri" w:cs="Calibri"/>
                <w:color w:val="000000"/>
                <w:sz w:val="22"/>
                <w:szCs w:val="22"/>
              </w:rPr>
            </w:pPr>
            <w:r>
              <w:rPr>
                <w:rFonts w:ascii="Calibri" w:hAnsi="Calibri"/>
                <w:color w:val="000000"/>
                <w:sz w:val="22"/>
              </w:rPr>
              <w:t>Serial Number of the RTU entered by the Supplier identifying the equipment on its systems</w:t>
            </w:r>
          </w:p>
        </w:tc>
      </w:tr>
      <w:tr w:rsidR="00EB61EF" w:rsidRPr="00EB61EF" w14:paraId="67E42466"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A581E0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IEC-104-Slave.Info.longitudine</w:t>
            </w:r>
          </w:p>
        </w:tc>
        <w:tc>
          <w:tcPr>
            <w:tcW w:w="434" w:type="pct"/>
            <w:tcBorders>
              <w:top w:val="nil"/>
              <w:left w:val="nil"/>
              <w:bottom w:val="single" w:sz="4" w:space="0" w:color="auto"/>
              <w:right w:val="single" w:sz="4" w:space="0" w:color="auto"/>
            </w:tcBorders>
            <w:shd w:val="clear" w:color="000000" w:fill="FFFFFF"/>
            <w:noWrap/>
            <w:vAlign w:val="bottom"/>
            <w:hideMark/>
          </w:tcPr>
          <w:p w14:paraId="218492C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75FF37C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5B0CA21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FFFFFF"/>
            <w:vAlign w:val="bottom"/>
            <w:hideMark/>
          </w:tcPr>
          <w:p w14:paraId="0EB243EA"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Decimal notation, according to ISO 6709:1983</w:t>
            </w:r>
          </w:p>
        </w:tc>
      </w:tr>
      <w:tr w:rsidR="00EB61EF" w:rsidRPr="00EB61EF" w14:paraId="773905E1"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3655465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IEC-104-Slave.Info.latitudine</w:t>
            </w:r>
          </w:p>
        </w:tc>
        <w:tc>
          <w:tcPr>
            <w:tcW w:w="434" w:type="pct"/>
            <w:tcBorders>
              <w:top w:val="nil"/>
              <w:left w:val="nil"/>
              <w:bottom w:val="single" w:sz="4" w:space="0" w:color="auto"/>
              <w:right w:val="single" w:sz="4" w:space="0" w:color="auto"/>
            </w:tcBorders>
            <w:shd w:val="clear" w:color="000000" w:fill="FFFFFF"/>
            <w:noWrap/>
            <w:vAlign w:val="bottom"/>
            <w:hideMark/>
          </w:tcPr>
          <w:p w14:paraId="0077E63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2C7ED2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1AE1BFD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FFFFFF"/>
            <w:vAlign w:val="bottom"/>
            <w:hideMark/>
          </w:tcPr>
          <w:p w14:paraId="61899C2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Decimal notation, according to ISO 6709:1983</w:t>
            </w:r>
          </w:p>
        </w:tc>
      </w:tr>
      <w:tr w:rsidR="00EB61EF" w:rsidRPr="00EB61EF" w14:paraId="1AA86F0D"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1A3929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IEC-104-Slave.Info.comune</w:t>
            </w:r>
          </w:p>
        </w:tc>
        <w:tc>
          <w:tcPr>
            <w:tcW w:w="434" w:type="pct"/>
            <w:tcBorders>
              <w:top w:val="nil"/>
              <w:left w:val="nil"/>
              <w:bottom w:val="single" w:sz="4" w:space="0" w:color="auto"/>
              <w:right w:val="single" w:sz="4" w:space="0" w:color="auto"/>
            </w:tcBorders>
            <w:shd w:val="clear" w:color="000000" w:fill="FFFFFF"/>
            <w:noWrap/>
            <w:vAlign w:val="bottom"/>
            <w:hideMark/>
          </w:tcPr>
          <w:p w14:paraId="5B3C268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2D9F5AF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55729A7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FFFFFF"/>
            <w:vAlign w:val="bottom"/>
            <w:hideMark/>
          </w:tcPr>
          <w:p w14:paraId="289C990E"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Municipality</w:t>
            </w:r>
          </w:p>
        </w:tc>
      </w:tr>
      <w:tr w:rsidR="00EB61EF" w:rsidRPr="00EB61EF" w14:paraId="0FF0AB1D"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AB90BB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IEC-104-Slave.Info.provincia</w:t>
            </w:r>
          </w:p>
        </w:tc>
        <w:tc>
          <w:tcPr>
            <w:tcW w:w="434" w:type="pct"/>
            <w:tcBorders>
              <w:top w:val="nil"/>
              <w:left w:val="nil"/>
              <w:bottom w:val="single" w:sz="4" w:space="0" w:color="auto"/>
              <w:right w:val="single" w:sz="4" w:space="0" w:color="auto"/>
            </w:tcBorders>
            <w:shd w:val="clear" w:color="000000" w:fill="FFFFFF"/>
            <w:noWrap/>
            <w:vAlign w:val="bottom"/>
            <w:hideMark/>
          </w:tcPr>
          <w:p w14:paraId="3802EB4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30807E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462453A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String(4)</w:t>
            </w:r>
          </w:p>
        </w:tc>
        <w:tc>
          <w:tcPr>
            <w:tcW w:w="1227" w:type="pct"/>
            <w:tcBorders>
              <w:top w:val="nil"/>
              <w:left w:val="nil"/>
              <w:bottom w:val="single" w:sz="4" w:space="0" w:color="auto"/>
              <w:right w:val="single" w:sz="4" w:space="0" w:color="auto"/>
            </w:tcBorders>
            <w:shd w:val="clear" w:color="000000" w:fill="FFFFFF"/>
            <w:vAlign w:val="bottom"/>
            <w:hideMark/>
          </w:tcPr>
          <w:p w14:paraId="7AAB1279"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Province</w:t>
            </w:r>
          </w:p>
        </w:tc>
      </w:tr>
      <w:tr w:rsidR="00EB61EF" w:rsidRPr="00EB61EF" w14:paraId="70C5E8FE"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EE1347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IEC-104-Slave.Info.cap</w:t>
            </w:r>
          </w:p>
        </w:tc>
        <w:tc>
          <w:tcPr>
            <w:tcW w:w="434" w:type="pct"/>
            <w:tcBorders>
              <w:top w:val="nil"/>
              <w:left w:val="nil"/>
              <w:bottom w:val="single" w:sz="4" w:space="0" w:color="auto"/>
              <w:right w:val="single" w:sz="4" w:space="0" w:color="auto"/>
            </w:tcBorders>
            <w:shd w:val="clear" w:color="000000" w:fill="FFFFFF"/>
            <w:noWrap/>
            <w:vAlign w:val="bottom"/>
            <w:hideMark/>
          </w:tcPr>
          <w:p w14:paraId="40A6137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3E45A77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1135E43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w:t>
            </w:r>
          </w:p>
        </w:tc>
        <w:tc>
          <w:tcPr>
            <w:tcW w:w="1227" w:type="pct"/>
            <w:tcBorders>
              <w:top w:val="nil"/>
              <w:left w:val="nil"/>
              <w:bottom w:val="single" w:sz="4" w:space="0" w:color="auto"/>
              <w:right w:val="single" w:sz="4" w:space="0" w:color="auto"/>
            </w:tcBorders>
            <w:shd w:val="clear" w:color="000000" w:fill="FFFFFF"/>
            <w:vAlign w:val="bottom"/>
            <w:hideMark/>
          </w:tcPr>
          <w:p w14:paraId="5B80A1A4"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postcode</w:t>
            </w:r>
          </w:p>
        </w:tc>
      </w:tr>
      <w:tr w:rsidR="00EB61EF" w:rsidRPr="00EB61EF" w14:paraId="7297C15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3883EF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IEC-104-Slave.Info.codiceAsset</w:t>
            </w:r>
          </w:p>
        </w:tc>
        <w:tc>
          <w:tcPr>
            <w:tcW w:w="434" w:type="pct"/>
            <w:tcBorders>
              <w:top w:val="nil"/>
              <w:left w:val="nil"/>
              <w:bottom w:val="single" w:sz="4" w:space="0" w:color="auto"/>
              <w:right w:val="single" w:sz="4" w:space="0" w:color="auto"/>
            </w:tcBorders>
            <w:shd w:val="clear" w:color="000000" w:fill="FFFFFF"/>
            <w:noWrap/>
            <w:vAlign w:val="bottom"/>
            <w:hideMark/>
          </w:tcPr>
          <w:p w14:paraId="4CE5BE0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24B853C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4E730AC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String(50)</w:t>
            </w:r>
          </w:p>
        </w:tc>
        <w:tc>
          <w:tcPr>
            <w:tcW w:w="1227" w:type="pct"/>
            <w:tcBorders>
              <w:top w:val="nil"/>
              <w:left w:val="nil"/>
              <w:bottom w:val="single" w:sz="4" w:space="0" w:color="auto"/>
              <w:right w:val="single" w:sz="4" w:space="0" w:color="auto"/>
            </w:tcBorders>
            <w:shd w:val="clear" w:color="000000" w:fill="FFFFFF"/>
            <w:vAlign w:val="bottom"/>
            <w:hideMark/>
          </w:tcPr>
          <w:p w14:paraId="2E7250F0"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Italgas SAP Asset Code</w:t>
            </w:r>
          </w:p>
        </w:tc>
      </w:tr>
      <w:tr w:rsidR="00EB61EF" w:rsidRPr="00EB61EF" w14:paraId="10BF6339"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2E0B1E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IEC-104-Slave.Wakeup</w:t>
            </w:r>
          </w:p>
        </w:tc>
        <w:tc>
          <w:tcPr>
            <w:tcW w:w="434" w:type="pct"/>
            <w:tcBorders>
              <w:top w:val="nil"/>
              <w:left w:val="nil"/>
              <w:bottom w:val="single" w:sz="4" w:space="0" w:color="auto"/>
              <w:right w:val="single" w:sz="4" w:space="0" w:color="auto"/>
            </w:tcBorders>
            <w:shd w:val="clear" w:color="000000" w:fill="E7E6E6"/>
            <w:noWrap/>
            <w:vAlign w:val="bottom"/>
            <w:hideMark/>
          </w:tcPr>
          <w:p w14:paraId="41166EB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O</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14A172D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Wake-up RTU section</w:t>
            </w:r>
          </w:p>
        </w:tc>
      </w:tr>
      <w:tr w:rsidR="00EB61EF" w:rsidRPr="00EB61EF" w14:paraId="773526FB"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94E2F4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IEC-104-Slave.Wakeup.hours</w:t>
            </w:r>
          </w:p>
        </w:tc>
        <w:tc>
          <w:tcPr>
            <w:tcW w:w="434" w:type="pct"/>
            <w:tcBorders>
              <w:top w:val="nil"/>
              <w:left w:val="nil"/>
              <w:bottom w:val="single" w:sz="4" w:space="0" w:color="auto"/>
              <w:right w:val="single" w:sz="4" w:space="0" w:color="auto"/>
            </w:tcBorders>
            <w:shd w:val="clear" w:color="000000" w:fill="E7E6E6"/>
            <w:noWrap/>
            <w:vAlign w:val="bottom"/>
            <w:hideMark/>
          </w:tcPr>
          <w:p w14:paraId="677807F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02D6546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73713D7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5A512CE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Every how many hours the wake-up RTU must be awakened</w:t>
            </w:r>
          </w:p>
        </w:tc>
      </w:tr>
      <w:tr w:rsidR="00EB61EF" w:rsidRPr="00EB61EF" w14:paraId="40F1F64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D2575C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IEC-104-Slave.Wakeup.startHour</w:t>
            </w:r>
          </w:p>
        </w:tc>
        <w:tc>
          <w:tcPr>
            <w:tcW w:w="434" w:type="pct"/>
            <w:tcBorders>
              <w:top w:val="nil"/>
              <w:left w:val="nil"/>
              <w:bottom w:val="single" w:sz="4" w:space="0" w:color="auto"/>
              <w:right w:val="single" w:sz="4" w:space="0" w:color="auto"/>
            </w:tcBorders>
            <w:shd w:val="clear" w:color="000000" w:fill="E7E6E6"/>
            <w:noWrap/>
            <w:vAlign w:val="bottom"/>
            <w:hideMark/>
          </w:tcPr>
          <w:p w14:paraId="312514D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769C332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61630C7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2FE3604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Wake-up time of a wake-up RTU</w:t>
            </w:r>
          </w:p>
        </w:tc>
      </w:tr>
      <w:tr w:rsidR="00EB61EF" w:rsidRPr="00EB61EF" w14:paraId="3A7903D8"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D813A1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IEC-104-Slave.Wakeup.startMinute</w:t>
            </w:r>
          </w:p>
        </w:tc>
        <w:tc>
          <w:tcPr>
            <w:tcW w:w="434" w:type="pct"/>
            <w:tcBorders>
              <w:top w:val="nil"/>
              <w:left w:val="nil"/>
              <w:bottom w:val="single" w:sz="4" w:space="0" w:color="auto"/>
              <w:right w:val="single" w:sz="4" w:space="0" w:color="auto"/>
            </w:tcBorders>
            <w:shd w:val="clear" w:color="000000" w:fill="E7E6E6"/>
            <w:noWrap/>
            <w:vAlign w:val="bottom"/>
            <w:hideMark/>
          </w:tcPr>
          <w:p w14:paraId="019E3E5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2ECACCC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351FA09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196107E8"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Wake-up minutes of a wake-up RTU</w:t>
            </w:r>
          </w:p>
        </w:tc>
      </w:tr>
      <w:tr w:rsidR="00EB61EF" w:rsidRPr="00EB61EF" w14:paraId="36A93B1E"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F954C4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IEC-104-Slave.Wakeup.maxDailyAttempts</w:t>
            </w:r>
          </w:p>
        </w:tc>
        <w:tc>
          <w:tcPr>
            <w:tcW w:w="434" w:type="pct"/>
            <w:tcBorders>
              <w:top w:val="nil"/>
              <w:left w:val="nil"/>
              <w:bottom w:val="single" w:sz="4" w:space="0" w:color="auto"/>
              <w:right w:val="single" w:sz="4" w:space="0" w:color="auto"/>
            </w:tcBorders>
            <w:shd w:val="clear" w:color="000000" w:fill="E7E6E6"/>
            <w:noWrap/>
            <w:vAlign w:val="bottom"/>
            <w:hideMark/>
          </w:tcPr>
          <w:p w14:paraId="2D9BF0A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526BD44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0DBB04E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5AB6ECDA"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Maximum number of retries per day for attestation</w:t>
            </w:r>
          </w:p>
        </w:tc>
      </w:tr>
      <w:tr w:rsidR="00EB61EF" w:rsidRPr="00EB61EF" w14:paraId="017765ED"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54DB22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IEC-104-Slave.Wakeup.maxConnectionAttempts</w:t>
            </w:r>
          </w:p>
        </w:tc>
        <w:tc>
          <w:tcPr>
            <w:tcW w:w="434" w:type="pct"/>
            <w:tcBorders>
              <w:top w:val="nil"/>
              <w:left w:val="nil"/>
              <w:bottom w:val="single" w:sz="4" w:space="0" w:color="auto"/>
              <w:right w:val="single" w:sz="4" w:space="0" w:color="auto"/>
            </w:tcBorders>
            <w:shd w:val="clear" w:color="000000" w:fill="E7E6E6"/>
            <w:noWrap/>
            <w:vAlign w:val="bottom"/>
            <w:hideMark/>
          </w:tcPr>
          <w:p w14:paraId="60B8949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2428C8C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4BAA8FE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695F20BA"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Maximum number of connection attempts with the attestation centre</w:t>
            </w:r>
          </w:p>
        </w:tc>
      </w:tr>
      <w:tr w:rsidR="00EB61EF" w:rsidRPr="00EB61EF" w14:paraId="2BD25C52"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5C8DED3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IEC-104-Slave.Wakeup.maxOnTime</w:t>
            </w:r>
          </w:p>
        </w:tc>
        <w:tc>
          <w:tcPr>
            <w:tcW w:w="434" w:type="pct"/>
            <w:tcBorders>
              <w:top w:val="nil"/>
              <w:left w:val="nil"/>
              <w:bottom w:val="single" w:sz="4" w:space="0" w:color="auto"/>
              <w:right w:val="single" w:sz="4" w:space="0" w:color="auto"/>
            </w:tcBorders>
            <w:shd w:val="clear" w:color="000000" w:fill="E7E6E6"/>
            <w:noWrap/>
            <w:vAlign w:val="bottom"/>
            <w:hideMark/>
          </w:tcPr>
          <w:p w14:paraId="4BD2590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5FAF5FF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6601D74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6FABC5D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Maximum time in seconds the wake-up RTU can remain awake</w:t>
            </w:r>
          </w:p>
        </w:tc>
      </w:tr>
      <w:tr w:rsidR="00EB61EF" w:rsidRPr="00EB61EF" w14:paraId="57F75B5D"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02C6FB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IEC-104-Slave.Wakeup.IntervalloPressioneFondoRete</w:t>
            </w:r>
          </w:p>
        </w:tc>
        <w:tc>
          <w:tcPr>
            <w:tcW w:w="434" w:type="pct"/>
            <w:tcBorders>
              <w:top w:val="nil"/>
              <w:left w:val="nil"/>
              <w:bottom w:val="single" w:sz="4" w:space="0" w:color="auto"/>
              <w:right w:val="single" w:sz="4" w:space="0" w:color="auto"/>
            </w:tcBorders>
            <w:shd w:val="clear" w:color="000000" w:fill="E7E6E6"/>
            <w:noWrap/>
            <w:vAlign w:val="bottom"/>
            <w:hideMark/>
          </w:tcPr>
          <w:p w14:paraId="03C65C4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6BCDF9D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to indicate the pressure range according to UNI-TR-11631 specification</w:t>
            </w:r>
          </w:p>
        </w:tc>
      </w:tr>
      <w:tr w:rsidR="00EB61EF" w:rsidRPr="00EB61EF" w14:paraId="1BDD519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778F51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IEC-104-Slave.Wakeup.IntervalloPressioneFondoRete.min</w:t>
            </w:r>
          </w:p>
        </w:tc>
        <w:tc>
          <w:tcPr>
            <w:tcW w:w="434" w:type="pct"/>
            <w:tcBorders>
              <w:top w:val="nil"/>
              <w:left w:val="nil"/>
              <w:bottom w:val="single" w:sz="4" w:space="0" w:color="auto"/>
              <w:right w:val="single" w:sz="4" w:space="0" w:color="auto"/>
            </w:tcBorders>
            <w:shd w:val="clear" w:color="000000" w:fill="E7E6E6"/>
            <w:noWrap/>
            <w:vAlign w:val="bottom"/>
            <w:hideMark/>
          </w:tcPr>
          <w:p w14:paraId="065F92A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B89F0F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15ED83C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53E5398A"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Minimum value expressed in mBar</w:t>
            </w:r>
          </w:p>
        </w:tc>
      </w:tr>
      <w:tr w:rsidR="00EB61EF" w:rsidRPr="00EB61EF" w14:paraId="769FB71C"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48F6A91"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IEC-104-Slave.Wakeup.IntervalloPressioneFondoRete.max</w:t>
            </w:r>
          </w:p>
        </w:tc>
        <w:tc>
          <w:tcPr>
            <w:tcW w:w="434" w:type="pct"/>
            <w:tcBorders>
              <w:top w:val="nil"/>
              <w:left w:val="nil"/>
              <w:bottom w:val="single" w:sz="4" w:space="0" w:color="auto"/>
              <w:right w:val="single" w:sz="4" w:space="0" w:color="auto"/>
            </w:tcBorders>
            <w:shd w:val="clear" w:color="000000" w:fill="E7E6E6"/>
            <w:noWrap/>
            <w:vAlign w:val="bottom"/>
            <w:hideMark/>
          </w:tcPr>
          <w:p w14:paraId="5CF8014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31571C3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75E29F7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120C22CC"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Maximum value in mBar</w:t>
            </w:r>
          </w:p>
        </w:tc>
      </w:tr>
      <w:tr w:rsidR="00EB61EF" w:rsidRPr="00EB61EF" w14:paraId="20E31C07"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840A68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w:t>
            </w:r>
          </w:p>
        </w:tc>
        <w:tc>
          <w:tcPr>
            <w:tcW w:w="434" w:type="pct"/>
            <w:tcBorders>
              <w:top w:val="nil"/>
              <w:left w:val="nil"/>
              <w:bottom w:val="single" w:sz="4" w:space="0" w:color="auto"/>
              <w:right w:val="single" w:sz="4" w:space="0" w:color="auto"/>
            </w:tcBorders>
            <w:shd w:val="clear" w:color="000000" w:fill="FFFFFF"/>
            <w:noWrap/>
            <w:vAlign w:val="bottom"/>
            <w:hideMark/>
          </w:tcPr>
          <w:p w14:paraId="1342795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O</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7834E93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Protocol 104 section</w:t>
            </w:r>
          </w:p>
        </w:tc>
      </w:tr>
      <w:tr w:rsidR="00EB61EF" w:rsidRPr="00EB61EF" w14:paraId="61089031"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3B6EB9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IEC-104-Slave.ProtocolConfig.port</w:t>
            </w:r>
          </w:p>
        </w:tc>
        <w:tc>
          <w:tcPr>
            <w:tcW w:w="434" w:type="pct"/>
            <w:tcBorders>
              <w:top w:val="nil"/>
              <w:left w:val="nil"/>
              <w:bottom w:val="single" w:sz="4" w:space="0" w:color="auto"/>
              <w:right w:val="single" w:sz="4" w:space="0" w:color="auto"/>
            </w:tcBorders>
            <w:shd w:val="clear" w:color="000000" w:fill="FFFFFF"/>
            <w:noWrap/>
            <w:vAlign w:val="bottom"/>
            <w:hideMark/>
          </w:tcPr>
          <w:p w14:paraId="5B780E4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27C8127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4178DE7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54FBF591"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RTU port listening with protocol 104</w:t>
            </w:r>
          </w:p>
        </w:tc>
      </w:tr>
      <w:tr w:rsidR="00EB61EF" w:rsidRPr="00020AE3" w14:paraId="59F7972B"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090A3C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IEC-104-Slave.ProtocolConfig.shortPulseDuration</w:t>
            </w:r>
          </w:p>
        </w:tc>
        <w:tc>
          <w:tcPr>
            <w:tcW w:w="434" w:type="pct"/>
            <w:tcBorders>
              <w:top w:val="nil"/>
              <w:left w:val="nil"/>
              <w:bottom w:val="single" w:sz="4" w:space="0" w:color="auto"/>
              <w:right w:val="single" w:sz="4" w:space="0" w:color="auto"/>
            </w:tcBorders>
            <w:shd w:val="clear" w:color="000000" w:fill="FFFFFF"/>
            <w:noWrap/>
            <w:vAlign w:val="bottom"/>
            <w:hideMark/>
          </w:tcPr>
          <w:p w14:paraId="67E9074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71C908C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4862C04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0F76C1D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Short pulse duration (ms) for single point commands with a short pulse qualifier</w:t>
            </w:r>
          </w:p>
        </w:tc>
      </w:tr>
      <w:tr w:rsidR="00EB61EF" w:rsidRPr="00020AE3" w14:paraId="4C9554BA"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0A6F37B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IEC-104-Slave.ProtocolConfig.longPulseDuration</w:t>
            </w:r>
          </w:p>
        </w:tc>
        <w:tc>
          <w:tcPr>
            <w:tcW w:w="434" w:type="pct"/>
            <w:tcBorders>
              <w:top w:val="nil"/>
              <w:left w:val="nil"/>
              <w:bottom w:val="single" w:sz="4" w:space="0" w:color="auto"/>
              <w:right w:val="single" w:sz="4" w:space="0" w:color="auto"/>
            </w:tcBorders>
            <w:shd w:val="clear" w:color="000000" w:fill="FFFFFF"/>
            <w:noWrap/>
            <w:vAlign w:val="bottom"/>
            <w:hideMark/>
          </w:tcPr>
          <w:p w14:paraId="67B870C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29CC006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12373A8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6BCDADE7"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Long pulse duration (ms) for single point commands with a long pulse qualifier</w:t>
            </w:r>
          </w:p>
        </w:tc>
      </w:tr>
      <w:tr w:rsidR="00EB61EF" w:rsidRPr="00EB61EF" w14:paraId="4245E1A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7E04D4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IEC-104-Slave.ProtocolConfig.K</w:t>
            </w:r>
          </w:p>
        </w:tc>
        <w:tc>
          <w:tcPr>
            <w:tcW w:w="434" w:type="pct"/>
            <w:tcBorders>
              <w:top w:val="nil"/>
              <w:left w:val="nil"/>
              <w:bottom w:val="single" w:sz="4" w:space="0" w:color="auto"/>
              <w:right w:val="single" w:sz="4" w:space="0" w:color="auto"/>
            </w:tcBorders>
            <w:shd w:val="clear" w:color="000000" w:fill="FFFFFF"/>
            <w:noWrap/>
            <w:vAlign w:val="bottom"/>
            <w:hideMark/>
          </w:tcPr>
          <w:p w14:paraId="13021B6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52E1FA2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dedicated to parameter k</w:t>
            </w:r>
          </w:p>
        </w:tc>
      </w:tr>
      <w:tr w:rsidR="00EB61EF" w:rsidRPr="00EB61EF" w14:paraId="4282E4E7"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0DEE0AA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IEC-104-Slave.ProtocolConfig.K.writable</w:t>
            </w:r>
          </w:p>
        </w:tc>
        <w:tc>
          <w:tcPr>
            <w:tcW w:w="434" w:type="pct"/>
            <w:tcBorders>
              <w:top w:val="nil"/>
              <w:left w:val="nil"/>
              <w:bottom w:val="single" w:sz="4" w:space="0" w:color="auto"/>
              <w:right w:val="single" w:sz="4" w:space="0" w:color="auto"/>
            </w:tcBorders>
            <w:shd w:val="clear" w:color="000000" w:fill="FFFFFF"/>
            <w:noWrap/>
            <w:vAlign w:val="bottom"/>
            <w:hideMark/>
          </w:tcPr>
          <w:p w14:paraId="001B536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vAlign w:val="bottom"/>
            <w:hideMark/>
          </w:tcPr>
          <w:p w14:paraId="335A783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30C3D1B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FFFFFF"/>
            <w:vAlign w:val="bottom"/>
            <w:hideMark/>
          </w:tcPr>
          <w:p w14:paraId="635156FC"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Flag to indicate whether parameter K is editable</w:t>
            </w:r>
          </w:p>
        </w:tc>
      </w:tr>
      <w:tr w:rsidR="00EB61EF" w:rsidRPr="00020AE3" w14:paraId="58DE824A"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3294463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IEC-104-Slave.ProtocolConfig.K.value</w:t>
            </w:r>
          </w:p>
        </w:tc>
        <w:tc>
          <w:tcPr>
            <w:tcW w:w="434" w:type="pct"/>
            <w:tcBorders>
              <w:top w:val="nil"/>
              <w:left w:val="nil"/>
              <w:bottom w:val="single" w:sz="4" w:space="0" w:color="auto"/>
              <w:right w:val="single" w:sz="4" w:space="0" w:color="auto"/>
            </w:tcBorders>
            <w:shd w:val="clear" w:color="000000" w:fill="FFFFFF"/>
            <w:noWrap/>
            <w:vAlign w:val="bottom"/>
            <w:hideMark/>
          </w:tcPr>
          <w:p w14:paraId="7D566CB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vAlign w:val="bottom"/>
            <w:hideMark/>
          </w:tcPr>
          <w:p w14:paraId="7795A64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RO/RW</w:t>
            </w:r>
          </w:p>
        </w:tc>
        <w:tc>
          <w:tcPr>
            <w:tcW w:w="732" w:type="pct"/>
            <w:tcBorders>
              <w:top w:val="nil"/>
              <w:left w:val="nil"/>
              <w:bottom w:val="single" w:sz="4" w:space="0" w:color="auto"/>
              <w:right w:val="single" w:sz="4" w:space="0" w:color="auto"/>
            </w:tcBorders>
            <w:shd w:val="clear" w:color="000000" w:fill="FFFFFF"/>
            <w:noWrap/>
            <w:vAlign w:val="bottom"/>
            <w:hideMark/>
          </w:tcPr>
          <w:p w14:paraId="4319177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34A5D4B9"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Maximum difference receive sequence number to send state variable</w:t>
            </w:r>
          </w:p>
        </w:tc>
      </w:tr>
      <w:tr w:rsidR="00EB61EF" w:rsidRPr="00EB61EF" w14:paraId="184A6A49"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B393CD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IEC-104-Slave.ProtocolConfig.W</w:t>
            </w:r>
          </w:p>
        </w:tc>
        <w:tc>
          <w:tcPr>
            <w:tcW w:w="434" w:type="pct"/>
            <w:tcBorders>
              <w:top w:val="nil"/>
              <w:left w:val="nil"/>
              <w:bottom w:val="single" w:sz="4" w:space="0" w:color="auto"/>
              <w:right w:val="single" w:sz="4" w:space="0" w:color="auto"/>
            </w:tcBorders>
            <w:shd w:val="clear" w:color="000000" w:fill="FFFFFF"/>
            <w:noWrap/>
            <w:vAlign w:val="bottom"/>
            <w:hideMark/>
          </w:tcPr>
          <w:p w14:paraId="0DE06D9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75D8C6A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dedicated to parameter w</w:t>
            </w:r>
          </w:p>
        </w:tc>
      </w:tr>
      <w:tr w:rsidR="00EB61EF" w:rsidRPr="00EB61EF" w14:paraId="094B3A05"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9DC362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IEC-104-Slave.ProtocolConfig.W.writable</w:t>
            </w:r>
          </w:p>
        </w:tc>
        <w:tc>
          <w:tcPr>
            <w:tcW w:w="434" w:type="pct"/>
            <w:tcBorders>
              <w:top w:val="nil"/>
              <w:left w:val="nil"/>
              <w:bottom w:val="single" w:sz="4" w:space="0" w:color="auto"/>
              <w:right w:val="single" w:sz="4" w:space="0" w:color="auto"/>
            </w:tcBorders>
            <w:shd w:val="clear" w:color="000000" w:fill="FFFFFF"/>
            <w:noWrap/>
            <w:vAlign w:val="bottom"/>
            <w:hideMark/>
          </w:tcPr>
          <w:p w14:paraId="10175D6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vAlign w:val="bottom"/>
            <w:hideMark/>
          </w:tcPr>
          <w:p w14:paraId="6B65FD9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42BF9D1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FFFFFF"/>
            <w:vAlign w:val="bottom"/>
            <w:hideMark/>
          </w:tcPr>
          <w:p w14:paraId="4BFB7884"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Flag to indicate whether the W parameter is editable</w:t>
            </w:r>
          </w:p>
        </w:tc>
      </w:tr>
      <w:tr w:rsidR="00EB61EF" w:rsidRPr="00020AE3" w14:paraId="6EDB9D46"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5FD920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IEC-104-Slave.ProtocolConfig.W.value</w:t>
            </w:r>
          </w:p>
        </w:tc>
        <w:tc>
          <w:tcPr>
            <w:tcW w:w="434" w:type="pct"/>
            <w:tcBorders>
              <w:top w:val="nil"/>
              <w:left w:val="nil"/>
              <w:bottom w:val="single" w:sz="4" w:space="0" w:color="auto"/>
              <w:right w:val="single" w:sz="4" w:space="0" w:color="auto"/>
            </w:tcBorders>
            <w:shd w:val="clear" w:color="000000" w:fill="FFFFFF"/>
            <w:noWrap/>
            <w:vAlign w:val="bottom"/>
            <w:hideMark/>
          </w:tcPr>
          <w:p w14:paraId="0BD809F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vAlign w:val="bottom"/>
            <w:hideMark/>
          </w:tcPr>
          <w:p w14:paraId="7A01E52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RO/RW</w:t>
            </w:r>
          </w:p>
        </w:tc>
        <w:tc>
          <w:tcPr>
            <w:tcW w:w="732" w:type="pct"/>
            <w:tcBorders>
              <w:top w:val="nil"/>
              <w:left w:val="nil"/>
              <w:bottom w:val="single" w:sz="4" w:space="0" w:color="auto"/>
              <w:right w:val="single" w:sz="4" w:space="0" w:color="auto"/>
            </w:tcBorders>
            <w:shd w:val="clear" w:color="000000" w:fill="FFFFFF"/>
            <w:noWrap/>
            <w:vAlign w:val="bottom"/>
            <w:hideMark/>
          </w:tcPr>
          <w:p w14:paraId="35C1B08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629E52CE"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Latest acknowledge after receiving w I-format APDUs</w:t>
            </w:r>
          </w:p>
        </w:tc>
      </w:tr>
      <w:tr w:rsidR="00EB61EF" w:rsidRPr="00EB61EF" w14:paraId="76918AB0"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A2D6A9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IEC-104-Slave.ProtocolConfig.T0</w:t>
            </w:r>
          </w:p>
        </w:tc>
        <w:tc>
          <w:tcPr>
            <w:tcW w:w="434" w:type="pct"/>
            <w:tcBorders>
              <w:top w:val="nil"/>
              <w:left w:val="nil"/>
              <w:bottom w:val="single" w:sz="4" w:space="0" w:color="auto"/>
              <w:right w:val="single" w:sz="4" w:space="0" w:color="auto"/>
            </w:tcBorders>
            <w:shd w:val="clear" w:color="000000" w:fill="FFFFFF"/>
            <w:noWrap/>
            <w:vAlign w:val="bottom"/>
            <w:hideMark/>
          </w:tcPr>
          <w:p w14:paraId="3B5FB6F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61FB08E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dedicated to parameter t0</w:t>
            </w:r>
          </w:p>
        </w:tc>
      </w:tr>
      <w:tr w:rsidR="00EB61EF" w:rsidRPr="00EB61EF" w14:paraId="39AFF211"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8827D0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IEC-104-Slave.ProtocolConfig.T0.writable</w:t>
            </w:r>
          </w:p>
        </w:tc>
        <w:tc>
          <w:tcPr>
            <w:tcW w:w="434" w:type="pct"/>
            <w:tcBorders>
              <w:top w:val="nil"/>
              <w:left w:val="nil"/>
              <w:bottom w:val="single" w:sz="4" w:space="0" w:color="auto"/>
              <w:right w:val="single" w:sz="4" w:space="0" w:color="auto"/>
            </w:tcBorders>
            <w:shd w:val="clear" w:color="000000" w:fill="FFFFFF"/>
            <w:noWrap/>
            <w:vAlign w:val="bottom"/>
            <w:hideMark/>
          </w:tcPr>
          <w:p w14:paraId="5103F99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vAlign w:val="bottom"/>
            <w:hideMark/>
          </w:tcPr>
          <w:p w14:paraId="208C0E7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3813026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FFFFFF"/>
            <w:vAlign w:val="bottom"/>
            <w:hideMark/>
          </w:tcPr>
          <w:p w14:paraId="4C502533"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Flag to indicate whether parameter T0 is editable</w:t>
            </w:r>
          </w:p>
        </w:tc>
      </w:tr>
      <w:tr w:rsidR="00EB61EF" w:rsidRPr="00020AE3" w14:paraId="533ECDFC"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DE6362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IEC-104-Slave.ProtocolConfig.T0.value</w:t>
            </w:r>
          </w:p>
        </w:tc>
        <w:tc>
          <w:tcPr>
            <w:tcW w:w="434" w:type="pct"/>
            <w:tcBorders>
              <w:top w:val="nil"/>
              <w:left w:val="nil"/>
              <w:bottom w:val="single" w:sz="4" w:space="0" w:color="auto"/>
              <w:right w:val="single" w:sz="4" w:space="0" w:color="auto"/>
            </w:tcBorders>
            <w:shd w:val="clear" w:color="000000" w:fill="FFFFFF"/>
            <w:noWrap/>
            <w:vAlign w:val="bottom"/>
            <w:hideMark/>
          </w:tcPr>
          <w:p w14:paraId="73B8C7B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vAlign w:val="bottom"/>
            <w:hideMark/>
          </w:tcPr>
          <w:p w14:paraId="12D39FB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RO/RW</w:t>
            </w:r>
          </w:p>
        </w:tc>
        <w:tc>
          <w:tcPr>
            <w:tcW w:w="732" w:type="pct"/>
            <w:tcBorders>
              <w:top w:val="nil"/>
              <w:left w:val="nil"/>
              <w:bottom w:val="single" w:sz="4" w:space="0" w:color="auto"/>
              <w:right w:val="single" w:sz="4" w:space="0" w:color="auto"/>
            </w:tcBorders>
            <w:shd w:val="clear" w:color="000000" w:fill="FFFFFF"/>
            <w:noWrap/>
            <w:vAlign w:val="bottom"/>
            <w:hideMark/>
          </w:tcPr>
          <w:p w14:paraId="5BA3D5B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374AFFA9"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Time-out of connection establishment (seconds)</w:t>
            </w:r>
          </w:p>
        </w:tc>
      </w:tr>
      <w:tr w:rsidR="00EB61EF" w:rsidRPr="00EB61EF" w14:paraId="5B0B369C"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B71235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IEC-104-Slave.ProtocolConfig.T1</w:t>
            </w:r>
          </w:p>
        </w:tc>
        <w:tc>
          <w:tcPr>
            <w:tcW w:w="434" w:type="pct"/>
            <w:tcBorders>
              <w:top w:val="nil"/>
              <w:left w:val="nil"/>
              <w:bottom w:val="single" w:sz="4" w:space="0" w:color="auto"/>
              <w:right w:val="single" w:sz="4" w:space="0" w:color="auto"/>
            </w:tcBorders>
            <w:shd w:val="clear" w:color="000000" w:fill="FFFFFF"/>
            <w:noWrap/>
            <w:vAlign w:val="bottom"/>
            <w:hideMark/>
          </w:tcPr>
          <w:p w14:paraId="2E65EF4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1798C6B1"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dedicated to parameter t1</w:t>
            </w:r>
          </w:p>
        </w:tc>
      </w:tr>
      <w:tr w:rsidR="00EB61EF" w:rsidRPr="00EB61EF" w14:paraId="10AE1923"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583AF55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IEC-104-Slave.ProtocolConfig.T1.writable</w:t>
            </w:r>
          </w:p>
        </w:tc>
        <w:tc>
          <w:tcPr>
            <w:tcW w:w="434" w:type="pct"/>
            <w:tcBorders>
              <w:top w:val="nil"/>
              <w:left w:val="nil"/>
              <w:bottom w:val="single" w:sz="4" w:space="0" w:color="auto"/>
              <w:right w:val="single" w:sz="4" w:space="0" w:color="auto"/>
            </w:tcBorders>
            <w:shd w:val="clear" w:color="000000" w:fill="FFFFFF"/>
            <w:noWrap/>
            <w:vAlign w:val="bottom"/>
            <w:hideMark/>
          </w:tcPr>
          <w:p w14:paraId="68E3997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7E8382A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16376C3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FFFFFF"/>
            <w:vAlign w:val="bottom"/>
            <w:hideMark/>
          </w:tcPr>
          <w:p w14:paraId="673FABC9"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Flag to indicate whether parameter T1 is editable</w:t>
            </w:r>
          </w:p>
        </w:tc>
      </w:tr>
      <w:tr w:rsidR="00EB61EF" w:rsidRPr="00020AE3" w14:paraId="6053DBCA"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0207026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IEC-104-Slave.ProtocolConfig.T1.value</w:t>
            </w:r>
          </w:p>
        </w:tc>
        <w:tc>
          <w:tcPr>
            <w:tcW w:w="434" w:type="pct"/>
            <w:tcBorders>
              <w:top w:val="nil"/>
              <w:left w:val="nil"/>
              <w:bottom w:val="single" w:sz="4" w:space="0" w:color="auto"/>
              <w:right w:val="single" w:sz="4" w:space="0" w:color="auto"/>
            </w:tcBorders>
            <w:shd w:val="clear" w:color="000000" w:fill="FFFFFF"/>
            <w:noWrap/>
            <w:vAlign w:val="bottom"/>
            <w:hideMark/>
          </w:tcPr>
          <w:p w14:paraId="61F3BCB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vAlign w:val="bottom"/>
            <w:hideMark/>
          </w:tcPr>
          <w:p w14:paraId="5E9CE65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RO/RW</w:t>
            </w:r>
          </w:p>
        </w:tc>
        <w:tc>
          <w:tcPr>
            <w:tcW w:w="732" w:type="pct"/>
            <w:tcBorders>
              <w:top w:val="nil"/>
              <w:left w:val="nil"/>
              <w:bottom w:val="single" w:sz="4" w:space="0" w:color="auto"/>
              <w:right w:val="single" w:sz="4" w:space="0" w:color="auto"/>
            </w:tcBorders>
            <w:shd w:val="clear" w:color="000000" w:fill="FFFFFF"/>
            <w:noWrap/>
            <w:vAlign w:val="bottom"/>
            <w:hideMark/>
          </w:tcPr>
          <w:p w14:paraId="443DB19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0DD28563"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Time out of send or test APDUs (seconds)</w:t>
            </w:r>
          </w:p>
        </w:tc>
      </w:tr>
      <w:tr w:rsidR="00EB61EF" w:rsidRPr="00EB61EF" w14:paraId="179C4099"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0C23B06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IEC-104-Slave.ProtocolConfig.T2</w:t>
            </w:r>
          </w:p>
        </w:tc>
        <w:tc>
          <w:tcPr>
            <w:tcW w:w="434" w:type="pct"/>
            <w:tcBorders>
              <w:top w:val="nil"/>
              <w:left w:val="nil"/>
              <w:bottom w:val="single" w:sz="4" w:space="0" w:color="auto"/>
              <w:right w:val="single" w:sz="4" w:space="0" w:color="auto"/>
            </w:tcBorders>
            <w:shd w:val="clear" w:color="000000" w:fill="FFFFFF"/>
            <w:noWrap/>
            <w:vAlign w:val="bottom"/>
            <w:hideMark/>
          </w:tcPr>
          <w:p w14:paraId="5032EEA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4CF96B7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dedicated to parameter t2</w:t>
            </w:r>
          </w:p>
        </w:tc>
      </w:tr>
      <w:tr w:rsidR="00EB61EF" w:rsidRPr="00EB61EF" w14:paraId="3315684C"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066DFE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IEC-104-Slave.ProtocolConfig.T2.writable</w:t>
            </w:r>
          </w:p>
        </w:tc>
        <w:tc>
          <w:tcPr>
            <w:tcW w:w="434" w:type="pct"/>
            <w:tcBorders>
              <w:top w:val="nil"/>
              <w:left w:val="nil"/>
              <w:bottom w:val="single" w:sz="4" w:space="0" w:color="auto"/>
              <w:right w:val="single" w:sz="4" w:space="0" w:color="auto"/>
            </w:tcBorders>
            <w:shd w:val="clear" w:color="000000" w:fill="FFFFFF"/>
            <w:noWrap/>
            <w:vAlign w:val="bottom"/>
            <w:hideMark/>
          </w:tcPr>
          <w:p w14:paraId="65A9B00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39D4204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19E7A5D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FFFFFF"/>
            <w:vAlign w:val="bottom"/>
            <w:hideMark/>
          </w:tcPr>
          <w:p w14:paraId="66D27668"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Flag to indicate whether parameter T2 is editable</w:t>
            </w:r>
          </w:p>
        </w:tc>
      </w:tr>
      <w:tr w:rsidR="00EB61EF" w:rsidRPr="00020AE3" w14:paraId="2871E3A2"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574EF06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IEC-104-Slave.ProtocolConfig.T2.value</w:t>
            </w:r>
          </w:p>
        </w:tc>
        <w:tc>
          <w:tcPr>
            <w:tcW w:w="434" w:type="pct"/>
            <w:tcBorders>
              <w:top w:val="nil"/>
              <w:left w:val="nil"/>
              <w:bottom w:val="single" w:sz="4" w:space="0" w:color="auto"/>
              <w:right w:val="single" w:sz="4" w:space="0" w:color="auto"/>
            </w:tcBorders>
            <w:shd w:val="clear" w:color="000000" w:fill="FFFFFF"/>
            <w:noWrap/>
            <w:vAlign w:val="bottom"/>
            <w:hideMark/>
          </w:tcPr>
          <w:p w14:paraId="0A6922C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vAlign w:val="bottom"/>
            <w:hideMark/>
          </w:tcPr>
          <w:p w14:paraId="7E687FE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RO/RW</w:t>
            </w:r>
          </w:p>
        </w:tc>
        <w:tc>
          <w:tcPr>
            <w:tcW w:w="732" w:type="pct"/>
            <w:tcBorders>
              <w:top w:val="nil"/>
              <w:left w:val="nil"/>
              <w:bottom w:val="single" w:sz="4" w:space="0" w:color="auto"/>
              <w:right w:val="single" w:sz="4" w:space="0" w:color="auto"/>
            </w:tcBorders>
            <w:shd w:val="clear" w:color="000000" w:fill="FFFFFF"/>
            <w:noWrap/>
            <w:vAlign w:val="bottom"/>
            <w:hideMark/>
          </w:tcPr>
          <w:p w14:paraId="09FF25D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1C5C9FF9"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Time out for acknowledges in case of no data messages t2&lt; t1 (seconds)</w:t>
            </w:r>
          </w:p>
        </w:tc>
      </w:tr>
      <w:tr w:rsidR="00EB61EF" w:rsidRPr="00EB61EF" w14:paraId="14441726"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34367EF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IEC-104-Slave.ProtocolConfig.T3</w:t>
            </w:r>
          </w:p>
        </w:tc>
        <w:tc>
          <w:tcPr>
            <w:tcW w:w="434" w:type="pct"/>
            <w:tcBorders>
              <w:top w:val="nil"/>
              <w:left w:val="nil"/>
              <w:bottom w:val="single" w:sz="4" w:space="0" w:color="auto"/>
              <w:right w:val="single" w:sz="4" w:space="0" w:color="auto"/>
            </w:tcBorders>
            <w:shd w:val="clear" w:color="000000" w:fill="FFFFFF"/>
            <w:noWrap/>
            <w:vAlign w:val="bottom"/>
            <w:hideMark/>
          </w:tcPr>
          <w:p w14:paraId="29B19DA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1DF9D3E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dedicated to parameter t3</w:t>
            </w:r>
          </w:p>
        </w:tc>
      </w:tr>
      <w:tr w:rsidR="00EB61EF" w:rsidRPr="00EB61EF" w14:paraId="134F6184"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338BD7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IEC-104-Slave.ProtocolConfig.T3.writable</w:t>
            </w:r>
          </w:p>
        </w:tc>
        <w:tc>
          <w:tcPr>
            <w:tcW w:w="434" w:type="pct"/>
            <w:tcBorders>
              <w:top w:val="nil"/>
              <w:left w:val="nil"/>
              <w:bottom w:val="single" w:sz="4" w:space="0" w:color="auto"/>
              <w:right w:val="single" w:sz="4" w:space="0" w:color="auto"/>
            </w:tcBorders>
            <w:shd w:val="clear" w:color="000000" w:fill="FFFFFF"/>
            <w:noWrap/>
            <w:vAlign w:val="bottom"/>
            <w:hideMark/>
          </w:tcPr>
          <w:p w14:paraId="02C820B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529CF58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6A85554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FFFFFF"/>
            <w:vAlign w:val="bottom"/>
            <w:hideMark/>
          </w:tcPr>
          <w:p w14:paraId="18266077"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Flag to indicate whether parameter T3 is editable</w:t>
            </w:r>
          </w:p>
        </w:tc>
      </w:tr>
      <w:tr w:rsidR="00EB61EF" w:rsidRPr="00020AE3" w14:paraId="0DE84319"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75CC5D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IEC-104-Slave.ProtocolConfig.T3.value</w:t>
            </w:r>
          </w:p>
        </w:tc>
        <w:tc>
          <w:tcPr>
            <w:tcW w:w="434" w:type="pct"/>
            <w:tcBorders>
              <w:top w:val="nil"/>
              <w:left w:val="nil"/>
              <w:bottom w:val="single" w:sz="4" w:space="0" w:color="auto"/>
              <w:right w:val="single" w:sz="4" w:space="0" w:color="auto"/>
            </w:tcBorders>
            <w:shd w:val="clear" w:color="000000" w:fill="FFFFFF"/>
            <w:noWrap/>
            <w:vAlign w:val="bottom"/>
            <w:hideMark/>
          </w:tcPr>
          <w:p w14:paraId="6D1EAE7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vAlign w:val="bottom"/>
            <w:hideMark/>
          </w:tcPr>
          <w:p w14:paraId="4D189BA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RO/RW</w:t>
            </w:r>
          </w:p>
        </w:tc>
        <w:tc>
          <w:tcPr>
            <w:tcW w:w="732" w:type="pct"/>
            <w:tcBorders>
              <w:top w:val="nil"/>
              <w:left w:val="nil"/>
              <w:bottom w:val="single" w:sz="4" w:space="0" w:color="auto"/>
              <w:right w:val="single" w:sz="4" w:space="0" w:color="auto"/>
            </w:tcBorders>
            <w:shd w:val="clear" w:color="000000" w:fill="FFFFFF"/>
            <w:noWrap/>
            <w:vAlign w:val="bottom"/>
            <w:hideMark/>
          </w:tcPr>
          <w:p w14:paraId="4418DA0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0871B98E"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Time out for sending test frames in case of a long idle state (seconds)</w:t>
            </w:r>
          </w:p>
        </w:tc>
      </w:tr>
      <w:tr w:rsidR="00EB61EF" w:rsidRPr="00EB61EF" w14:paraId="03CFAB7D"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262C6A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w:t>
            </w:r>
          </w:p>
        </w:tc>
        <w:tc>
          <w:tcPr>
            <w:tcW w:w="434" w:type="pct"/>
            <w:tcBorders>
              <w:top w:val="nil"/>
              <w:left w:val="nil"/>
              <w:bottom w:val="single" w:sz="4" w:space="0" w:color="auto"/>
              <w:right w:val="single" w:sz="4" w:space="0" w:color="auto"/>
            </w:tcBorders>
            <w:shd w:val="clear" w:color="000000" w:fill="E7E6E6"/>
            <w:noWrap/>
            <w:vAlign w:val="bottom"/>
            <w:hideMark/>
          </w:tcPr>
          <w:p w14:paraId="426B29A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O</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242A3F6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Input section</w:t>
            </w:r>
          </w:p>
        </w:tc>
      </w:tr>
      <w:tr w:rsidR="00EB61EF" w:rsidRPr="00EB61EF" w14:paraId="675A7F2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50F2960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w:t>
            </w:r>
          </w:p>
        </w:tc>
        <w:tc>
          <w:tcPr>
            <w:tcW w:w="434" w:type="pct"/>
            <w:tcBorders>
              <w:top w:val="nil"/>
              <w:left w:val="nil"/>
              <w:bottom w:val="single" w:sz="4" w:space="0" w:color="auto"/>
              <w:right w:val="single" w:sz="4" w:space="0" w:color="auto"/>
            </w:tcBorders>
            <w:shd w:val="clear" w:color="000000" w:fill="E7E6E6"/>
            <w:noWrap/>
            <w:vAlign w:val="bottom"/>
            <w:hideMark/>
          </w:tcPr>
          <w:p w14:paraId="0573610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365EA13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Analogue input section</w:t>
            </w:r>
          </w:p>
        </w:tc>
      </w:tr>
      <w:tr w:rsidR="00EB61EF" w:rsidRPr="00EB61EF" w14:paraId="0B637457"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5CC2D3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IEC-104-Slave.Input.Analogs.Analog[#].description</w:t>
            </w:r>
          </w:p>
        </w:tc>
        <w:tc>
          <w:tcPr>
            <w:tcW w:w="434" w:type="pct"/>
            <w:tcBorders>
              <w:top w:val="nil"/>
              <w:left w:val="nil"/>
              <w:bottom w:val="single" w:sz="4" w:space="0" w:color="auto"/>
              <w:right w:val="single" w:sz="4" w:space="0" w:color="auto"/>
            </w:tcBorders>
            <w:shd w:val="clear" w:color="000000" w:fill="E7E6E6"/>
            <w:noWrap/>
            <w:vAlign w:val="bottom"/>
            <w:hideMark/>
          </w:tcPr>
          <w:p w14:paraId="54F080F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2990244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19CB7EA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E7E6E6"/>
            <w:vAlign w:val="bottom"/>
            <w:hideMark/>
          </w:tcPr>
          <w:p w14:paraId="2EC66027"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Brief description of analogue input</w:t>
            </w:r>
          </w:p>
        </w:tc>
      </w:tr>
      <w:tr w:rsidR="00EB61EF" w:rsidRPr="00EB61EF" w14:paraId="5D572B7E"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0172DB9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IEC-104-Slave.Input.Analogs.Analog[#].physicalChannel</w:t>
            </w:r>
          </w:p>
        </w:tc>
        <w:tc>
          <w:tcPr>
            <w:tcW w:w="434" w:type="pct"/>
            <w:tcBorders>
              <w:top w:val="nil"/>
              <w:left w:val="nil"/>
              <w:bottom w:val="single" w:sz="4" w:space="0" w:color="auto"/>
              <w:right w:val="single" w:sz="4" w:space="0" w:color="auto"/>
            </w:tcBorders>
            <w:shd w:val="clear" w:color="000000" w:fill="E7E6E6"/>
            <w:noWrap/>
            <w:vAlign w:val="bottom"/>
            <w:hideMark/>
          </w:tcPr>
          <w:p w14:paraId="2E5FDDB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2ECA955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2CD035B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E7E6E6"/>
            <w:vAlign w:val="bottom"/>
            <w:hideMark/>
          </w:tcPr>
          <w:p w14:paraId="4AA9560E"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Physical channel of the RTU according to the hardware architecture chosen by the manufacturer</w:t>
            </w:r>
          </w:p>
        </w:tc>
      </w:tr>
      <w:tr w:rsidR="00EB61EF" w:rsidRPr="00EB61EF" w14:paraId="345765D9"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742C5F2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IEC-104-Slave.Input.Analogs.Analog[#].ioa</w:t>
            </w:r>
          </w:p>
        </w:tc>
        <w:tc>
          <w:tcPr>
            <w:tcW w:w="434" w:type="pct"/>
            <w:tcBorders>
              <w:top w:val="nil"/>
              <w:left w:val="nil"/>
              <w:bottom w:val="single" w:sz="4" w:space="0" w:color="auto"/>
              <w:right w:val="single" w:sz="4" w:space="0" w:color="auto"/>
            </w:tcBorders>
            <w:shd w:val="clear" w:color="000000" w:fill="E7E6E6"/>
            <w:noWrap/>
            <w:vAlign w:val="bottom"/>
            <w:hideMark/>
          </w:tcPr>
          <w:p w14:paraId="654C62D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3E77D68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166EA4E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2DB92F46"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w:t>
            </w:r>
          </w:p>
        </w:tc>
      </w:tr>
      <w:tr w:rsidR="00EB61EF" w:rsidRPr="00EB61EF" w14:paraId="22C52FDF"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7EB125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IEC-104-Slave.Input.Analogs.Analog[#].type104</w:t>
            </w:r>
          </w:p>
        </w:tc>
        <w:tc>
          <w:tcPr>
            <w:tcW w:w="434" w:type="pct"/>
            <w:tcBorders>
              <w:top w:val="nil"/>
              <w:left w:val="nil"/>
              <w:bottom w:val="single" w:sz="4" w:space="0" w:color="auto"/>
              <w:right w:val="single" w:sz="4" w:space="0" w:color="auto"/>
            </w:tcBorders>
            <w:shd w:val="clear" w:color="000000" w:fill="E7E6E6"/>
            <w:noWrap/>
            <w:vAlign w:val="bottom"/>
            <w:hideMark/>
          </w:tcPr>
          <w:p w14:paraId="302C868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3730BAF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6382314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string(9) enum</w:t>
            </w:r>
          </w:p>
        </w:tc>
        <w:tc>
          <w:tcPr>
            <w:tcW w:w="1227" w:type="pct"/>
            <w:tcBorders>
              <w:top w:val="nil"/>
              <w:left w:val="nil"/>
              <w:bottom w:val="single" w:sz="4" w:space="0" w:color="auto"/>
              <w:right w:val="single" w:sz="4" w:space="0" w:color="auto"/>
            </w:tcBorders>
            <w:shd w:val="clear" w:color="000000" w:fill="E7E6E6"/>
            <w:vAlign w:val="bottom"/>
            <w:hideMark/>
          </w:tcPr>
          <w:p w14:paraId="14A89768"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String identifying the ASDU type: M_ME_TF_1</w:t>
            </w:r>
          </w:p>
        </w:tc>
      </w:tr>
      <w:tr w:rsidR="00EB61EF" w:rsidRPr="00EB61EF" w14:paraId="70D49E11"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01CA559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IEC-104-Slave.Input.Analogs.Analog[#].measureName</w:t>
            </w:r>
          </w:p>
        </w:tc>
        <w:tc>
          <w:tcPr>
            <w:tcW w:w="434" w:type="pct"/>
            <w:tcBorders>
              <w:top w:val="nil"/>
              <w:left w:val="nil"/>
              <w:bottom w:val="single" w:sz="4" w:space="0" w:color="auto"/>
              <w:right w:val="single" w:sz="4" w:space="0" w:color="auto"/>
            </w:tcBorders>
            <w:shd w:val="clear" w:color="000000" w:fill="E7E6E6"/>
            <w:noWrap/>
            <w:vAlign w:val="bottom"/>
            <w:hideMark/>
          </w:tcPr>
          <w:p w14:paraId="4A42DBB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01F5105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317FF3C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String(20)</w:t>
            </w:r>
          </w:p>
        </w:tc>
        <w:tc>
          <w:tcPr>
            <w:tcW w:w="1227" w:type="pct"/>
            <w:tcBorders>
              <w:top w:val="nil"/>
              <w:left w:val="nil"/>
              <w:bottom w:val="single" w:sz="4" w:space="0" w:color="auto"/>
              <w:right w:val="single" w:sz="4" w:space="0" w:color="auto"/>
            </w:tcBorders>
            <w:shd w:val="clear" w:color="000000" w:fill="E7E6E6"/>
            <w:vAlign w:val="bottom"/>
            <w:hideMark/>
          </w:tcPr>
          <w:p w14:paraId="14B7F8E8" w14:textId="2BEB0DE1" w:rsidR="00EB61EF" w:rsidRPr="00EB61EF" w:rsidRDefault="00EB61EF" w:rsidP="00EB61EF">
            <w:pPr>
              <w:jc w:val="left"/>
              <w:rPr>
                <w:rFonts w:ascii="Calibri" w:hAnsi="Calibri" w:cs="Calibri"/>
                <w:color w:val="000000"/>
                <w:sz w:val="22"/>
                <w:szCs w:val="22"/>
              </w:rPr>
            </w:pPr>
            <w:r>
              <w:rPr>
                <w:rFonts w:ascii="Calibri" w:hAnsi="Calibri"/>
                <w:color w:val="000000"/>
                <w:sz w:val="22"/>
              </w:rPr>
              <w:t>Italgas COPT measurement system name</w:t>
            </w:r>
          </w:p>
        </w:tc>
      </w:tr>
      <w:tr w:rsidR="00EB61EF" w:rsidRPr="00EB61EF" w14:paraId="0848E711"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7C0DE7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IEC-104-Slave.Input.Analogs.Analog[#].measureDescr</w:t>
            </w:r>
          </w:p>
        </w:tc>
        <w:tc>
          <w:tcPr>
            <w:tcW w:w="434" w:type="pct"/>
            <w:tcBorders>
              <w:top w:val="nil"/>
              <w:left w:val="nil"/>
              <w:bottom w:val="single" w:sz="4" w:space="0" w:color="auto"/>
              <w:right w:val="single" w:sz="4" w:space="0" w:color="auto"/>
            </w:tcBorders>
            <w:shd w:val="clear" w:color="000000" w:fill="E7E6E6"/>
            <w:noWrap/>
            <w:vAlign w:val="bottom"/>
            <w:hideMark/>
          </w:tcPr>
          <w:p w14:paraId="2D22A76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257C50F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2D3BD37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String(50)</w:t>
            </w:r>
          </w:p>
        </w:tc>
        <w:tc>
          <w:tcPr>
            <w:tcW w:w="1227" w:type="pct"/>
            <w:tcBorders>
              <w:top w:val="nil"/>
              <w:left w:val="nil"/>
              <w:bottom w:val="single" w:sz="4" w:space="0" w:color="auto"/>
              <w:right w:val="single" w:sz="4" w:space="0" w:color="auto"/>
            </w:tcBorders>
            <w:shd w:val="clear" w:color="000000" w:fill="E7E6E6"/>
            <w:vAlign w:val="bottom"/>
            <w:hideMark/>
          </w:tcPr>
          <w:p w14:paraId="6B2BBEF0" w14:textId="738043AE" w:rsidR="00EB61EF" w:rsidRPr="00EB61EF" w:rsidRDefault="00EB61EF" w:rsidP="00EB61EF">
            <w:pPr>
              <w:jc w:val="left"/>
              <w:rPr>
                <w:rFonts w:ascii="Calibri" w:hAnsi="Calibri" w:cs="Calibri"/>
                <w:color w:val="000000"/>
                <w:sz w:val="22"/>
                <w:szCs w:val="22"/>
              </w:rPr>
            </w:pPr>
            <w:r>
              <w:rPr>
                <w:rFonts w:ascii="Calibri" w:hAnsi="Calibri"/>
                <w:color w:val="000000"/>
                <w:sz w:val="22"/>
              </w:rPr>
              <w:t>Description of Italgas COPT measurement system</w:t>
            </w:r>
          </w:p>
        </w:tc>
      </w:tr>
      <w:tr w:rsidR="00EB61EF" w:rsidRPr="00EB61EF" w14:paraId="20079BE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6FD51D9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IEC-104-Slave.Input.Analogs.Analog[#].unitOfMeasure</w:t>
            </w:r>
          </w:p>
        </w:tc>
        <w:tc>
          <w:tcPr>
            <w:tcW w:w="434" w:type="pct"/>
            <w:tcBorders>
              <w:top w:val="nil"/>
              <w:left w:val="nil"/>
              <w:bottom w:val="single" w:sz="4" w:space="0" w:color="auto"/>
              <w:right w:val="single" w:sz="4" w:space="0" w:color="auto"/>
            </w:tcBorders>
            <w:shd w:val="clear" w:color="000000" w:fill="E7E6E6"/>
            <w:noWrap/>
            <w:vAlign w:val="bottom"/>
            <w:hideMark/>
          </w:tcPr>
          <w:p w14:paraId="5DDDF0D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266D5C0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4C70059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w:t>
            </w:r>
          </w:p>
        </w:tc>
        <w:tc>
          <w:tcPr>
            <w:tcW w:w="1227" w:type="pct"/>
            <w:tcBorders>
              <w:top w:val="nil"/>
              <w:left w:val="nil"/>
              <w:bottom w:val="single" w:sz="4" w:space="0" w:color="auto"/>
              <w:right w:val="single" w:sz="4" w:space="0" w:color="auto"/>
            </w:tcBorders>
            <w:shd w:val="clear" w:color="000000" w:fill="E7E6E6"/>
            <w:vAlign w:val="bottom"/>
            <w:hideMark/>
          </w:tcPr>
          <w:p w14:paraId="0092EFD6"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Unit of Measurement</w:t>
            </w:r>
          </w:p>
        </w:tc>
      </w:tr>
      <w:tr w:rsidR="00EB61EF" w:rsidRPr="00EB61EF" w14:paraId="741A2852"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5EF447A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IEC-104-Slave.Input.Analogs.Analog[#].calculationPeriod</w:t>
            </w:r>
          </w:p>
        </w:tc>
        <w:tc>
          <w:tcPr>
            <w:tcW w:w="434" w:type="pct"/>
            <w:tcBorders>
              <w:top w:val="nil"/>
              <w:left w:val="nil"/>
              <w:bottom w:val="single" w:sz="4" w:space="0" w:color="auto"/>
              <w:right w:val="single" w:sz="4" w:space="0" w:color="auto"/>
            </w:tcBorders>
            <w:shd w:val="clear" w:color="000000" w:fill="E7E6E6"/>
            <w:noWrap/>
            <w:vAlign w:val="bottom"/>
            <w:hideMark/>
          </w:tcPr>
          <w:p w14:paraId="5C6EB8F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EBB8AB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1BC663C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24EEB172"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Processing and dispatch period expressed in seconds</w:t>
            </w:r>
          </w:p>
        </w:tc>
      </w:tr>
      <w:tr w:rsidR="00EB61EF" w:rsidRPr="00EB61EF" w14:paraId="557DDE9D"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A89BDB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IEC-104-Slave.Input.Analogs.Analog[#].Spontaneous</w:t>
            </w:r>
          </w:p>
        </w:tc>
        <w:tc>
          <w:tcPr>
            <w:tcW w:w="434" w:type="pct"/>
            <w:tcBorders>
              <w:top w:val="nil"/>
              <w:left w:val="nil"/>
              <w:bottom w:val="single" w:sz="4" w:space="0" w:color="auto"/>
              <w:right w:val="single" w:sz="4" w:space="0" w:color="auto"/>
            </w:tcBorders>
            <w:shd w:val="clear" w:color="000000" w:fill="E7E6E6"/>
            <w:noWrap/>
            <w:vAlign w:val="bottom"/>
            <w:hideMark/>
          </w:tcPr>
          <w:p w14:paraId="013ED1F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620ADAE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Spontaneous section</w:t>
            </w:r>
          </w:p>
        </w:tc>
      </w:tr>
      <w:tr w:rsidR="00EB61EF" w:rsidRPr="00EB61EF" w14:paraId="29F8F54B"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58D1FF8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IEC-104-Slave.Input.Analogs.Analog[#].Spontaneous.enabled</w:t>
            </w:r>
          </w:p>
        </w:tc>
        <w:tc>
          <w:tcPr>
            <w:tcW w:w="434" w:type="pct"/>
            <w:tcBorders>
              <w:top w:val="nil"/>
              <w:left w:val="nil"/>
              <w:bottom w:val="single" w:sz="4" w:space="0" w:color="auto"/>
              <w:right w:val="single" w:sz="4" w:space="0" w:color="auto"/>
            </w:tcBorders>
            <w:shd w:val="clear" w:color="000000" w:fill="E7E6E6"/>
            <w:noWrap/>
            <w:vAlign w:val="bottom"/>
            <w:hideMark/>
          </w:tcPr>
          <w:p w14:paraId="0B44DDB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6BFAC97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0F0FAA1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E7E6E6"/>
            <w:vAlign w:val="bottom"/>
            <w:hideMark/>
          </w:tcPr>
          <w:p w14:paraId="66FD998F"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Enabled (true) or disabled (false)</w:t>
            </w:r>
          </w:p>
        </w:tc>
      </w:tr>
      <w:tr w:rsidR="00EB61EF" w:rsidRPr="00EB61EF" w14:paraId="5CF82A8E"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EE6F8C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IEC-104-Slave.Input.Analogs.Analog[#].Spontaneous.delta</w:t>
            </w:r>
          </w:p>
        </w:tc>
        <w:tc>
          <w:tcPr>
            <w:tcW w:w="434" w:type="pct"/>
            <w:tcBorders>
              <w:top w:val="nil"/>
              <w:left w:val="nil"/>
              <w:bottom w:val="single" w:sz="4" w:space="0" w:color="auto"/>
              <w:right w:val="single" w:sz="4" w:space="0" w:color="auto"/>
            </w:tcBorders>
            <w:shd w:val="clear" w:color="000000" w:fill="E7E6E6"/>
            <w:noWrap/>
            <w:vAlign w:val="bottom"/>
            <w:hideMark/>
          </w:tcPr>
          <w:p w14:paraId="0DE24BB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3D7FCDD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6B08EF4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E7E6E6"/>
            <w:vAlign w:val="bottom"/>
            <w:hideMark/>
          </w:tcPr>
          <w:p w14:paraId="50D02A6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Absolute value expressed in um to trigger a re-submission of the spontaneous</w:t>
            </w:r>
          </w:p>
        </w:tc>
      </w:tr>
      <w:tr w:rsidR="00EB61EF" w:rsidRPr="00EB61EF" w14:paraId="64712010" w14:textId="77777777" w:rsidTr="00EB61EF">
        <w:trPr>
          <w:trHeight w:val="66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378561B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IEC-104-Slave.Input.Analogs.Analog[#].Scale</w:t>
            </w:r>
          </w:p>
        </w:tc>
        <w:tc>
          <w:tcPr>
            <w:tcW w:w="434" w:type="pct"/>
            <w:tcBorders>
              <w:top w:val="nil"/>
              <w:left w:val="nil"/>
              <w:bottom w:val="single" w:sz="4" w:space="0" w:color="auto"/>
              <w:right w:val="single" w:sz="4" w:space="0" w:color="auto"/>
            </w:tcBorders>
            <w:shd w:val="clear" w:color="000000" w:fill="E7E6E6"/>
            <w:noWrap/>
            <w:vAlign w:val="bottom"/>
            <w:hideMark/>
          </w:tcPr>
          <w:p w14:paraId="1302013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vAlign w:val="bottom"/>
            <w:hideMark/>
          </w:tcPr>
          <w:p w14:paraId="4EF692F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Full Scale Section</w:t>
            </w:r>
            <w:r>
              <w:rPr>
                <w:rFonts w:ascii="Calibri" w:hAnsi="Calibri"/>
                <w:b/>
                <w:color w:val="000000"/>
                <w:sz w:val="22"/>
              </w:rPr>
              <w:br/>
              <w:t>Values can be min &lt; max but also max &lt; min</w:t>
            </w:r>
          </w:p>
        </w:tc>
      </w:tr>
      <w:tr w:rsidR="00EB61EF" w:rsidRPr="00EB61EF" w14:paraId="3D87EDB1" w14:textId="77777777" w:rsidTr="00EB61EF">
        <w:trPr>
          <w:trHeight w:val="261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62E7FC3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IEC-104-Slave.Input.Analogs.Analog[#].Scale.type</w:t>
            </w:r>
          </w:p>
        </w:tc>
        <w:tc>
          <w:tcPr>
            <w:tcW w:w="434" w:type="pct"/>
            <w:tcBorders>
              <w:top w:val="nil"/>
              <w:left w:val="nil"/>
              <w:bottom w:val="single" w:sz="4" w:space="0" w:color="auto"/>
              <w:right w:val="single" w:sz="4" w:space="0" w:color="auto"/>
            </w:tcBorders>
            <w:shd w:val="clear" w:color="000000" w:fill="E7E6E6"/>
            <w:noWrap/>
            <w:vAlign w:val="bottom"/>
            <w:hideMark/>
          </w:tcPr>
          <w:p w14:paraId="78C30A1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6D660A5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7EA76F43"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string(30) enum</w:t>
            </w:r>
          </w:p>
        </w:tc>
        <w:tc>
          <w:tcPr>
            <w:tcW w:w="1227" w:type="pct"/>
            <w:tcBorders>
              <w:top w:val="nil"/>
              <w:left w:val="nil"/>
              <w:bottom w:val="single" w:sz="4" w:space="0" w:color="auto"/>
              <w:right w:val="single" w:sz="4" w:space="0" w:color="auto"/>
            </w:tcBorders>
            <w:shd w:val="clear" w:color="000000" w:fill="E7E6E6"/>
            <w:vAlign w:val="bottom"/>
            <w:hideMark/>
          </w:tcPr>
          <w:p w14:paraId="78645E70" w14:textId="77777777" w:rsidR="00EB61EF" w:rsidRPr="00EB61EF" w:rsidRDefault="00EB61EF" w:rsidP="00EB61EF">
            <w:pPr>
              <w:jc w:val="left"/>
              <w:rPr>
                <w:rFonts w:ascii="Calibri" w:hAnsi="Calibri" w:cs="Calibri"/>
                <w:sz w:val="22"/>
                <w:szCs w:val="22"/>
              </w:rPr>
            </w:pPr>
            <w:r>
              <w:rPr>
                <w:rFonts w:ascii="Calibri" w:hAnsi="Calibri"/>
                <w:sz w:val="22"/>
              </w:rPr>
              <w:t xml:space="preserve">String with only the following types: </w:t>
            </w:r>
            <w:r>
              <w:rPr>
                <w:rFonts w:ascii="Calibri" w:hAnsi="Calibri"/>
                <w:sz w:val="22"/>
              </w:rPr>
              <w:br/>
              <w:t>PT100 UNI 7937 grade I</w:t>
            </w:r>
            <w:r>
              <w:rPr>
                <w:rFonts w:ascii="Calibri" w:hAnsi="Calibri"/>
                <w:sz w:val="22"/>
              </w:rPr>
              <w:br/>
              <w:t>0 to 300 Ohm +/- 5%</w:t>
            </w:r>
            <w:r>
              <w:rPr>
                <w:rFonts w:ascii="Calibri" w:hAnsi="Calibri"/>
                <w:sz w:val="22"/>
              </w:rPr>
              <w:br/>
              <w:t>0 to 20 mA DC.</w:t>
            </w:r>
            <w:r>
              <w:rPr>
                <w:rFonts w:ascii="Calibri" w:hAnsi="Calibri"/>
                <w:sz w:val="22"/>
              </w:rPr>
              <w:br/>
              <w:t>4 to 20 mA DC.</w:t>
            </w:r>
            <w:r>
              <w:rPr>
                <w:rFonts w:ascii="Calibri" w:hAnsi="Calibri"/>
                <w:sz w:val="22"/>
              </w:rPr>
              <w:br/>
              <w:t>0 to 5 mA DC.</w:t>
            </w:r>
            <w:r>
              <w:rPr>
                <w:rFonts w:ascii="Calibri" w:hAnsi="Calibri"/>
                <w:sz w:val="22"/>
              </w:rPr>
              <w:br/>
              <w:t>0 to +/- 5 V DC.</w:t>
            </w:r>
            <w:r>
              <w:rPr>
                <w:rFonts w:ascii="Calibri" w:hAnsi="Calibri"/>
                <w:sz w:val="22"/>
              </w:rPr>
              <w:br/>
              <w:t>0 to +/- 10 V DC.</w:t>
            </w:r>
            <w:r>
              <w:rPr>
                <w:rFonts w:ascii="Calibri" w:hAnsi="Calibri"/>
                <w:sz w:val="22"/>
              </w:rPr>
              <w:br/>
              <w:t>0 to +/- 100 mV DC.</w:t>
            </w:r>
          </w:p>
        </w:tc>
      </w:tr>
      <w:tr w:rsidR="00EB61EF" w:rsidRPr="00EB61EF" w14:paraId="03C0DCF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2B674A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IEC-104-Slave.Input.Analogs.Analog[#].Scale.min</w:t>
            </w:r>
          </w:p>
        </w:tc>
        <w:tc>
          <w:tcPr>
            <w:tcW w:w="434" w:type="pct"/>
            <w:tcBorders>
              <w:top w:val="nil"/>
              <w:left w:val="nil"/>
              <w:bottom w:val="single" w:sz="4" w:space="0" w:color="auto"/>
              <w:right w:val="single" w:sz="4" w:space="0" w:color="auto"/>
            </w:tcBorders>
            <w:shd w:val="clear" w:color="000000" w:fill="E7E6E6"/>
            <w:noWrap/>
            <w:vAlign w:val="bottom"/>
            <w:hideMark/>
          </w:tcPr>
          <w:p w14:paraId="4CA5B38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0BE46CB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552AED2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E7E6E6"/>
            <w:vAlign w:val="bottom"/>
            <w:hideMark/>
          </w:tcPr>
          <w:p w14:paraId="6AD836F2"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Minimum value</w:t>
            </w:r>
          </w:p>
        </w:tc>
      </w:tr>
      <w:tr w:rsidR="00EB61EF" w:rsidRPr="00EB61EF" w14:paraId="072C3856"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8E913A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IEC-104-Slave.Input.Analogs.Analog[#].Scale.max</w:t>
            </w:r>
          </w:p>
        </w:tc>
        <w:tc>
          <w:tcPr>
            <w:tcW w:w="434" w:type="pct"/>
            <w:tcBorders>
              <w:top w:val="nil"/>
              <w:left w:val="nil"/>
              <w:bottom w:val="single" w:sz="4" w:space="0" w:color="auto"/>
              <w:right w:val="single" w:sz="4" w:space="0" w:color="auto"/>
            </w:tcBorders>
            <w:shd w:val="clear" w:color="000000" w:fill="E7E6E6"/>
            <w:noWrap/>
            <w:vAlign w:val="bottom"/>
            <w:hideMark/>
          </w:tcPr>
          <w:p w14:paraId="40A371B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594E4BF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2BC58F2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E7E6E6"/>
            <w:vAlign w:val="bottom"/>
            <w:hideMark/>
          </w:tcPr>
          <w:p w14:paraId="5510F8F8"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Maximum cut-in value</w:t>
            </w:r>
          </w:p>
        </w:tc>
      </w:tr>
      <w:tr w:rsidR="00EB61EF" w:rsidRPr="00EB61EF" w14:paraId="68131EAB" w14:textId="77777777" w:rsidTr="00EB61EF">
        <w:trPr>
          <w:trHeight w:val="60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679E07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w:t>
            </w:r>
          </w:p>
        </w:tc>
        <w:tc>
          <w:tcPr>
            <w:tcW w:w="434" w:type="pct"/>
            <w:tcBorders>
              <w:top w:val="nil"/>
              <w:left w:val="nil"/>
              <w:bottom w:val="single" w:sz="4" w:space="0" w:color="auto"/>
              <w:right w:val="single" w:sz="4" w:space="0" w:color="auto"/>
            </w:tcBorders>
            <w:shd w:val="clear" w:color="000000" w:fill="E7E6E6"/>
            <w:noWrap/>
            <w:vAlign w:val="bottom"/>
            <w:hideMark/>
          </w:tcPr>
          <w:p w14:paraId="4CA5B31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vAlign w:val="bottom"/>
            <w:hideMark/>
          </w:tcPr>
          <w:p w14:paraId="0BD43C1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Threshold Section</w:t>
            </w:r>
            <w:r>
              <w:rPr>
                <w:rFonts w:ascii="Calibri" w:hAnsi="Calibri"/>
                <w:b/>
                <w:color w:val="000000"/>
                <w:sz w:val="22"/>
              </w:rPr>
              <w:br/>
              <w:t>Check that the thresholds are in ascending order, i.e. LL &lt; L &lt; H &lt; HH</w:t>
            </w:r>
          </w:p>
        </w:tc>
      </w:tr>
      <w:tr w:rsidR="00EB61EF" w:rsidRPr="00EB61EF" w14:paraId="60F9331C"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08C62C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IEC-104-Slave.Input.Analogs.Analog[#].Thresholds.Hysteresis</w:t>
            </w:r>
          </w:p>
        </w:tc>
        <w:tc>
          <w:tcPr>
            <w:tcW w:w="434" w:type="pct"/>
            <w:tcBorders>
              <w:top w:val="nil"/>
              <w:left w:val="nil"/>
              <w:bottom w:val="single" w:sz="4" w:space="0" w:color="auto"/>
              <w:right w:val="single" w:sz="4" w:space="0" w:color="auto"/>
            </w:tcBorders>
            <w:shd w:val="clear" w:color="000000" w:fill="E7E6E6"/>
            <w:noWrap/>
            <w:vAlign w:val="bottom"/>
            <w:hideMark/>
          </w:tcPr>
          <w:p w14:paraId="64B76D1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6BE23AD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Hysteresis section</w:t>
            </w:r>
          </w:p>
        </w:tc>
      </w:tr>
      <w:tr w:rsidR="00EB61EF" w:rsidRPr="00EB61EF" w14:paraId="4D221FAC" w14:textId="77777777" w:rsidTr="00EB61EF">
        <w:trPr>
          <w:trHeight w:val="87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532A98B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IEC-104-Slave.Input.Analogs.Analog[#].Thresholds.Hysteresis.engageTime</w:t>
            </w:r>
          </w:p>
        </w:tc>
        <w:tc>
          <w:tcPr>
            <w:tcW w:w="434" w:type="pct"/>
            <w:tcBorders>
              <w:top w:val="nil"/>
              <w:left w:val="nil"/>
              <w:bottom w:val="single" w:sz="4" w:space="0" w:color="auto"/>
              <w:right w:val="single" w:sz="4" w:space="0" w:color="auto"/>
            </w:tcBorders>
            <w:shd w:val="clear" w:color="000000" w:fill="E7E6E6"/>
            <w:noWrap/>
            <w:vAlign w:val="bottom"/>
            <w:hideMark/>
          </w:tcPr>
          <w:p w14:paraId="243121E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0BEFA0E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02FD421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48DC7931"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Length of time of measured value above or below threshold as units expressed in seconds</w:t>
            </w:r>
          </w:p>
        </w:tc>
      </w:tr>
      <w:tr w:rsidR="00EB61EF" w:rsidRPr="00EB61EF" w14:paraId="52DA7C2C"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3125F64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IEC-104-Slave.Input.Analogs.Analog[#].Thresholds.Hysteresis.disengageTime</w:t>
            </w:r>
          </w:p>
        </w:tc>
        <w:tc>
          <w:tcPr>
            <w:tcW w:w="434" w:type="pct"/>
            <w:tcBorders>
              <w:top w:val="nil"/>
              <w:left w:val="nil"/>
              <w:bottom w:val="single" w:sz="4" w:space="0" w:color="auto"/>
              <w:right w:val="single" w:sz="4" w:space="0" w:color="auto"/>
            </w:tcBorders>
            <w:shd w:val="clear" w:color="000000" w:fill="E7E6E6"/>
            <w:noWrap/>
            <w:vAlign w:val="bottom"/>
            <w:hideMark/>
          </w:tcPr>
          <w:p w14:paraId="1865F81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AEBF66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6957C78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678E22D0"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Return time expressed in seconds</w:t>
            </w:r>
          </w:p>
        </w:tc>
      </w:tr>
      <w:tr w:rsidR="00EB61EF" w:rsidRPr="00EB61EF" w14:paraId="5AA1B07B"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2DA926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IEC-104-Slave.Input.Analogs.Analog[#].Thresholds.Low</w:t>
            </w:r>
          </w:p>
        </w:tc>
        <w:tc>
          <w:tcPr>
            <w:tcW w:w="434" w:type="pct"/>
            <w:tcBorders>
              <w:top w:val="nil"/>
              <w:left w:val="nil"/>
              <w:bottom w:val="single" w:sz="4" w:space="0" w:color="auto"/>
              <w:right w:val="single" w:sz="4" w:space="0" w:color="auto"/>
            </w:tcBorders>
            <w:shd w:val="clear" w:color="000000" w:fill="E7E6E6"/>
            <w:noWrap/>
            <w:vAlign w:val="bottom"/>
            <w:hideMark/>
          </w:tcPr>
          <w:p w14:paraId="363055C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7756DE7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on low thresholds</w:t>
            </w:r>
          </w:p>
        </w:tc>
      </w:tr>
      <w:tr w:rsidR="00EB61EF" w:rsidRPr="00020AE3" w14:paraId="6A9D603C"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07FC478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IEC-104-Slave.Input.Analogs.Analog[#].Thresholds.Low.ioa</w:t>
            </w:r>
          </w:p>
        </w:tc>
        <w:tc>
          <w:tcPr>
            <w:tcW w:w="434" w:type="pct"/>
            <w:tcBorders>
              <w:top w:val="nil"/>
              <w:left w:val="nil"/>
              <w:bottom w:val="single" w:sz="4" w:space="0" w:color="auto"/>
              <w:right w:val="single" w:sz="4" w:space="0" w:color="auto"/>
            </w:tcBorders>
            <w:shd w:val="clear" w:color="000000" w:fill="E7E6E6"/>
            <w:noWrap/>
            <w:vAlign w:val="bottom"/>
            <w:hideMark/>
          </w:tcPr>
          <w:p w14:paraId="7450247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4194963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7C53AED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31677FC4"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 referring to M_DP_TB_1</w:t>
            </w:r>
          </w:p>
        </w:tc>
      </w:tr>
      <w:tr w:rsidR="00EB61EF" w:rsidRPr="00EB61EF" w14:paraId="7CE3FD57"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3281DC6D" w14:textId="77777777" w:rsidR="00EB61EF" w:rsidRPr="00020AE3"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IEC-104-Slave.Input.Analogs.Analog[#].Thresholds.Low.L</w:t>
            </w:r>
          </w:p>
        </w:tc>
        <w:tc>
          <w:tcPr>
            <w:tcW w:w="434" w:type="pct"/>
            <w:tcBorders>
              <w:top w:val="nil"/>
              <w:left w:val="nil"/>
              <w:bottom w:val="single" w:sz="4" w:space="0" w:color="auto"/>
              <w:right w:val="single" w:sz="4" w:space="0" w:color="auto"/>
            </w:tcBorders>
            <w:shd w:val="clear" w:color="000000" w:fill="E7E6E6"/>
            <w:noWrap/>
            <w:vAlign w:val="bottom"/>
            <w:hideMark/>
          </w:tcPr>
          <w:p w14:paraId="3AF21A6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74EB2B2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Pre-low threshold section</w:t>
            </w:r>
          </w:p>
        </w:tc>
      </w:tr>
      <w:tr w:rsidR="00EB61EF" w:rsidRPr="00EB61EF" w14:paraId="37E3E2C0"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517AE20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IEC-104-Slave.Input.Analogs.Analog[#].Thresholds.Low.L.value</w:t>
            </w:r>
          </w:p>
        </w:tc>
        <w:tc>
          <w:tcPr>
            <w:tcW w:w="434" w:type="pct"/>
            <w:tcBorders>
              <w:top w:val="nil"/>
              <w:left w:val="nil"/>
              <w:bottom w:val="single" w:sz="4" w:space="0" w:color="auto"/>
              <w:right w:val="single" w:sz="4" w:space="0" w:color="auto"/>
            </w:tcBorders>
            <w:shd w:val="clear" w:color="000000" w:fill="E7E6E6"/>
            <w:noWrap/>
            <w:vAlign w:val="bottom"/>
            <w:hideMark/>
          </w:tcPr>
          <w:p w14:paraId="723DDDE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4A773CC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5B62EE4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E7E6E6"/>
            <w:vAlign w:val="bottom"/>
            <w:hideMark/>
          </w:tcPr>
          <w:p w14:paraId="7D5B6FF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value</w:t>
            </w:r>
          </w:p>
        </w:tc>
      </w:tr>
      <w:tr w:rsidR="00EB61EF" w:rsidRPr="00EB61EF" w14:paraId="637A98B5"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3C7EAF4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IEC-104-Slave.Input.Analogs.Analog[#].Thresholds.Low.L.enabled</w:t>
            </w:r>
          </w:p>
        </w:tc>
        <w:tc>
          <w:tcPr>
            <w:tcW w:w="434" w:type="pct"/>
            <w:tcBorders>
              <w:top w:val="nil"/>
              <w:left w:val="nil"/>
              <w:bottom w:val="single" w:sz="4" w:space="0" w:color="auto"/>
              <w:right w:val="single" w:sz="4" w:space="0" w:color="auto"/>
            </w:tcBorders>
            <w:shd w:val="clear" w:color="000000" w:fill="E7E6E6"/>
            <w:noWrap/>
            <w:vAlign w:val="bottom"/>
            <w:hideMark/>
          </w:tcPr>
          <w:p w14:paraId="6315F95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5D0CAA8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49F6979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E7E6E6"/>
            <w:vAlign w:val="bottom"/>
            <w:hideMark/>
          </w:tcPr>
          <w:p w14:paraId="14217B0F"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Enabled (true) or disabled (false)</w:t>
            </w:r>
          </w:p>
        </w:tc>
      </w:tr>
      <w:tr w:rsidR="00EB61EF" w:rsidRPr="00EB61EF" w14:paraId="54651FD6" w14:textId="77777777" w:rsidTr="00EB61EF">
        <w:trPr>
          <w:trHeight w:val="116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714142A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IEC-104-Slave.Input.Analogs.Analog[#].Thresholds.Low.L.immediateSend</w:t>
            </w:r>
          </w:p>
        </w:tc>
        <w:tc>
          <w:tcPr>
            <w:tcW w:w="434" w:type="pct"/>
            <w:tcBorders>
              <w:top w:val="nil"/>
              <w:left w:val="nil"/>
              <w:bottom w:val="single" w:sz="4" w:space="0" w:color="auto"/>
              <w:right w:val="single" w:sz="4" w:space="0" w:color="auto"/>
            </w:tcBorders>
            <w:shd w:val="clear" w:color="000000" w:fill="E7E6E6"/>
            <w:noWrap/>
            <w:vAlign w:val="bottom"/>
            <w:hideMark/>
          </w:tcPr>
          <w:p w14:paraId="6FA7C86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2C0047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6B77219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E7E6E6"/>
            <w:vAlign w:val="bottom"/>
            <w:hideMark/>
          </w:tcPr>
          <w:p w14:paraId="54517793" w14:textId="23BC514A" w:rsidR="00EB61EF" w:rsidRPr="00EB61EF" w:rsidRDefault="00EB61EF" w:rsidP="00EB61EF">
            <w:pPr>
              <w:jc w:val="left"/>
              <w:rPr>
                <w:rFonts w:ascii="Calibri" w:hAnsi="Calibri" w:cs="Calibri"/>
                <w:color w:val="000000"/>
                <w:sz w:val="22"/>
                <w:szCs w:val="22"/>
              </w:rPr>
            </w:pPr>
            <w:r>
              <w:rPr>
                <w:rFonts w:ascii="Calibri" w:hAnsi="Calibri"/>
                <w:color w:val="000000"/>
                <w:sz w:val="22"/>
              </w:rPr>
              <w:t>For Always-On RTUs it is always True and this value can be ignored</w:t>
            </w:r>
            <w:r>
              <w:rPr>
                <w:rFonts w:ascii="Calibri" w:hAnsi="Calibri"/>
                <w:color w:val="000000"/>
                <w:sz w:val="22"/>
              </w:rPr>
              <w:br/>
              <w:t>in the case of Wakeup RTUs: if "true" immediately activates the call</w:t>
            </w:r>
          </w:p>
        </w:tc>
      </w:tr>
      <w:tr w:rsidR="00EB61EF" w:rsidRPr="00EB61EF" w14:paraId="6A25B106"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68341F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IEC-104-Slave.Input.Analogs.Analog[#].Thresholds.Low.LL</w:t>
            </w:r>
          </w:p>
        </w:tc>
        <w:tc>
          <w:tcPr>
            <w:tcW w:w="434" w:type="pct"/>
            <w:tcBorders>
              <w:top w:val="nil"/>
              <w:left w:val="nil"/>
              <w:bottom w:val="single" w:sz="4" w:space="0" w:color="auto"/>
              <w:right w:val="single" w:sz="4" w:space="0" w:color="auto"/>
            </w:tcBorders>
            <w:shd w:val="clear" w:color="000000" w:fill="E7E6E6"/>
            <w:noWrap/>
            <w:vAlign w:val="bottom"/>
            <w:hideMark/>
          </w:tcPr>
          <w:p w14:paraId="34875A4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47A0428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Low threshold section</w:t>
            </w:r>
          </w:p>
        </w:tc>
      </w:tr>
      <w:tr w:rsidR="00EB61EF" w:rsidRPr="00EB61EF" w14:paraId="645B6A8F"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3052DE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IEC-104-Slave.Input.Analogs.Analog[#].Thresholds.Low.LL.value</w:t>
            </w:r>
          </w:p>
        </w:tc>
        <w:tc>
          <w:tcPr>
            <w:tcW w:w="434" w:type="pct"/>
            <w:tcBorders>
              <w:top w:val="nil"/>
              <w:left w:val="nil"/>
              <w:bottom w:val="single" w:sz="4" w:space="0" w:color="auto"/>
              <w:right w:val="single" w:sz="4" w:space="0" w:color="auto"/>
            </w:tcBorders>
            <w:shd w:val="clear" w:color="000000" w:fill="E7E6E6"/>
            <w:noWrap/>
            <w:vAlign w:val="bottom"/>
            <w:hideMark/>
          </w:tcPr>
          <w:p w14:paraId="38BF31B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9E30CC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366EEDB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E7E6E6"/>
            <w:vAlign w:val="bottom"/>
            <w:hideMark/>
          </w:tcPr>
          <w:p w14:paraId="58A245C5"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value</w:t>
            </w:r>
          </w:p>
        </w:tc>
      </w:tr>
      <w:tr w:rsidR="00EB61EF" w:rsidRPr="00EB61EF" w14:paraId="6657CA2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213E18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IEC-104-Slave.Input.Analogs.Analog[#].Thresholds.Low.LL.enabled</w:t>
            </w:r>
          </w:p>
        </w:tc>
        <w:tc>
          <w:tcPr>
            <w:tcW w:w="434" w:type="pct"/>
            <w:tcBorders>
              <w:top w:val="nil"/>
              <w:left w:val="nil"/>
              <w:bottom w:val="single" w:sz="4" w:space="0" w:color="auto"/>
              <w:right w:val="single" w:sz="4" w:space="0" w:color="auto"/>
            </w:tcBorders>
            <w:shd w:val="clear" w:color="000000" w:fill="E7E6E6"/>
            <w:noWrap/>
            <w:vAlign w:val="bottom"/>
            <w:hideMark/>
          </w:tcPr>
          <w:p w14:paraId="6FC0530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403F3DD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55334CF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E7E6E6"/>
            <w:vAlign w:val="bottom"/>
            <w:hideMark/>
          </w:tcPr>
          <w:p w14:paraId="2C1CC254"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Enabled (true) or disabled (false)</w:t>
            </w:r>
          </w:p>
        </w:tc>
      </w:tr>
      <w:tr w:rsidR="00EB61EF" w:rsidRPr="00EB61EF" w14:paraId="7DCBECA5" w14:textId="77777777" w:rsidTr="00EB61EF">
        <w:trPr>
          <w:trHeight w:val="116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50F26E5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IEC-104-Slave.Input.Analogs.Analog[#].Thresholds.Low.LL.immediateSend</w:t>
            </w:r>
          </w:p>
        </w:tc>
        <w:tc>
          <w:tcPr>
            <w:tcW w:w="434" w:type="pct"/>
            <w:tcBorders>
              <w:top w:val="nil"/>
              <w:left w:val="nil"/>
              <w:bottom w:val="single" w:sz="4" w:space="0" w:color="auto"/>
              <w:right w:val="single" w:sz="4" w:space="0" w:color="auto"/>
            </w:tcBorders>
            <w:shd w:val="clear" w:color="000000" w:fill="E7E6E6"/>
            <w:noWrap/>
            <w:vAlign w:val="bottom"/>
            <w:hideMark/>
          </w:tcPr>
          <w:p w14:paraId="7F7FE05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67CE303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6C1B7F7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E7E6E6"/>
            <w:vAlign w:val="bottom"/>
            <w:hideMark/>
          </w:tcPr>
          <w:p w14:paraId="75F61D38" w14:textId="01522B5D" w:rsidR="00EB61EF" w:rsidRPr="00EB61EF" w:rsidRDefault="00EB61EF" w:rsidP="00EB61EF">
            <w:pPr>
              <w:jc w:val="left"/>
              <w:rPr>
                <w:rFonts w:ascii="Calibri" w:hAnsi="Calibri" w:cs="Calibri"/>
                <w:color w:val="000000"/>
                <w:sz w:val="22"/>
                <w:szCs w:val="22"/>
              </w:rPr>
            </w:pPr>
            <w:r>
              <w:rPr>
                <w:rFonts w:ascii="Calibri" w:hAnsi="Calibri"/>
                <w:color w:val="000000"/>
                <w:sz w:val="22"/>
              </w:rPr>
              <w:t>For Always-On RTUs it is always True and this value can be ignored</w:t>
            </w:r>
            <w:r>
              <w:rPr>
                <w:rFonts w:ascii="Calibri" w:hAnsi="Calibri"/>
                <w:color w:val="000000"/>
                <w:sz w:val="22"/>
              </w:rPr>
              <w:br/>
              <w:t>in the case of Wakeup RTUs: if "true" immediately activates the call</w:t>
            </w:r>
          </w:p>
        </w:tc>
      </w:tr>
      <w:tr w:rsidR="00EB61EF" w:rsidRPr="00EB61EF" w14:paraId="19ED33D0"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342672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IEC-104-Slave.Input.Analogs.Analog[#].Thresholds.High</w:t>
            </w:r>
          </w:p>
        </w:tc>
        <w:tc>
          <w:tcPr>
            <w:tcW w:w="434" w:type="pct"/>
            <w:tcBorders>
              <w:top w:val="nil"/>
              <w:left w:val="nil"/>
              <w:bottom w:val="single" w:sz="4" w:space="0" w:color="auto"/>
              <w:right w:val="single" w:sz="4" w:space="0" w:color="auto"/>
            </w:tcBorders>
            <w:shd w:val="clear" w:color="000000" w:fill="E7E6E6"/>
            <w:noWrap/>
            <w:vAlign w:val="bottom"/>
            <w:hideMark/>
          </w:tcPr>
          <w:p w14:paraId="757C550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3DD7C6A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High threshold section</w:t>
            </w:r>
          </w:p>
        </w:tc>
      </w:tr>
      <w:tr w:rsidR="00EB61EF" w:rsidRPr="00020AE3" w14:paraId="02DDA3C5"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3BE9740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IEC-104-Slave.Input.Analogs.Analog[#].Thresholds.High.ioa</w:t>
            </w:r>
          </w:p>
        </w:tc>
        <w:tc>
          <w:tcPr>
            <w:tcW w:w="434" w:type="pct"/>
            <w:tcBorders>
              <w:top w:val="nil"/>
              <w:left w:val="nil"/>
              <w:bottom w:val="single" w:sz="4" w:space="0" w:color="auto"/>
              <w:right w:val="single" w:sz="4" w:space="0" w:color="auto"/>
            </w:tcBorders>
            <w:shd w:val="clear" w:color="000000" w:fill="E7E6E6"/>
            <w:noWrap/>
            <w:vAlign w:val="bottom"/>
            <w:hideMark/>
          </w:tcPr>
          <w:p w14:paraId="0615E72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150664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54709FB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7FABF4DC"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 referring to M_DP_TB_1</w:t>
            </w:r>
          </w:p>
        </w:tc>
      </w:tr>
      <w:tr w:rsidR="00EB61EF" w:rsidRPr="00EB61EF" w14:paraId="5FE5E0F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0BE07C2F" w14:textId="77777777" w:rsidR="00EB61EF" w:rsidRPr="00020AE3"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IEC-104-Slave.Input.Analogs.Analog[#].Thresholds.High.H</w:t>
            </w:r>
          </w:p>
        </w:tc>
        <w:tc>
          <w:tcPr>
            <w:tcW w:w="434" w:type="pct"/>
            <w:tcBorders>
              <w:top w:val="nil"/>
              <w:left w:val="nil"/>
              <w:bottom w:val="single" w:sz="4" w:space="0" w:color="auto"/>
              <w:right w:val="single" w:sz="4" w:space="0" w:color="auto"/>
            </w:tcBorders>
            <w:shd w:val="clear" w:color="000000" w:fill="E7E6E6"/>
            <w:noWrap/>
            <w:vAlign w:val="bottom"/>
            <w:hideMark/>
          </w:tcPr>
          <w:p w14:paraId="3E08D2B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7388BDC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Pre-high threshold section</w:t>
            </w:r>
          </w:p>
        </w:tc>
      </w:tr>
      <w:tr w:rsidR="00EB61EF" w:rsidRPr="00EB61EF" w14:paraId="0CFB4595"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0F399C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IEC-104-Slave.Input.Analogs.Analog[#].Thresholds.High.H.value</w:t>
            </w:r>
          </w:p>
        </w:tc>
        <w:tc>
          <w:tcPr>
            <w:tcW w:w="434" w:type="pct"/>
            <w:tcBorders>
              <w:top w:val="nil"/>
              <w:left w:val="nil"/>
              <w:bottom w:val="single" w:sz="4" w:space="0" w:color="auto"/>
              <w:right w:val="single" w:sz="4" w:space="0" w:color="auto"/>
            </w:tcBorders>
            <w:shd w:val="clear" w:color="000000" w:fill="E7E6E6"/>
            <w:noWrap/>
            <w:vAlign w:val="bottom"/>
            <w:hideMark/>
          </w:tcPr>
          <w:p w14:paraId="6C5F366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BB7798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68BDA44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E7E6E6"/>
            <w:vAlign w:val="bottom"/>
            <w:hideMark/>
          </w:tcPr>
          <w:p w14:paraId="4E542424"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value</w:t>
            </w:r>
          </w:p>
        </w:tc>
      </w:tr>
      <w:tr w:rsidR="00EB61EF" w:rsidRPr="00EB61EF" w14:paraId="6766813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EA92A11"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IEC-104-Slave.Input.Analogs.Analog[#].Thresholds.High.H.enabled</w:t>
            </w:r>
          </w:p>
        </w:tc>
        <w:tc>
          <w:tcPr>
            <w:tcW w:w="434" w:type="pct"/>
            <w:tcBorders>
              <w:top w:val="nil"/>
              <w:left w:val="nil"/>
              <w:bottom w:val="single" w:sz="4" w:space="0" w:color="auto"/>
              <w:right w:val="single" w:sz="4" w:space="0" w:color="auto"/>
            </w:tcBorders>
            <w:shd w:val="clear" w:color="000000" w:fill="E7E6E6"/>
            <w:noWrap/>
            <w:vAlign w:val="bottom"/>
            <w:hideMark/>
          </w:tcPr>
          <w:p w14:paraId="5ABF85D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007EAE1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16E9CDE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E7E6E6"/>
            <w:vAlign w:val="bottom"/>
            <w:hideMark/>
          </w:tcPr>
          <w:p w14:paraId="228BC738"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Enabled (true) or disabled (false)</w:t>
            </w:r>
          </w:p>
        </w:tc>
      </w:tr>
      <w:tr w:rsidR="00EB61EF" w:rsidRPr="00EB61EF" w14:paraId="164541C7" w14:textId="77777777" w:rsidTr="00EB61EF">
        <w:trPr>
          <w:trHeight w:val="116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62777F8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IEC-104-Slave.Input.Analogs.Analog[#].Thresholds.High.H.immediateSend</w:t>
            </w:r>
          </w:p>
        </w:tc>
        <w:tc>
          <w:tcPr>
            <w:tcW w:w="434" w:type="pct"/>
            <w:tcBorders>
              <w:top w:val="nil"/>
              <w:left w:val="nil"/>
              <w:bottom w:val="single" w:sz="4" w:space="0" w:color="auto"/>
              <w:right w:val="single" w:sz="4" w:space="0" w:color="auto"/>
            </w:tcBorders>
            <w:shd w:val="clear" w:color="000000" w:fill="E7E6E6"/>
            <w:noWrap/>
            <w:vAlign w:val="bottom"/>
            <w:hideMark/>
          </w:tcPr>
          <w:p w14:paraId="1D63E86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CD6D3F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788F695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E7E6E6"/>
            <w:vAlign w:val="bottom"/>
            <w:hideMark/>
          </w:tcPr>
          <w:p w14:paraId="30C87BE1" w14:textId="30A3313B" w:rsidR="00EB61EF" w:rsidRPr="00EB61EF" w:rsidRDefault="00EB61EF" w:rsidP="00EB61EF">
            <w:pPr>
              <w:jc w:val="left"/>
              <w:rPr>
                <w:rFonts w:ascii="Calibri" w:hAnsi="Calibri" w:cs="Calibri"/>
                <w:color w:val="000000"/>
                <w:sz w:val="22"/>
                <w:szCs w:val="22"/>
              </w:rPr>
            </w:pPr>
            <w:r>
              <w:rPr>
                <w:rFonts w:ascii="Calibri" w:hAnsi="Calibri"/>
                <w:color w:val="000000"/>
                <w:sz w:val="22"/>
              </w:rPr>
              <w:t>For Always-On RTUs it is always True and this value can be ignored</w:t>
            </w:r>
            <w:r>
              <w:rPr>
                <w:rFonts w:ascii="Calibri" w:hAnsi="Calibri"/>
                <w:color w:val="000000"/>
                <w:sz w:val="22"/>
              </w:rPr>
              <w:br/>
              <w:t>in the case of Wakeup RTUs: if "true" immediately activates the call</w:t>
            </w:r>
          </w:p>
        </w:tc>
      </w:tr>
      <w:tr w:rsidR="00EB61EF" w:rsidRPr="00EB61EF" w14:paraId="5269E94D"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79F93D5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IEC-104-Slave.Input.Analogs.Analog[#].Thresholds.High.HH</w:t>
            </w:r>
          </w:p>
        </w:tc>
        <w:tc>
          <w:tcPr>
            <w:tcW w:w="434" w:type="pct"/>
            <w:tcBorders>
              <w:top w:val="nil"/>
              <w:left w:val="nil"/>
              <w:bottom w:val="single" w:sz="4" w:space="0" w:color="auto"/>
              <w:right w:val="single" w:sz="4" w:space="0" w:color="auto"/>
            </w:tcBorders>
            <w:shd w:val="clear" w:color="000000" w:fill="E7E6E6"/>
            <w:noWrap/>
            <w:vAlign w:val="bottom"/>
            <w:hideMark/>
          </w:tcPr>
          <w:p w14:paraId="69B4235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3EBC21C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High threshold section</w:t>
            </w:r>
          </w:p>
        </w:tc>
      </w:tr>
      <w:tr w:rsidR="00EB61EF" w:rsidRPr="00EB61EF" w14:paraId="1D7C8090"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428066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IEC-104-Slave.Input.Analogs.Analog[#].Thresholds.High.HH.value</w:t>
            </w:r>
          </w:p>
        </w:tc>
        <w:tc>
          <w:tcPr>
            <w:tcW w:w="434" w:type="pct"/>
            <w:tcBorders>
              <w:top w:val="nil"/>
              <w:left w:val="nil"/>
              <w:bottom w:val="single" w:sz="4" w:space="0" w:color="auto"/>
              <w:right w:val="single" w:sz="4" w:space="0" w:color="auto"/>
            </w:tcBorders>
            <w:shd w:val="clear" w:color="000000" w:fill="E7E6E6"/>
            <w:noWrap/>
            <w:vAlign w:val="bottom"/>
            <w:hideMark/>
          </w:tcPr>
          <w:p w14:paraId="4E8AE95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4227CBA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0BBDE12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E7E6E6"/>
            <w:vAlign w:val="bottom"/>
            <w:hideMark/>
          </w:tcPr>
          <w:p w14:paraId="0E7444B5"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value</w:t>
            </w:r>
          </w:p>
        </w:tc>
      </w:tr>
      <w:tr w:rsidR="00EB61EF" w:rsidRPr="00EB61EF" w14:paraId="364C5F4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C5CDF9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IEC-104-Slave.Input.Analogs.Analog[#].Thresholds.High.HH.enabled</w:t>
            </w:r>
          </w:p>
        </w:tc>
        <w:tc>
          <w:tcPr>
            <w:tcW w:w="434" w:type="pct"/>
            <w:tcBorders>
              <w:top w:val="nil"/>
              <w:left w:val="nil"/>
              <w:bottom w:val="single" w:sz="4" w:space="0" w:color="auto"/>
              <w:right w:val="single" w:sz="4" w:space="0" w:color="auto"/>
            </w:tcBorders>
            <w:shd w:val="clear" w:color="000000" w:fill="E7E6E6"/>
            <w:noWrap/>
            <w:vAlign w:val="bottom"/>
            <w:hideMark/>
          </w:tcPr>
          <w:p w14:paraId="21FB78E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475B15B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0C5C930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E7E6E6"/>
            <w:vAlign w:val="bottom"/>
            <w:hideMark/>
          </w:tcPr>
          <w:p w14:paraId="568137F4"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Enabled (true) or disabled (false)</w:t>
            </w:r>
          </w:p>
        </w:tc>
      </w:tr>
      <w:tr w:rsidR="00EB61EF" w:rsidRPr="00EB61EF" w14:paraId="60E99470" w14:textId="77777777" w:rsidTr="00EB61EF">
        <w:trPr>
          <w:trHeight w:val="116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AEF5C1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IEC-104-Slave.Input.Analogs.Analog[#].Thresholds.High.HH.immediateSend</w:t>
            </w:r>
          </w:p>
        </w:tc>
        <w:tc>
          <w:tcPr>
            <w:tcW w:w="434" w:type="pct"/>
            <w:tcBorders>
              <w:top w:val="nil"/>
              <w:left w:val="nil"/>
              <w:bottom w:val="single" w:sz="4" w:space="0" w:color="auto"/>
              <w:right w:val="single" w:sz="4" w:space="0" w:color="auto"/>
            </w:tcBorders>
            <w:shd w:val="clear" w:color="000000" w:fill="E7E6E6"/>
            <w:noWrap/>
            <w:vAlign w:val="bottom"/>
            <w:hideMark/>
          </w:tcPr>
          <w:p w14:paraId="3BACB48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6B964E2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0041D17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Boolean</w:t>
            </w:r>
          </w:p>
        </w:tc>
        <w:tc>
          <w:tcPr>
            <w:tcW w:w="1227" w:type="pct"/>
            <w:tcBorders>
              <w:top w:val="nil"/>
              <w:left w:val="nil"/>
              <w:bottom w:val="single" w:sz="4" w:space="0" w:color="auto"/>
              <w:right w:val="single" w:sz="4" w:space="0" w:color="auto"/>
            </w:tcBorders>
            <w:shd w:val="clear" w:color="000000" w:fill="E7E6E6"/>
            <w:vAlign w:val="bottom"/>
            <w:hideMark/>
          </w:tcPr>
          <w:p w14:paraId="780E8AA3" w14:textId="6099429F" w:rsidR="00EB61EF" w:rsidRPr="00EB61EF" w:rsidRDefault="00EB61EF" w:rsidP="00EB61EF">
            <w:pPr>
              <w:jc w:val="left"/>
              <w:rPr>
                <w:rFonts w:ascii="Calibri" w:hAnsi="Calibri" w:cs="Calibri"/>
                <w:color w:val="000000"/>
                <w:sz w:val="22"/>
                <w:szCs w:val="22"/>
              </w:rPr>
            </w:pPr>
            <w:r>
              <w:rPr>
                <w:rFonts w:ascii="Calibri" w:hAnsi="Calibri"/>
                <w:color w:val="000000"/>
                <w:sz w:val="22"/>
              </w:rPr>
              <w:t>For Always-On RTUs it is always True and this value can be ignored</w:t>
            </w:r>
            <w:r>
              <w:rPr>
                <w:rFonts w:ascii="Calibri" w:hAnsi="Calibri"/>
                <w:color w:val="000000"/>
                <w:sz w:val="22"/>
              </w:rPr>
              <w:br/>
              <w:t>in the case of Wakeup RTUs: if "true" immediately activates the call</w:t>
            </w:r>
          </w:p>
        </w:tc>
      </w:tr>
      <w:tr w:rsidR="00EB61EF" w:rsidRPr="00EB61EF" w14:paraId="17EAF6B6"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7BF0734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IEC-104-Slave.Input.Digitals</w:t>
            </w:r>
          </w:p>
        </w:tc>
        <w:tc>
          <w:tcPr>
            <w:tcW w:w="434" w:type="pct"/>
            <w:tcBorders>
              <w:top w:val="nil"/>
              <w:left w:val="nil"/>
              <w:bottom w:val="single" w:sz="4" w:space="0" w:color="auto"/>
              <w:right w:val="single" w:sz="4" w:space="0" w:color="auto"/>
            </w:tcBorders>
            <w:shd w:val="clear" w:color="000000" w:fill="E7E6E6"/>
            <w:noWrap/>
            <w:vAlign w:val="bottom"/>
            <w:hideMark/>
          </w:tcPr>
          <w:p w14:paraId="5282C4B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7DC2094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dedicated to digital inputs not already described as thresholds in the analogue inputs</w:t>
            </w:r>
          </w:p>
        </w:tc>
      </w:tr>
      <w:tr w:rsidR="00EB61EF" w:rsidRPr="00EB61EF" w14:paraId="2C2FDB4E"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C0758C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IEC-104-Slave.Input.Digitals.Digital[#].description</w:t>
            </w:r>
          </w:p>
        </w:tc>
        <w:tc>
          <w:tcPr>
            <w:tcW w:w="434" w:type="pct"/>
            <w:tcBorders>
              <w:top w:val="nil"/>
              <w:left w:val="nil"/>
              <w:bottom w:val="single" w:sz="4" w:space="0" w:color="auto"/>
              <w:right w:val="single" w:sz="4" w:space="0" w:color="auto"/>
            </w:tcBorders>
            <w:shd w:val="clear" w:color="000000" w:fill="E7E6E6"/>
            <w:noWrap/>
            <w:vAlign w:val="bottom"/>
            <w:hideMark/>
          </w:tcPr>
          <w:p w14:paraId="30E631D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0A12297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75CDB4C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E7E6E6"/>
            <w:vAlign w:val="bottom"/>
            <w:hideMark/>
          </w:tcPr>
          <w:p w14:paraId="6F9E6FB1"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Brief description of digital input</w:t>
            </w:r>
          </w:p>
        </w:tc>
      </w:tr>
      <w:tr w:rsidR="00EB61EF" w:rsidRPr="00EB61EF" w14:paraId="69DBC658"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2FCF88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IEC-104-Slave.Input.Digitals.Digital[#].physicalChannel</w:t>
            </w:r>
          </w:p>
        </w:tc>
        <w:tc>
          <w:tcPr>
            <w:tcW w:w="434" w:type="pct"/>
            <w:tcBorders>
              <w:top w:val="nil"/>
              <w:left w:val="nil"/>
              <w:bottom w:val="single" w:sz="4" w:space="0" w:color="auto"/>
              <w:right w:val="single" w:sz="4" w:space="0" w:color="auto"/>
            </w:tcBorders>
            <w:shd w:val="clear" w:color="000000" w:fill="E7E6E6"/>
            <w:noWrap/>
            <w:vAlign w:val="bottom"/>
            <w:hideMark/>
          </w:tcPr>
          <w:p w14:paraId="7DD65D6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23CA31E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1EE8492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E7E6E6"/>
            <w:vAlign w:val="bottom"/>
            <w:hideMark/>
          </w:tcPr>
          <w:p w14:paraId="504B0A6D"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Physical channel of the RTU according to the hardware architecture chosen by the manufacturer</w:t>
            </w:r>
          </w:p>
        </w:tc>
      </w:tr>
      <w:tr w:rsidR="00EB61EF" w:rsidRPr="00EB61EF" w14:paraId="03A6655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F551A8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IEC-104-Slave.Input.Digitals.Digital[#].ioa</w:t>
            </w:r>
          </w:p>
        </w:tc>
        <w:tc>
          <w:tcPr>
            <w:tcW w:w="434" w:type="pct"/>
            <w:tcBorders>
              <w:top w:val="nil"/>
              <w:left w:val="nil"/>
              <w:bottom w:val="single" w:sz="4" w:space="0" w:color="auto"/>
              <w:right w:val="single" w:sz="4" w:space="0" w:color="auto"/>
            </w:tcBorders>
            <w:shd w:val="clear" w:color="000000" w:fill="E7E6E6"/>
            <w:noWrap/>
            <w:vAlign w:val="bottom"/>
            <w:hideMark/>
          </w:tcPr>
          <w:p w14:paraId="6EE675F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A4974C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0F11D88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3AAC6B8A"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w:t>
            </w:r>
          </w:p>
        </w:tc>
      </w:tr>
      <w:tr w:rsidR="00EB61EF" w:rsidRPr="00EB61EF" w14:paraId="1251E32B" w14:textId="77777777" w:rsidTr="00EB61EF">
        <w:trPr>
          <w:trHeight w:val="1275"/>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189F2FA" w14:textId="77777777" w:rsidR="00EB61EF" w:rsidRPr="00EB61EF" w:rsidRDefault="00EB61EF" w:rsidP="00EB61EF">
            <w:pPr>
              <w:jc w:val="left"/>
              <w:rPr>
                <w:rFonts w:ascii="Calibri" w:hAnsi="Calibri" w:cs="Calibri"/>
                <w:b/>
                <w:bCs/>
                <w:sz w:val="22"/>
                <w:szCs w:val="22"/>
              </w:rPr>
            </w:pPr>
            <w:r>
              <w:rPr>
                <w:rFonts w:ascii="Calibri" w:hAnsi="Calibri"/>
                <w:b/>
                <w:sz w:val="22"/>
              </w:rPr>
              <w:t>IEC-104-Slave.Input.Digitals.Digital[#].type104</w:t>
            </w:r>
          </w:p>
        </w:tc>
        <w:tc>
          <w:tcPr>
            <w:tcW w:w="434" w:type="pct"/>
            <w:tcBorders>
              <w:top w:val="nil"/>
              <w:left w:val="nil"/>
              <w:bottom w:val="single" w:sz="4" w:space="0" w:color="auto"/>
              <w:right w:val="single" w:sz="4" w:space="0" w:color="auto"/>
            </w:tcBorders>
            <w:shd w:val="clear" w:color="000000" w:fill="E7E6E6"/>
            <w:noWrap/>
            <w:vAlign w:val="bottom"/>
            <w:hideMark/>
          </w:tcPr>
          <w:p w14:paraId="443B21C9" w14:textId="77777777" w:rsidR="00EB61EF" w:rsidRPr="00EB61EF" w:rsidRDefault="00EB61EF" w:rsidP="00EB61EF">
            <w:pPr>
              <w:jc w:val="center"/>
              <w:rPr>
                <w:rFonts w:ascii="Calibri" w:hAnsi="Calibri" w:cs="Calibri"/>
                <w:sz w:val="22"/>
                <w:szCs w:val="22"/>
              </w:rPr>
            </w:pPr>
            <w:r>
              <w:rPr>
                <w:rFonts w:ascii="Calibri" w:hAnsi="Calibri"/>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2B8BE201" w14:textId="77777777" w:rsidR="00EB61EF" w:rsidRPr="00EB61EF" w:rsidRDefault="00EB61EF" w:rsidP="00EB61EF">
            <w:pPr>
              <w:jc w:val="center"/>
              <w:rPr>
                <w:rFonts w:ascii="Calibri" w:hAnsi="Calibri" w:cs="Calibri"/>
                <w:sz w:val="22"/>
                <w:szCs w:val="22"/>
              </w:rPr>
            </w:pPr>
            <w:r>
              <w:rPr>
                <w:rFonts w:ascii="Calibri" w:hAnsi="Calibri"/>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306A0CD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string(9) enum</w:t>
            </w:r>
          </w:p>
        </w:tc>
        <w:tc>
          <w:tcPr>
            <w:tcW w:w="1227" w:type="pct"/>
            <w:tcBorders>
              <w:top w:val="nil"/>
              <w:left w:val="nil"/>
              <w:bottom w:val="single" w:sz="4" w:space="0" w:color="auto"/>
              <w:right w:val="single" w:sz="4" w:space="0" w:color="auto"/>
            </w:tcBorders>
            <w:shd w:val="clear" w:color="000000" w:fill="E7E6E6"/>
            <w:vAlign w:val="bottom"/>
            <w:hideMark/>
          </w:tcPr>
          <w:p w14:paraId="6F7C6594" w14:textId="77777777" w:rsidR="00EB61EF" w:rsidRPr="00EB61EF" w:rsidRDefault="00EB61EF" w:rsidP="00EB61EF">
            <w:pPr>
              <w:jc w:val="left"/>
              <w:rPr>
                <w:rFonts w:ascii="Calibri" w:hAnsi="Calibri" w:cs="Calibri"/>
                <w:sz w:val="22"/>
                <w:szCs w:val="22"/>
              </w:rPr>
            </w:pPr>
            <w:r>
              <w:rPr>
                <w:rFonts w:ascii="Calibri" w:hAnsi="Calibri"/>
                <w:sz w:val="22"/>
              </w:rPr>
              <w:t>String identifying the ASDU type: M_SP_TB_1, M_DP_TB_1</w:t>
            </w:r>
          </w:p>
        </w:tc>
      </w:tr>
      <w:tr w:rsidR="00EB61EF" w:rsidRPr="00EB61EF" w14:paraId="150A03EA"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6A849A9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IEC-104-Slave.Input.Digitals.Digital[#].measureName</w:t>
            </w:r>
          </w:p>
        </w:tc>
        <w:tc>
          <w:tcPr>
            <w:tcW w:w="434" w:type="pct"/>
            <w:tcBorders>
              <w:top w:val="nil"/>
              <w:left w:val="nil"/>
              <w:bottom w:val="single" w:sz="4" w:space="0" w:color="auto"/>
              <w:right w:val="single" w:sz="4" w:space="0" w:color="auto"/>
            </w:tcBorders>
            <w:shd w:val="clear" w:color="000000" w:fill="E7E6E6"/>
            <w:noWrap/>
            <w:vAlign w:val="bottom"/>
            <w:hideMark/>
          </w:tcPr>
          <w:p w14:paraId="7C2BBF5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35584BB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175C8C1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String(20)</w:t>
            </w:r>
          </w:p>
        </w:tc>
        <w:tc>
          <w:tcPr>
            <w:tcW w:w="1227" w:type="pct"/>
            <w:tcBorders>
              <w:top w:val="nil"/>
              <w:left w:val="nil"/>
              <w:bottom w:val="single" w:sz="4" w:space="0" w:color="auto"/>
              <w:right w:val="single" w:sz="4" w:space="0" w:color="auto"/>
            </w:tcBorders>
            <w:shd w:val="clear" w:color="000000" w:fill="E7E6E6"/>
            <w:vAlign w:val="bottom"/>
            <w:hideMark/>
          </w:tcPr>
          <w:p w14:paraId="5477DA99" w14:textId="729DC678" w:rsidR="00EB61EF" w:rsidRPr="00EB61EF" w:rsidRDefault="00EB61EF" w:rsidP="00EB61EF">
            <w:pPr>
              <w:jc w:val="left"/>
              <w:rPr>
                <w:rFonts w:ascii="Calibri" w:hAnsi="Calibri" w:cs="Calibri"/>
                <w:color w:val="000000"/>
                <w:sz w:val="22"/>
                <w:szCs w:val="22"/>
              </w:rPr>
            </w:pPr>
            <w:r>
              <w:rPr>
                <w:rFonts w:ascii="Calibri" w:hAnsi="Calibri"/>
                <w:color w:val="000000"/>
                <w:sz w:val="22"/>
              </w:rPr>
              <w:t>Italgas COPT measurement system name</w:t>
            </w:r>
          </w:p>
        </w:tc>
      </w:tr>
      <w:tr w:rsidR="00EB61EF" w:rsidRPr="00EB61EF" w14:paraId="48EC195D"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3C44E3C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IEC-104-Slave.Input.Digitals.Digital[#].measureDescr</w:t>
            </w:r>
          </w:p>
        </w:tc>
        <w:tc>
          <w:tcPr>
            <w:tcW w:w="434" w:type="pct"/>
            <w:tcBorders>
              <w:top w:val="nil"/>
              <w:left w:val="nil"/>
              <w:bottom w:val="single" w:sz="4" w:space="0" w:color="auto"/>
              <w:right w:val="single" w:sz="4" w:space="0" w:color="auto"/>
            </w:tcBorders>
            <w:shd w:val="clear" w:color="000000" w:fill="E7E6E6"/>
            <w:noWrap/>
            <w:vAlign w:val="bottom"/>
            <w:hideMark/>
          </w:tcPr>
          <w:p w14:paraId="39E4075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7BFB571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74492B8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String(50)</w:t>
            </w:r>
          </w:p>
        </w:tc>
        <w:tc>
          <w:tcPr>
            <w:tcW w:w="1227" w:type="pct"/>
            <w:tcBorders>
              <w:top w:val="nil"/>
              <w:left w:val="nil"/>
              <w:bottom w:val="single" w:sz="4" w:space="0" w:color="auto"/>
              <w:right w:val="single" w:sz="4" w:space="0" w:color="auto"/>
            </w:tcBorders>
            <w:shd w:val="clear" w:color="000000" w:fill="E7E6E6"/>
            <w:vAlign w:val="bottom"/>
            <w:hideMark/>
          </w:tcPr>
          <w:p w14:paraId="3617C4F7" w14:textId="29D3DB56" w:rsidR="00EB61EF" w:rsidRPr="00EB61EF" w:rsidRDefault="00EB61EF" w:rsidP="00EB61EF">
            <w:pPr>
              <w:jc w:val="left"/>
              <w:rPr>
                <w:rFonts w:ascii="Calibri" w:hAnsi="Calibri" w:cs="Calibri"/>
                <w:color w:val="000000"/>
                <w:sz w:val="22"/>
                <w:szCs w:val="22"/>
              </w:rPr>
            </w:pPr>
            <w:r>
              <w:rPr>
                <w:rFonts w:ascii="Calibri" w:hAnsi="Calibri"/>
                <w:color w:val="000000"/>
                <w:sz w:val="22"/>
              </w:rPr>
              <w:t>Description of Italgas COPT measurement system</w:t>
            </w:r>
          </w:p>
        </w:tc>
      </w:tr>
      <w:tr w:rsidR="00EB61EF" w:rsidRPr="00EB61EF" w14:paraId="126F6F9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495D24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IEC-104-Slave.Input.Digitals.Digital[#].unitOfMeasure</w:t>
            </w:r>
          </w:p>
        </w:tc>
        <w:tc>
          <w:tcPr>
            <w:tcW w:w="434" w:type="pct"/>
            <w:tcBorders>
              <w:top w:val="nil"/>
              <w:left w:val="nil"/>
              <w:bottom w:val="single" w:sz="4" w:space="0" w:color="auto"/>
              <w:right w:val="single" w:sz="4" w:space="0" w:color="auto"/>
            </w:tcBorders>
            <w:shd w:val="clear" w:color="000000" w:fill="E7E6E6"/>
            <w:noWrap/>
            <w:vAlign w:val="bottom"/>
            <w:hideMark/>
          </w:tcPr>
          <w:p w14:paraId="22B0272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5ADA388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00B7E34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w:t>
            </w:r>
          </w:p>
        </w:tc>
        <w:tc>
          <w:tcPr>
            <w:tcW w:w="1227" w:type="pct"/>
            <w:tcBorders>
              <w:top w:val="nil"/>
              <w:left w:val="nil"/>
              <w:bottom w:val="single" w:sz="4" w:space="0" w:color="auto"/>
              <w:right w:val="single" w:sz="4" w:space="0" w:color="auto"/>
            </w:tcBorders>
            <w:shd w:val="clear" w:color="000000" w:fill="E7E6E6"/>
            <w:vAlign w:val="bottom"/>
            <w:hideMark/>
          </w:tcPr>
          <w:p w14:paraId="29969F71"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Unit of Measurement</w:t>
            </w:r>
          </w:p>
        </w:tc>
      </w:tr>
      <w:tr w:rsidR="00EB61EF" w:rsidRPr="00EB61EF" w14:paraId="66287D5D" w14:textId="77777777" w:rsidTr="00EB61EF">
        <w:trPr>
          <w:trHeight w:val="87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5817F7E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IEC-104-Slave.Input.Digitals.Digital[#].normalState</w:t>
            </w:r>
          </w:p>
        </w:tc>
        <w:tc>
          <w:tcPr>
            <w:tcW w:w="434" w:type="pct"/>
            <w:tcBorders>
              <w:top w:val="nil"/>
              <w:left w:val="nil"/>
              <w:bottom w:val="single" w:sz="4" w:space="0" w:color="auto"/>
              <w:right w:val="single" w:sz="4" w:space="0" w:color="auto"/>
            </w:tcBorders>
            <w:shd w:val="clear" w:color="000000" w:fill="E7E6E6"/>
            <w:noWrap/>
            <w:vAlign w:val="bottom"/>
            <w:hideMark/>
          </w:tcPr>
          <w:p w14:paraId="2A8D985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51B28A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nil"/>
            </w:tcBorders>
            <w:shd w:val="clear" w:color="000000" w:fill="E7E6E6"/>
            <w:noWrap/>
            <w:vAlign w:val="bottom"/>
            <w:hideMark/>
          </w:tcPr>
          <w:p w14:paraId="4DF3C56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single" w:sz="4" w:space="0" w:color="auto"/>
              <w:bottom w:val="single" w:sz="4" w:space="0" w:color="auto"/>
              <w:right w:val="single" w:sz="4" w:space="0" w:color="auto"/>
            </w:tcBorders>
            <w:shd w:val="clear" w:color="000000" w:fill="E7E6E6"/>
            <w:vAlign w:val="bottom"/>
            <w:hideMark/>
          </w:tcPr>
          <w:p w14:paraId="1BE97489"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Indicates the normal state for the digital input:</w:t>
            </w:r>
            <w:r>
              <w:rPr>
                <w:rFonts w:ascii="Calibri" w:hAnsi="Calibri"/>
                <w:color w:val="000000"/>
                <w:sz w:val="22"/>
              </w:rPr>
              <w:br/>
              <w:t>0=normally open</w:t>
            </w:r>
            <w:r>
              <w:rPr>
                <w:rFonts w:ascii="Calibri" w:hAnsi="Calibri"/>
                <w:color w:val="000000"/>
                <w:sz w:val="22"/>
              </w:rPr>
              <w:br/>
              <w:t>1=normally closed</w:t>
            </w:r>
          </w:p>
        </w:tc>
      </w:tr>
      <w:tr w:rsidR="00EB61EF" w:rsidRPr="00EB61EF" w14:paraId="1D8E9C78"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3A5E5192" w14:textId="77777777" w:rsidR="00EB61EF" w:rsidRPr="00EB61EF" w:rsidRDefault="00EB61EF" w:rsidP="00EB61EF">
            <w:pPr>
              <w:jc w:val="left"/>
              <w:rPr>
                <w:rFonts w:ascii="Calibri" w:hAnsi="Calibri" w:cs="Calibri"/>
                <w:b/>
                <w:bCs/>
                <w:sz w:val="22"/>
                <w:szCs w:val="22"/>
              </w:rPr>
            </w:pPr>
            <w:r>
              <w:rPr>
                <w:rFonts w:ascii="Calibri" w:hAnsi="Calibri"/>
                <w:b/>
                <w:sz w:val="22"/>
              </w:rPr>
              <w:t>IEC-104-Slave.Input.Digitals.Digital[#].Hysteresis</w:t>
            </w:r>
          </w:p>
        </w:tc>
        <w:tc>
          <w:tcPr>
            <w:tcW w:w="434" w:type="pct"/>
            <w:tcBorders>
              <w:top w:val="nil"/>
              <w:left w:val="nil"/>
              <w:bottom w:val="single" w:sz="4" w:space="0" w:color="auto"/>
              <w:right w:val="single" w:sz="4" w:space="0" w:color="auto"/>
            </w:tcBorders>
            <w:shd w:val="clear" w:color="000000" w:fill="E7E6E6"/>
            <w:noWrap/>
            <w:vAlign w:val="bottom"/>
            <w:hideMark/>
          </w:tcPr>
          <w:p w14:paraId="4F6C2062" w14:textId="77777777" w:rsidR="00EB61EF" w:rsidRPr="00EB61EF" w:rsidRDefault="00EB61EF" w:rsidP="00EB61EF">
            <w:pPr>
              <w:jc w:val="center"/>
              <w:rPr>
                <w:rFonts w:ascii="Calibri" w:hAnsi="Calibri" w:cs="Calibri"/>
                <w:sz w:val="22"/>
                <w:szCs w:val="22"/>
              </w:rPr>
            </w:pPr>
            <w:r>
              <w:rPr>
                <w:rFonts w:ascii="Calibri" w:hAnsi="Calibri"/>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0223415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Hysteresis section</w:t>
            </w:r>
          </w:p>
        </w:tc>
      </w:tr>
      <w:tr w:rsidR="00EB61EF" w:rsidRPr="00EB61EF" w14:paraId="6BF83002" w14:textId="77777777" w:rsidTr="00EB61EF">
        <w:trPr>
          <w:trHeight w:val="87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031576B9" w14:textId="77777777" w:rsidR="00EB61EF" w:rsidRPr="00EB61EF" w:rsidRDefault="00EB61EF" w:rsidP="00EB61EF">
            <w:pPr>
              <w:jc w:val="left"/>
              <w:rPr>
                <w:rFonts w:ascii="Calibri" w:hAnsi="Calibri" w:cs="Calibri"/>
                <w:b/>
                <w:bCs/>
                <w:sz w:val="22"/>
                <w:szCs w:val="22"/>
              </w:rPr>
            </w:pPr>
            <w:r>
              <w:rPr>
                <w:rFonts w:ascii="Calibri" w:hAnsi="Calibri"/>
                <w:b/>
                <w:sz w:val="22"/>
              </w:rPr>
              <w:t>IEC-104-Slave.Input.Digitals.Digital[#].Hysteresis.engageTime</w:t>
            </w:r>
          </w:p>
        </w:tc>
        <w:tc>
          <w:tcPr>
            <w:tcW w:w="434" w:type="pct"/>
            <w:tcBorders>
              <w:top w:val="nil"/>
              <w:left w:val="nil"/>
              <w:bottom w:val="single" w:sz="4" w:space="0" w:color="auto"/>
              <w:right w:val="single" w:sz="4" w:space="0" w:color="auto"/>
            </w:tcBorders>
            <w:shd w:val="clear" w:color="000000" w:fill="E7E6E6"/>
            <w:noWrap/>
            <w:vAlign w:val="bottom"/>
            <w:hideMark/>
          </w:tcPr>
          <w:p w14:paraId="69785A7E" w14:textId="77777777" w:rsidR="00EB61EF" w:rsidRPr="00EB61EF" w:rsidRDefault="00EB61EF" w:rsidP="00EB61EF">
            <w:pPr>
              <w:jc w:val="center"/>
              <w:rPr>
                <w:rFonts w:ascii="Calibri" w:hAnsi="Calibri" w:cs="Calibri"/>
                <w:sz w:val="22"/>
                <w:szCs w:val="22"/>
              </w:rPr>
            </w:pPr>
            <w:r>
              <w:rPr>
                <w:rFonts w:ascii="Calibri" w:hAnsi="Calibri"/>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493471F6" w14:textId="77777777" w:rsidR="00EB61EF" w:rsidRPr="00EB61EF" w:rsidRDefault="00EB61EF" w:rsidP="00EB61EF">
            <w:pPr>
              <w:jc w:val="center"/>
              <w:rPr>
                <w:rFonts w:ascii="Calibri" w:hAnsi="Calibri" w:cs="Calibri"/>
                <w:sz w:val="22"/>
                <w:szCs w:val="22"/>
              </w:rPr>
            </w:pPr>
            <w:r>
              <w:rPr>
                <w:rFonts w:ascii="Calibri" w:hAnsi="Calibri"/>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7C04C13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5D74FC19"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Length of time of measured value above or below threshold as units expressed in seconds</w:t>
            </w:r>
          </w:p>
        </w:tc>
      </w:tr>
      <w:tr w:rsidR="00EB61EF" w:rsidRPr="00EB61EF" w14:paraId="48EB28E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B56B045" w14:textId="77777777" w:rsidR="00EB61EF" w:rsidRPr="00EB61EF" w:rsidRDefault="00EB61EF" w:rsidP="00EB61EF">
            <w:pPr>
              <w:jc w:val="left"/>
              <w:rPr>
                <w:rFonts w:ascii="Calibri" w:hAnsi="Calibri" w:cs="Calibri"/>
                <w:b/>
                <w:bCs/>
                <w:sz w:val="22"/>
                <w:szCs w:val="22"/>
              </w:rPr>
            </w:pPr>
            <w:r>
              <w:rPr>
                <w:rFonts w:ascii="Calibri" w:hAnsi="Calibri"/>
                <w:b/>
                <w:sz w:val="22"/>
              </w:rPr>
              <w:t>IEC-104-Slave.Input.Digitals.Digital[#].Hysteresis.disengageTime</w:t>
            </w:r>
          </w:p>
        </w:tc>
        <w:tc>
          <w:tcPr>
            <w:tcW w:w="434" w:type="pct"/>
            <w:tcBorders>
              <w:top w:val="nil"/>
              <w:left w:val="nil"/>
              <w:bottom w:val="single" w:sz="4" w:space="0" w:color="auto"/>
              <w:right w:val="single" w:sz="4" w:space="0" w:color="auto"/>
            </w:tcBorders>
            <w:shd w:val="clear" w:color="000000" w:fill="E7E6E6"/>
            <w:noWrap/>
            <w:vAlign w:val="bottom"/>
            <w:hideMark/>
          </w:tcPr>
          <w:p w14:paraId="37B4FE24" w14:textId="77777777" w:rsidR="00EB61EF" w:rsidRPr="00EB61EF" w:rsidRDefault="00EB61EF" w:rsidP="00EB61EF">
            <w:pPr>
              <w:jc w:val="center"/>
              <w:rPr>
                <w:rFonts w:ascii="Calibri" w:hAnsi="Calibri" w:cs="Calibri"/>
                <w:sz w:val="22"/>
                <w:szCs w:val="22"/>
              </w:rPr>
            </w:pPr>
            <w:r>
              <w:rPr>
                <w:rFonts w:ascii="Calibri" w:hAnsi="Calibri"/>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358671F6" w14:textId="77777777" w:rsidR="00EB61EF" w:rsidRPr="00EB61EF" w:rsidRDefault="00EB61EF" w:rsidP="00EB61EF">
            <w:pPr>
              <w:jc w:val="center"/>
              <w:rPr>
                <w:rFonts w:ascii="Calibri" w:hAnsi="Calibri" w:cs="Calibri"/>
                <w:sz w:val="22"/>
                <w:szCs w:val="22"/>
              </w:rPr>
            </w:pPr>
            <w:r>
              <w:rPr>
                <w:rFonts w:ascii="Calibri" w:hAnsi="Calibri"/>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01CEBDC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7352C20C"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Return time expressed in seconds</w:t>
            </w:r>
          </w:p>
        </w:tc>
      </w:tr>
      <w:tr w:rsidR="00EB61EF" w:rsidRPr="00EB61EF" w14:paraId="1F83EDE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008C9E34" w14:textId="77777777" w:rsidR="00EB61EF" w:rsidRPr="00EB61EF" w:rsidRDefault="00EB61EF" w:rsidP="00EB61EF">
            <w:pPr>
              <w:jc w:val="left"/>
              <w:rPr>
                <w:rFonts w:ascii="Calibri" w:hAnsi="Calibri" w:cs="Calibri"/>
                <w:b/>
                <w:bCs/>
                <w:sz w:val="22"/>
                <w:szCs w:val="22"/>
              </w:rPr>
            </w:pPr>
            <w:r>
              <w:rPr>
                <w:rFonts w:ascii="Calibri" w:hAnsi="Calibri"/>
                <w:b/>
                <w:sz w:val="22"/>
              </w:rPr>
              <w:t>IEC-104-Slave.Input.Digitals.Digital[#].Alarms</w:t>
            </w:r>
          </w:p>
        </w:tc>
        <w:tc>
          <w:tcPr>
            <w:tcW w:w="434" w:type="pct"/>
            <w:tcBorders>
              <w:top w:val="nil"/>
              <w:left w:val="nil"/>
              <w:bottom w:val="single" w:sz="4" w:space="0" w:color="auto"/>
              <w:right w:val="single" w:sz="4" w:space="0" w:color="auto"/>
            </w:tcBorders>
            <w:shd w:val="clear" w:color="000000" w:fill="E7E6E6"/>
            <w:noWrap/>
            <w:vAlign w:val="bottom"/>
            <w:hideMark/>
          </w:tcPr>
          <w:p w14:paraId="2D9DEF88" w14:textId="77777777" w:rsidR="00EB61EF" w:rsidRPr="00EB61EF" w:rsidRDefault="00EB61EF" w:rsidP="00EB61EF">
            <w:pPr>
              <w:jc w:val="center"/>
              <w:rPr>
                <w:rFonts w:ascii="Calibri" w:hAnsi="Calibri" w:cs="Calibri"/>
                <w:sz w:val="22"/>
                <w:szCs w:val="22"/>
              </w:rPr>
            </w:pPr>
            <w:r>
              <w:rPr>
                <w:rFonts w:ascii="Calibri" w:hAnsi="Calibri"/>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1EFB088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Alarm section</w:t>
            </w:r>
          </w:p>
        </w:tc>
      </w:tr>
      <w:tr w:rsidR="00EB61EF" w:rsidRPr="00EB61EF" w14:paraId="4FDAE01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234A0BCD" w14:textId="77777777" w:rsidR="00EB61EF" w:rsidRPr="00EB61EF" w:rsidRDefault="00EB61EF" w:rsidP="00EB61EF">
            <w:pPr>
              <w:jc w:val="left"/>
              <w:rPr>
                <w:rFonts w:ascii="Calibri" w:hAnsi="Calibri" w:cs="Calibri"/>
                <w:b/>
                <w:bCs/>
                <w:sz w:val="22"/>
                <w:szCs w:val="22"/>
              </w:rPr>
            </w:pPr>
            <w:r>
              <w:rPr>
                <w:rFonts w:ascii="Calibri" w:hAnsi="Calibri"/>
                <w:b/>
                <w:sz w:val="22"/>
              </w:rPr>
              <w:t>IEC-104-Slave.Input.Digitals.Digital[#].Alarms.Alarm[#].value</w:t>
            </w:r>
          </w:p>
        </w:tc>
        <w:tc>
          <w:tcPr>
            <w:tcW w:w="434" w:type="pct"/>
            <w:tcBorders>
              <w:top w:val="nil"/>
              <w:left w:val="nil"/>
              <w:bottom w:val="single" w:sz="4" w:space="0" w:color="auto"/>
              <w:right w:val="single" w:sz="4" w:space="0" w:color="auto"/>
            </w:tcBorders>
            <w:shd w:val="clear" w:color="000000" w:fill="E7E6E6"/>
            <w:noWrap/>
            <w:vAlign w:val="bottom"/>
            <w:hideMark/>
          </w:tcPr>
          <w:p w14:paraId="6AB369A3" w14:textId="77777777" w:rsidR="00EB61EF" w:rsidRPr="00EB61EF" w:rsidRDefault="00EB61EF" w:rsidP="00EB61EF">
            <w:pPr>
              <w:jc w:val="center"/>
              <w:rPr>
                <w:rFonts w:ascii="Calibri" w:hAnsi="Calibri" w:cs="Calibri"/>
                <w:sz w:val="22"/>
                <w:szCs w:val="22"/>
              </w:rPr>
            </w:pPr>
            <w:r>
              <w:rPr>
                <w:rFonts w:ascii="Calibri" w:hAnsi="Calibri"/>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7FE87035" w14:textId="77777777" w:rsidR="00EB61EF" w:rsidRPr="00EB61EF" w:rsidRDefault="00EB61EF" w:rsidP="00EB61EF">
            <w:pPr>
              <w:jc w:val="center"/>
              <w:rPr>
                <w:rFonts w:ascii="Calibri" w:hAnsi="Calibri" w:cs="Calibri"/>
                <w:sz w:val="22"/>
                <w:szCs w:val="22"/>
              </w:rPr>
            </w:pPr>
            <w:r>
              <w:rPr>
                <w:rFonts w:ascii="Calibri" w:hAnsi="Calibri"/>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1325AF9F" w14:textId="77777777" w:rsidR="00EB61EF" w:rsidRPr="00EB61EF" w:rsidRDefault="00EB61EF" w:rsidP="00EB61EF">
            <w:pPr>
              <w:jc w:val="center"/>
              <w:rPr>
                <w:rFonts w:ascii="Calibri" w:hAnsi="Calibri" w:cs="Calibri"/>
                <w:sz w:val="22"/>
                <w:szCs w:val="22"/>
              </w:rPr>
            </w:pPr>
            <w:r>
              <w:rPr>
                <w:rFonts w:ascii="Calibri" w:hAnsi="Calibri"/>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27CF1EBC" w14:textId="77777777" w:rsidR="00EB61EF" w:rsidRPr="00EB61EF" w:rsidRDefault="00EB61EF" w:rsidP="00EB61EF">
            <w:pPr>
              <w:jc w:val="left"/>
              <w:rPr>
                <w:rFonts w:ascii="Calibri" w:hAnsi="Calibri" w:cs="Calibri"/>
                <w:sz w:val="22"/>
                <w:szCs w:val="22"/>
              </w:rPr>
            </w:pPr>
            <w:r>
              <w:rPr>
                <w:rFonts w:ascii="Calibri" w:hAnsi="Calibri"/>
                <w:sz w:val="22"/>
              </w:rPr>
              <w:t>Value 0,1,2,3 to indicate alarm states</w:t>
            </w:r>
          </w:p>
        </w:tc>
      </w:tr>
      <w:tr w:rsidR="00EB61EF" w:rsidRPr="00EB61EF" w14:paraId="0232AECD" w14:textId="77777777" w:rsidTr="00EB61EF">
        <w:trPr>
          <w:trHeight w:val="116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AD30136" w14:textId="77777777" w:rsidR="00EB61EF" w:rsidRPr="00EB61EF" w:rsidRDefault="00EB61EF" w:rsidP="00EB61EF">
            <w:pPr>
              <w:jc w:val="left"/>
              <w:rPr>
                <w:rFonts w:ascii="Calibri" w:hAnsi="Calibri" w:cs="Calibri"/>
                <w:b/>
                <w:bCs/>
                <w:sz w:val="22"/>
                <w:szCs w:val="22"/>
              </w:rPr>
            </w:pPr>
            <w:r>
              <w:rPr>
                <w:rFonts w:ascii="Calibri" w:hAnsi="Calibri"/>
                <w:b/>
                <w:sz w:val="22"/>
              </w:rPr>
              <w:t>IEC-104-Slave.Input.Digitals.Digital[#].Alarms.Alarm[#].immediateSend</w:t>
            </w:r>
          </w:p>
        </w:tc>
        <w:tc>
          <w:tcPr>
            <w:tcW w:w="434" w:type="pct"/>
            <w:tcBorders>
              <w:top w:val="nil"/>
              <w:left w:val="nil"/>
              <w:bottom w:val="single" w:sz="4" w:space="0" w:color="auto"/>
              <w:right w:val="single" w:sz="4" w:space="0" w:color="auto"/>
            </w:tcBorders>
            <w:shd w:val="clear" w:color="000000" w:fill="E7E6E6"/>
            <w:noWrap/>
            <w:vAlign w:val="bottom"/>
            <w:hideMark/>
          </w:tcPr>
          <w:p w14:paraId="2BE232F6" w14:textId="77777777" w:rsidR="00EB61EF" w:rsidRPr="00EB61EF" w:rsidRDefault="00EB61EF" w:rsidP="00EB61EF">
            <w:pPr>
              <w:jc w:val="center"/>
              <w:rPr>
                <w:rFonts w:ascii="Calibri" w:hAnsi="Calibri" w:cs="Calibri"/>
                <w:sz w:val="22"/>
                <w:szCs w:val="22"/>
              </w:rPr>
            </w:pPr>
            <w:r>
              <w:rPr>
                <w:rFonts w:ascii="Calibri" w:hAnsi="Calibri"/>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FC9BFA4" w14:textId="77777777" w:rsidR="00EB61EF" w:rsidRPr="00EB61EF" w:rsidRDefault="00EB61EF" w:rsidP="00EB61EF">
            <w:pPr>
              <w:jc w:val="center"/>
              <w:rPr>
                <w:rFonts w:ascii="Calibri" w:hAnsi="Calibri" w:cs="Calibri"/>
                <w:sz w:val="22"/>
                <w:szCs w:val="22"/>
              </w:rPr>
            </w:pPr>
            <w:r>
              <w:rPr>
                <w:rFonts w:ascii="Calibri" w:hAnsi="Calibri"/>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19C9B9DE" w14:textId="77777777" w:rsidR="00EB61EF" w:rsidRPr="00EB61EF" w:rsidRDefault="00EB61EF" w:rsidP="00EB61EF">
            <w:pPr>
              <w:jc w:val="center"/>
              <w:rPr>
                <w:rFonts w:ascii="Calibri" w:hAnsi="Calibri" w:cs="Calibri"/>
                <w:sz w:val="22"/>
                <w:szCs w:val="22"/>
              </w:rPr>
            </w:pPr>
            <w:r>
              <w:rPr>
                <w:rFonts w:ascii="Calibri" w:hAnsi="Calibri"/>
                <w:sz w:val="22"/>
              </w:rPr>
              <w:t>Boolean</w:t>
            </w:r>
          </w:p>
        </w:tc>
        <w:tc>
          <w:tcPr>
            <w:tcW w:w="1227" w:type="pct"/>
            <w:tcBorders>
              <w:top w:val="nil"/>
              <w:left w:val="nil"/>
              <w:bottom w:val="single" w:sz="4" w:space="0" w:color="auto"/>
              <w:right w:val="single" w:sz="4" w:space="0" w:color="auto"/>
            </w:tcBorders>
            <w:shd w:val="clear" w:color="000000" w:fill="E7E6E6"/>
            <w:vAlign w:val="bottom"/>
            <w:hideMark/>
          </w:tcPr>
          <w:p w14:paraId="6AEC3178" w14:textId="68F6A4E3" w:rsidR="00EB61EF" w:rsidRPr="00EB61EF" w:rsidRDefault="00EB61EF" w:rsidP="00EB61EF">
            <w:pPr>
              <w:jc w:val="left"/>
              <w:rPr>
                <w:rFonts w:ascii="Calibri" w:hAnsi="Calibri" w:cs="Calibri"/>
                <w:color w:val="000000"/>
                <w:sz w:val="22"/>
                <w:szCs w:val="22"/>
              </w:rPr>
            </w:pPr>
            <w:r>
              <w:rPr>
                <w:rFonts w:ascii="Calibri" w:hAnsi="Calibri"/>
                <w:color w:val="000000"/>
                <w:sz w:val="22"/>
              </w:rPr>
              <w:t>For Always-On RTUs it is always True and this value can be ignored</w:t>
            </w:r>
            <w:r>
              <w:rPr>
                <w:rFonts w:ascii="Calibri" w:hAnsi="Calibri"/>
                <w:color w:val="000000"/>
                <w:sz w:val="22"/>
              </w:rPr>
              <w:br/>
              <w:t>in the case of Wakeup RTUs: if "true" immediately activates the call</w:t>
            </w:r>
          </w:p>
        </w:tc>
      </w:tr>
      <w:tr w:rsidR="00EB61EF" w:rsidRPr="00EB61EF" w14:paraId="0185BC60"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D6898A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w:t>
            </w:r>
          </w:p>
        </w:tc>
        <w:tc>
          <w:tcPr>
            <w:tcW w:w="434" w:type="pct"/>
            <w:tcBorders>
              <w:top w:val="nil"/>
              <w:left w:val="nil"/>
              <w:bottom w:val="single" w:sz="4" w:space="0" w:color="auto"/>
              <w:right w:val="single" w:sz="4" w:space="0" w:color="auto"/>
            </w:tcBorders>
            <w:shd w:val="clear" w:color="000000" w:fill="FFFFFF"/>
            <w:noWrap/>
            <w:vAlign w:val="bottom"/>
            <w:hideMark/>
          </w:tcPr>
          <w:p w14:paraId="60B548F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O</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25BDE84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Counters section</w:t>
            </w:r>
          </w:p>
        </w:tc>
      </w:tr>
      <w:tr w:rsidR="00EB61EF" w:rsidRPr="00EB61EF" w14:paraId="2D44D7E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02985FA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IEC-104-Slave.Counters.Counter[#].description</w:t>
            </w:r>
          </w:p>
        </w:tc>
        <w:tc>
          <w:tcPr>
            <w:tcW w:w="434" w:type="pct"/>
            <w:tcBorders>
              <w:top w:val="nil"/>
              <w:left w:val="nil"/>
              <w:bottom w:val="single" w:sz="4" w:space="0" w:color="auto"/>
              <w:right w:val="single" w:sz="4" w:space="0" w:color="auto"/>
            </w:tcBorders>
            <w:shd w:val="clear" w:color="000000" w:fill="FFFFFF"/>
            <w:noWrap/>
            <w:vAlign w:val="bottom"/>
            <w:hideMark/>
          </w:tcPr>
          <w:p w14:paraId="2A9A6D0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01555EF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4329553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FFFFFF"/>
            <w:vAlign w:val="bottom"/>
            <w:hideMark/>
          </w:tcPr>
          <w:p w14:paraId="23B68CD0"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Brief description of the counter</w:t>
            </w:r>
          </w:p>
        </w:tc>
      </w:tr>
      <w:tr w:rsidR="00EB61EF" w:rsidRPr="00EB61EF" w14:paraId="2DE87331"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51AEE8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IEC-104-Slave.Counters.Counter[#].physicalChannel</w:t>
            </w:r>
          </w:p>
        </w:tc>
        <w:tc>
          <w:tcPr>
            <w:tcW w:w="434" w:type="pct"/>
            <w:tcBorders>
              <w:top w:val="nil"/>
              <w:left w:val="nil"/>
              <w:bottom w:val="single" w:sz="4" w:space="0" w:color="auto"/>
              <w:right w:val="single" w:sz="4" w:space="0" w:color="auto"/>
            </w:tcBorders>
            <w:shd w:val="clear" w:color="000000" w:fill="FFFFFF"/>
            <w:noWrap/>
            <w:vAlign w:val="bottom"/>
            <w:hideMark/>
          </w:tcPr>
          <w:p w14:paraId="353D09A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01A750D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0AD5ECE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FFFFFF"/>
            <w:vAlign w:val="bottom"/>
            <w:hideMark/>
          </w:tcPr>
          <w:p w14:paraId="4BEF143E"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Physical channel of the RTU according to the hardware architecture chosen by the manufacturer</w:t>
            </w:r>
          </w:p>
        </w:tc>
      </w:tr>
      <w:tr w:rsidR="00EB61EF" w:rsidRPr="00EB61EF" w14:paraId="25A51E3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997E6B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IEC-104-Slave.Counters.Counter[#].ioa</w:t>
            </w:r>
          </w:p>
        </w:tc>
        <w:tc>
          <w:tcPr>
            <w:tcW w:w="434" w:type="pct"/>
            <w:tcBorders>
              <w:top w:val="nil"/>
              <w:left w:val="nil"/>
              <w:bottom w:val="single" w:sz="4" w:space="0" w:color="auto"/>
              <w:right w:val="single" w:sz="4" w:space="0" w:color="auto"/>
            </w:tcBorders>
            <w:shd w:val="clear" w:color="000000" w:fill="FFFFFF"/>
            <w:noWrap/>
            <w:vAlign w:val="bottom"/>
            <w:hideMark/>
          </w:tcPr>
          <w:p w14:paraId="637B7C2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356FDC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0B52565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70C73765"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w:t>
            </w:r>
          </w:p>
        </w:tc>
      </w:tr>
      <w:tr w:rsidR="00EB61EF" w:rsidRPr="00EB61EF" w14:paraId="39EF472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A842B6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IEC-104-Slave.Counters.Counter[#].type104</w:t>
            </w:r>
          </w:p>
        </w:tc>
        <w:tc>
          <w:tcPr>
            <w:tcW w:w="434" w:type="pct"/>
            <w:tcBorders>
              <w:top w:val="nil"/>
              <w:left w:val="nil"/>
              <w:bottom w:val="single" w:sz="4" w:space="0" w:color="auto"/>
              <w:right w:val="single" w:sz="4" w:space="0" w:color="auto"/>
            </w:tcBorders>
            <w:shd w:val="clear" w:color="000000" w:fill="FFFFFF"/>
            <w:noWrap/>
            <w:vAlign w:val="bottom"/>
            <w:hideMark/>
          </w:tcPr>
          <w:p w14:paraId="4B829E1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CF863C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1018875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string(9) enum</w:t>
            </w:r>
          </w:p>
        </w:tc>
        <w:tc>
          <w:tcPr>
            <w:tcW w:w="1227" w:type="pct"/>
            <w:tcBorders>
              <w:top w:val="nil"/>
              <w:left w:val="nil"/>
              <w:bottom w:val="single" w:sz="4" w:space="0" w:color="auto"/>
              <w:right w:val="single" w:sz="4" w:space="0" w:color="auto"/>
            </w:tcBorders>
            <w:shd w:val="clear" w:color="000000" w:fill="FFFFFF"/>
            <w:vAlign w:val="bottom"/>
            <w:hideMark/>
          </w:tcPr>
          <w:p w14:paraId="180CB102"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String identifying the ASDU type: M_IT_TB_1</w:t>
            </w:r>
          </w:p>
        </w:tc>
      </w:tr>
      <w:tr w:rsidR="00EB61EF" w:rsidRPr="00EB61EF" w14:paraId="5D64C58D"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B88C00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IEC-104-Slave.Counters.Counter[#].measureName</w:t>
            </w:r>
          </w:p>
        </w:tc>
        <w:tc>
          <w:tcPr>
            <w:tcW w:w="434" w:type="pct"/>
            <w:tcBorders>
              <w:top w:val="nil"/>
              <w:left w:val="nil"/>
              <w:bottom w:val="single" w:sz="4" w:space="0" w:color="auto"/>
              <w:right w:val="single" w:sz="4" w:space="0" w:color="auto"/>
            </w:tcBorders>
            <w:shd w:val="clear" w:color="000000" w:fill="FFFFFF"/>
            <w:noWrap/>
            <w:vAlign w:val="bottom"/>
            <w:hideMark/>
          </w:tcPr>
          <w:p w14:paraId="383C0D8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72E0FD3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3C5E1D4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String(20)</w:t>
            </w:r>
          </w:p>
        </w:tc>
        <w:tc>
          <w:tcPr>
            <w:tcW w:w="1227" w:type="pct"/>
            <w:tcBorders>
              <w:top w:val="nil"/>
              <w:left w:val="nil"/>
              <w:bottom w:val="single" w:sz="4" w:space="0" w:color="auto"/>
              <w:right w:val="single" w:sz="4" w:space="0" w:color="auto"/>
            </w:tcBorders>
            <w:shd w:val="clear" w:color="000000" w:fill="FFFFFF"/>
            <w:vAlign w:val="bottom"/>
            <w:hideMark/>
          </w:tcPr>
          <w:p w14:paraId="019572E1" w14:textId="5920893B" w:rsidR="00EB61EF" w:rsidRPr="00EB61EF" w:rsidRDefault="00EB61EF" w:rsidP="00EB61EF">
            <w:pPr>
              <w:jc w:val="left"/>
              <w:rPr>
                <w:rFonts w:ascii="Calibri" w:hAnsi="Calibri" w:cs="Calibri"/>
                <w:color w:val="000000"/>
                <w:sz w:val="22"/>
                <w:szCs w:val="22"/>
              </w:rPr>
            </w:pPr>
            <w:r>
              <w:rPr>
                <w:rFonts w:ascii="Calibri" w:hAnsi="Calibri"/>
                <w:color w:val="000000"/>
                <w:sz w:val="22"/>
              </w:rPr>
              <w:t>Italgas COPT measurement system name</w:t>
            </w:r>
          </w:p>
        </w:tc>
      </w:tr>
      <w:tr w:rsidR="00EB61EF" w:rsidRPr="00EB61EF" w14:paraId="4EF7B1FE"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DFBABA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IEC-104-Slave.Counters.Counter[#].measureDescr</w:t>
            </w:r>
          </w:p>
        </w:tc>
        <w:tc>
          <w:tcPr>
            <w:tcW w:w="434" w:type="pct"/>
            <w:tcBorders>
              <w:top w:val="nil"/>
              <w:left w:val="nil"/>
              <w:bottom w:val="single" w:sz="4" w:space="0" w:color="auto"/>
              <w:right w:val="single" w:sz="4" w:space="0" w:color="auto"/>
            </w:tcBorders>
            <w:shd w:val="clear" w:color="000000" w:fill="FFFFFF"/>
            <w:noWrap/>
            <w:vAlign w:val="bottom"/>
            <w:hideMark/>
          </w:tcPr>
          <w:p w14:paraId="3AF6286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077AF9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5A97D69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String(50)</w:t>
            </w:r>
          </w:p>
        </w:tc>
        <w:tc>
          <w:tcPr>
            <w:tcW w:w="1227" w:type="pct"/>
            <w:tcBorders>
              <w:top w:val="nil"/>
              <w:left w:val="nil"/>
              <w:bottom w:val="single" w:sz="4" w:space="0" w:color="auto"/>
              <w:right w:val="single" w:sz="4" w:space="0" w:color="auto"/>
            </w:tcBorders>
            <w:shd w:val="clear" w:color="000000" w:fill="FFFFFF"/>
            <w:vAlign w:val="bottom"/>
            <w:hideMark/>
          </w:tcPr>
          <w:p w14:paraId="0E117665" w14:textId="503D846F" w:rsidR="00EB61EF" w:rsidRPr="00EB61EF" w:rsidRDefault="00EB61EF" w:rsidP="00EB61EF">
            <w:pPr>
              <w:jc w:val="left"/>
              <w:rPr>
                <w:rFonts w:ascii="Calibri" w:hAnsi="Calibri" w:cs="Calibri"/>
                <w:color w:val="000000"/>
                <w:sz w:val="22"/>
                <w:szCs w:val="22"/>
              </w:rPr>
            </w:pPr>
            <w:r>
              <w:rPr>
                <w:rFonts w:ascii="Calibri" w:hAnsi="Calibri"/>
                <w:color w:val="000000"/>
                <w:sz w:val="22"/>
              </w:rPr>
              <w:t>Description of Italgas COPT measurement system</w:t>
            </w:r>
          </w:p>
        </w:tc>
      </w:tr>
      <w:tr w:rsidR="00EB61EF" w:rsidRPr="00EB61EF" w14:paraId="7FAA35DA"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0F744B0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IEC-104-Slave.Counters.Counter[#].unitOfMeasure</w:t>
            </w:r>
          </w:p>
        </w:tc>
        <w:tc>
          <w:tcPr>
            <w:tcW w:w="434" w:type="pct"/>
            <w:tcBorders>
              <w:top w:val="nil"/>
              <w:left w:val="nil"/>
              <w:bottom w:val="single" w:sz="4" w:space="0" w:color="auto"/>
              <w:right w:val="single" w:sz="4" w:space="0" w:color="auto"/>
            </w:tcBorders>
            <w:shd w:val="clear" w:color="000000" w:fill="FFFFFF"/>
            <w:noWrap/>
            <w:vAlign w:val="bottom"/>
            <w:hideMark/>
          </w:tcPr>
          <w:p w14:paraId="7B6FC2C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0991429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24B34D2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w:t>
            </w:r>
          </w:p>
        </w:tc>
        <w:tc>
          <w:tcPr>
            <w:tcW w:w="1227" w:type="pct"/>
            <w:tcBorders>
              <w:top w:val="nil"/>
              <w:left w:val="nil"/>
              <w:bottom w:val="single" w:sz="4" w:space="0" w:color="auto"/>
              <w:right w:val="single" w:sz="4" w:space="0" w:color="auto"/>
            </w:tcBorders>
            <w:shd w:val="clear" w:color="000000" w:fill="FFFFFF"/>
            <w:vAlign w:val="bottom"/>
            <w:hideMark/>
          </w:tcPr>
          <w:p w14:paraId="0DA4A067"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Unit of Measurement</w:t>
            </w:r>
          </w:p>
        </w:tc>
      </w:tr>
      <w:tr w:rsidR="00EB61EF" w:rsidRPr="00EB61EF" w14:paraId="0EAEE59B"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3FE0F35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IEC-104-Slave.Counters.Counter[#].period</w:t>
            </w:r>
          </w:p>
        </w:tc>
        <w:tc>
          <w:tcPr>
            <w:tcW w:w="434" w:type="pct"/>
            <w:tcBorders>
              <w:top w:val="nil"/>
              <w:left w:val="nil"/>
              <w:bottom w:val="single" w:sz="4" w:space="0" w:color="auto"/>
              <w:right w:val="single" w:sz="4" w:space="0" w:color="auto"/>
            </w:tcBorders>
            <w:shd w:val="clear" w:color="000000" w:fill="FFFFFF"/>
            <w:noWrap/>
            <w:vAlign w:val="bottom"/>
            <w:hideMark/>
          </w:tcPr>
          <w:p w14:paraId="33E52AB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79A3EEC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210CAC7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7E40955C"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Value in seconds to indicate cyclic transmission</w:t>
            </w:r>
          </w:p>
        </w:tc>
      </w:tr>
      <w:tr w:rsidR="00EB61EF" w:rsidRPr="00EB61EF" w14:paraId="656FDD99"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66AB367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IEC-104-Slave.CountersWeighted</w:t>
            </w:r>
          </w:p>
        </w:tc>
        <w:tc>
          <w:tcPr>
            <w:tcW w:w="434" w:type="pct"/>
            <w:tcBorders>
              <w:top w:val="nil"/>
              <w:left w:val="nil"/>
              <w:bottom w:val="single" w:sz="4" w:space="0" w:color="auto"/>
              <w:right w:val="single" w:sz="4" w:space="0" w:color="auto"/>
            </w:tcBorders>
            <w:shd w:val="clear" w:color="000000" w:fill="E7E6E6"/>
            <w:noWrap/>
            <w:vAlign w:val="bottom"/>
            <w:hideMark/>
          </w:tcPr>
          <w:p w14:paraId="51552DD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O</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4BCBD32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Section dedicated to weighted counters</w:t>
            </w:r>
          </w:p>
        </w:tc>
      </w:tr>
      <w:tr w:rsidR="00EB61EF" w:rsidRPr="00EB61EF" w14:paraId="57A71B0D" w14:textId="77777777" w:rsidTr="00EB61EF">
        <w:trPr>
          <w:trHeight w:val="87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0F95286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IEC-104-Slave.CountersWeighted.CounterWeighted[#].pulseWeight</w:t>
            </w:r>
          </w:p>
        </w:tc>
        <w:tc>
          <w:tcPr>
            <w:tcW w:w="434" w:type="pct"/>
            <w:tcBorders>
              <w:top w:val="nil"/>
              <w:left w:val="nil"/>
              <w:bottom w:val="single" w:sz="4" w:space="0" w:color="auto"/>
              <w:right w:val="single" w:sz="4" w:space="0" w:color="auto"/>
            </w:tcBorders>
            <w:shd w:val="clear" w:color="000000" w:fill="E7E6E6"/>
            <w:noWrap/>
            <w:vAlign w:val="bottom"/>
            <w:hideMark/>
          </w:tcPr>
          <w:p w14:paraId="683BA78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53968AA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51532E9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E7E6E6"/>
            <w:vAlign w:val="bottom"/>
            <w:hideMark/>
          </w:tcPr>
          <w:p w14:paraId="7F2F60F2"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indicates the pulse weight in case the digital is connected to a counter with pulse output</w:t>
            </w:r>
          </w:p>
        </w:tc>
      </w:tr>
      <w:tr w:rsidR="00EB61EF" w:rsidRPr="00EB61EF" w14:paraId="06580C31"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0C5945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IEC-104-Slave.CountersWeighted.CounterWeighted[#].description</w:t>
            </w:r>
          </w:p>
        </w:tc>
        <w:tc>
          <w:tcPr>
            <w:tcW w:w="434" w:type="pct"/>
            <w:tcBorders>
              <w:top w:val="nil"/>
              <w:left w:val="nil"/>
              <w:bottom w:val="single" w:sz="4" w:space="0" w:color="auto"/>
              <w:right w:val="single" w:sz="4" w:space="0" w:color="auto"/>
            </w:tcBorders>
            <w:shd w:val="clear" w:color="000000" w:fill="E7E6E6"/>
            <w:noWrap/>
            <w:vAlign w:val="bottom"/>
            <w:hideMark/>
          </w:tcPr>
          <w:p w14:paraId="76D9C16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ADD4B6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36A3B20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E7E6E6"/>
            <w:vAlign w:val="bottom"/>
            <w:hideMark/>
          </w:tcPr>
          <w:p w14:paraId="40F15BB5"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Brief description of the weighted counter</w:t>
            </w:r>
          </w:p>
        </w:tc>
      </w:tr>
      <w:tr w:rsidR="00EB61EF" w:rsidRPr="00EB61EF" w14:paraId="7F8FB6B4"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7AD87AA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IEC-104-Slave.CountersWeighted.CounterWeighted[#].physicalChannel</w:t>
            </w:r>
          </w:p>
        </w:tc>
        <w:tc>
          <w:tcPr>
            <w:tcW w:w="434" w:type="pct"/>
            <w:tcBorders>
              <w:top w:val="nil"/>
              <w:left w:val="nil"/>
              <w:bottom w:val="single" w:sz="4" w:space="0" w:color="auto"/>
              <w:right w:val="single" w:sz="4" w:space="0" w:color="auto"/>
            </w:tcBorders>
            <w:shd w:val="clear" w:color="000000" w:fill="E7E6E6"/>
            <w:noWrap/>
            <w:vAlign w:val="bottom"/>
            <w:hideMark/>
          </w:tcPr>
          <w:p w14:paraId="5DE75EF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033306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16D3BC6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E7E6E6"/>
            <w:vAlign w:val="bottom"/>
            <w:hideMark/>
          </w:tcPr>
          <w:p w14:paraId="53EE7F1F"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Physical channel of the RTU according to the hardware architecture chosen by the manufacturer</w:t>
            </w:r>
          </w:p>
        </w:tc>
      </w:tr>
      <w:tr w:rsidR="00EB61EF" w:rsidRPr="00EB61EF" w14:paraId="01FC3EA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7610D8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IEC-104-Slave.CountersWeighted.CounterWeighted[#].ioa</w:t>
            </w:r>
          </w:p>
        </w:tc>
        <w:tc>
          <w:tcPr>
            <w:tcW w:w="434" w:type="pct"/>
            <w:tcBorders>
              <w:top w:val="nil"/>
              <w:left w:val="nil"/>
              <w:bottom w:val="single" w:sz="4" w:space="0" w:color="auto"/>
              <w:right w:val="single" w:sz="4" w:space="0" w:color="auto"/>
            </w:tcBorders>
            <w:shd w:val="clear" w:color="000000" w:fill="E7E6E6"/>
            <w:noWrap/>
            <w:vAlign w:val="bottom"/>
            <w:hideMark/>
          </w:tcPr>
          <w:p w14:paraId="7151C54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690ABDB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5C1DE04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01324E8E"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w:t>
            </w:r>
          </w:p>
        </w:tc>
      </w:tr>
      <w:tr w:rsidR="00EB61EF" w:rsidRPr="00EB61EF" w14:paraId="3F519245"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44FB844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IEC-104-Slave.CountersWeighted.CounterWeighted[#].type104</w:t>
            </w:r>
          </w:p>
        </w:tc>
        <w:tc>
          <w:tcPr>
            <w:tcW w:w="434" w:type="pct"/>
            <w:tcBorders>
              <w:top w:val="nil"/>
              <w:left w:val="nil"/>
              <w:bottom w:val="single" w:sz="4" w:space="0" w:color="auto"/>
              <w:right w:val="single" w:sz="4" w:space="0" w:color="auto"/>
            </w:tcBorders>
            <w:shd w:val="clear" w:color="000000" w:fill="E7E6E6"/>
            <w:noWrap/>
            <w:vAlign w:val="bottom"/>
            <w:hideMark/>
          </w:tcPr>
          <w:p w14:paraId="000F4CD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6603643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2B286DD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string(9) enum</w:t>
            </w:r>
          </w:p>
        </w:tc>
        <w:tc>
          <w:tcPr>
            <w:tcW w:w="1227" w:type="pct"/>
            <w:tcBorders>
              <w:top w:val="nil"/>
              <w:left w:val="nil"/>
              <w:bottom w:val="single" w:sz="4" w:space="0" w:color="auto"/>
              <w:right w:val="single" w:sz="4" w:space="0" w:color="auto"/>
            </w:tcBorders>
            <w:shd w:val="clear" w:color="000000" w:fill="E7E6E6"/>
            <w:vAlign w:val="bottom"/>
            <w:hideMark/>
          </w:tcPr>
          <w:p w14:paraId="490AD31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String identifying the ASDU type: M_ME_TF_1</w:t>
            </w:r>
          </w:p>
        </w:tc>
      </w:tr>
      <w:tr w:rsidR="00EB61EF" w:rsidRPr="00EB61EF" w14:paraId="0668AFC9"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3765244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IEC-104-Slave.CountersWeighted.CounterWeighted[#].measureName</w:t>
            </w:r>
          </w:p>
        </w:tc>
        <w:tc>
          <w:tcPr>
            <w:tcW w:w="434" w:type="pct"/>
            <w:tcBorders>
              <w:top w:val="nil"/>
              <w:left w:val="nil"/>
              <w:bottom w:val="single" w:sz="4" w:space="0" w:color="auto"/>
              <w:right w:val="single" w:sz="4" w:space="0" w:color="auto"/>
            </w:tcBorders>
            <w:shd w:val="clear" w:color="000000" w:fill="E7E6E6"/>
            <w:noWrap/>
            <w:vAlign w:val="bottom"/>
            <w:hideMark/>
          </w:tcPr>
          <w:p w14:paraId="3E2D8F0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74D42A0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0A5E04E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String(20)</w:t>
            </w:r>
          </w:p>
        </w:tc>
        <w:tc>
          <w:tcPr>
            <w:tcW w:w="1227" w:type="pct"/>
            <w:tcBorders>
              <w:top w:val="nil"/>
              <w:left w:val="nil"/>
              <w:bottom w:val="single" w:sz="4" w:space="0" w:color="auto"/>
              <w:right w:val="single" w:sz="4" w:space="0" w:color="auto"/>
            </w:tcBorders>
            <w:shd w:val="clear" w:color="000000" w:fill="E7E6E6"/>
            <w:vAlign w:val="bottom"/>
            <w:hideMark/>
          </w:tcPr>
          <w:p w14:paraId="53EEACD1" w14:textId="630E74A8" w:rsidR="00EB61EF" w:rsidRPr="00EB61EF" w:rsidRDefault="00EB61EF" w:rsidP="00EB61EF">
            <w:pPr>
              <w:jc w:val="left"/>
              <w:rPr>
                <w:rFonts w:ascii="Calibri" w:hAnsi="Calibri" w:cs="Calibri"/>
                <w:color w:val="000000"/>
                <w:sz w:val="22"/>
                <w:szCs w:val="22"/>
              </w:rPr>
            </w:pPr>
            <w:r>
              <w:rPr>
                <w:rFonts w:ascii="Calibri" w:hAnsi="Calibri"/>
                <w:color w:val="000000"/>
                <w:sz w:val="22"/>
              </w:rPr>
              <w:t>Italgas COPT measurement system name</w:t>
            </w:r>
          </w:p>
        </w:tc>
      </w:tr>
      <w:tr w:rsidR="00EB61EF" w:rsidRPr="00EB61EF" w14:paraId="1EDAFAFE"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792C6E0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IEC-104-Slave.CountersWeighted.CounterWeighted[#].measureDescr</w:t>
            </w:r>
          </w:p>
        </w:tc>
        <w:tc>
          <w:tcPr>
            <w:tcW w:w="434" w:type="pct"/>
            <w:tcBorders>
              <w:top w:val="nil"/>
              <w:left w:val="nil"/>
              <w:bottom w:val="single" w:sz="4" w:space="0" w:color="auto"/>
              <w:right w:val="single" w:sz="4" w:space="0" w:color="auto"/>
            </w:tcBorders>
            <w:shd w:val="clear" w:color="000000" w:fill="E7E6E6"/>
            <w:noWrap/>
            <w:vAlign w:val="bottom"/>
            <w:hideMark/>
          </w:tcPr>
          <w:p w14:paraId="38863C1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0BB282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76FF263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String(50)</w:t>
            </w:r>
          </w:p>
        </w:tc>
        <w:tc>
          <w:tcPr>
            <w:tcW w:w="1227" w:type="pct"/>
            <w:tcBorders>
              <w:top w:val="nil"/>
              <w:left w:val="nil"/>
              <w:bottom w:val="single" w:sz="4" w:space="0" w:color="auto"/>
              <w:right w:val="single" w:sz="4" w:space="0" w:color="auto"/>
            </w:tcBorders>
            <w:shd w:val="clear" w:color="000000" w:fill="E7E6E6"/>
            <w:vAlign w:val="bottom"/>
            <w:hideMark/>
          </w:tcPr>
          <w:p w14:paraId="35692C73" w14:textId="3C9E452C" w:rsidR="00EB61EF" w:rsidRPr="00EB61EF" w:rsidRDefault="00EB61EF" w:rsidP="00EB61EF">
            <w:pPr>
              <w:jc w:val="left"/>
              <w:rPr>
                <w:rFonts w:ascii="Calibri" w:hAnsi="Calibri" w:cs="Calibri"/>
                <w:color w:val="000000"/>
                <w:sz w:val="22"/>
                <w:szCs w:val="22"/>
              </w:rPr>
            </w:pPr>
            <w:r>
              <w:rPr>
                <w:rFonts w:ascii="Calibri" w:hAnsi="Calibri"/>
                <w:color w:val="000000"/>
                <w:sz w:val="22"/>
              </w:rPr>
              <w:t>Description of Italgas COPT measurement system</w:t>
            </w:r>
          </w:p>
        </w:tc>
      </w:tr>
      <w:tr w:rsidR="00EB61EF" w:rsidRPr="00EB61EF" w14:paraId="66B045F5"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51DB932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IEC-104-Slave.CountersWeighted.CounterWeighted[#].unitOfMeasure</w:t>
            </w:r>
          </w:p>
        </w:tc>
        <w:tc>
          <w:tcPr>
            <w:tcW w:w="434" w:type="pct"/>
            <w:tcBorders>
              <w:top w:val="nil"/>
              <w:left w:val="nil"/>
              <w:bottom w:val="single" w:sz="4" w:space="0" w:color="auto"/>
              <w:right w:val="single" w:sz="4" w:space="0" w:color="auto"/>
            </w:tcBorders>
            <w:shd w:val="clear" w:color="000000" w:fill="E7E6E6"/>
            <w:noWrap/>
            <w:vAlign w:val="bottom"/>
            <w:hideMark/>
          </w:tcPr>
          <w:p w14:paraId="6FA81CF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F6B667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7646316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w:t>
            </w:r>
          </w:p>
        </w:tc>
        <w:tc>
          <w:tcPr>
            <w:tcW w:w="1227" w:type="pct"/>
            <w:tcBorders>
              <w:top w:val="nil"/>
              <w:left w:val="nil"/>
              <w:bottom w:val="single" w:sz="4" w:space="0" w:color="auto"/>
              <w:right w:val="single" w:sz="4" w:space="0" w:color="auto"/>
            </w:tcBorders>
            <w:shd w:val="clear" w:color="000000" w:fill="E7E6E6"/>
            <w:vAlign w:val="bottom"/>
            <w:hideMark/>
          </w:tcPr>
          <w:p w14:paraId="7DE21E45"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Unit of Measurement</w:t>
            </w:r>
          </w:p>
        </w:tc>
      </w:tr>
      <w:tr w:rsidR="00EB61EF" w:rsidRPr="00EB61EF" w14:paraId="437768CF"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E7E6E6"/>
            <w:noWrap/>
            <w:vAlign w:val="bottom"/>
            <w:hideMark/>
          </w:tcPr>
          <w:p w14:paraId="1378C2D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IEC-104-Slave.CountersWeighted.CounterWeighted[#].period</w:t>
            </w:r>
          </w:p>
        </w:tc>
        <w:tc>
          <w:tcPr>
            <w:tcW w:w="434" w:type="pct"/>
            <w:tcBorders>
              <w:top w:val="nil"/>
              <w:left w:val="nil"/>
              <w:bottom w:val="single" w:sz="4" w:space="0" w:color="auto"/>
              <w:right w:val="single" w:sz="4" w:space="0" w:color="auto"/>
            </w:tcBorders>
            <w:shd w:val="clear" w:color="000000" w:fill="E7E6E6"/>
            <w:noWrap/>
            <w:vAlign w:val="bottom"/>
            <w:hideMark/>
          </w:tcPr>
          <w:p w14:paraId="1AD6743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3036175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262AFE0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5A608266"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Value in seconds to indicate cyclic transmission</w:t>
            </w:r>
          </w:p>
        </w:tc>
      </w:tr>
      <w:tr w:rsidR="00EB61EF" w:rsidRPr="00EB61EF" w14:paraId="602D0C5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56FC9A4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w:t>
            </w:r>
          </w:p>
        </w:tc>
        <w:tc>
          <w:tcPr>
            <w:tcW w:w="434" w:type="pct"/>
            <w:tcBorders>
              <w:top w:val="nil"/>
              <w:left w:val="nil"/>
              <w:bottom w:val="single" w:sz="4" w:space="0" w:color="auto"/>
              <w:right w:val="single" w:sz="4" w:space="0" w:color="auto"/>
            </w:tcBorders>
            <w:shd w:val="clear" w:color="000000" w:fill="FFFFFF"/>
            <w:noWrap/>
            <w:vAlign w:val="bottom"/>
            <w:hideMark/>
          </w:tcPr>
          <w:p w14:paraId="33B8524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O</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4139C45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Output Section</w:t>
            </w:r>
          </w:p>
        </w:tc>
      </w:tr>
      <w:tr w:rsidR="00EB61EF" w:rsidRPr="00EB61EF" w14:paraId="3ACD2260"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3B3EAF2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w:t>
            </w:r>
          </w:p>
        </w:tc>
        <w:tc>
          <w:tcPr>
            <w:tcW w:w="434" w:type="pct"/>
            <w:tcBorders>
              <w:top w:val="nil"/>
              <w:left w:val="nil"/>
              <w:bottom w:val="single" w:sz="4" w:space="0" w:color="auto"/>
              <w:right w:val="single" w:sz="4" w:space="0" w:color="auto"/>
            </w:tcBorders>
            <w:shd w:val="clear" w:color="000000" w:fill="FFFFFF"/>
            <w:noWrap/>
            <w:vAlign w:val="bottom"/>
            <w:hideMark/>
          </w:tcPr>
          <w:p w14:paraId="6ED1832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76A1DDF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Analogue output section</w:t>
            </w:r>
          </w:p>
        </w:tc>
      </w:tr>
      <w:tr w:rsidR="00EB61EF" w:rsidRPr="00EB61EF" w14:paraId="452F10A7"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AAC880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IEC-104-Slave.Output.Analogs.Analog[#].description</w:t>
            </w:r>
          </w:p>
        </w:tc>
        <w:tc>
          <w:tcPr>
            <w:tcW w:w="434" w:type="pct"/>
            <w:tcBorders>
              <w:top w:val="nil"/>
              <w:left w:val="nil"/>
              <w:bottom w:val="single" w:sz="4" w:space="0" w:color="auto"/>
              <w:right w:val="single" w:sz="4" w:space="0" w:color="auto"/>
            </w:tcBorders>
            <w:shd w:val="clear" w:color="000000" w:fill="FFFFFF"/>
            <w:noWrap/>
            <w:vAlign w:val="bottom"/>
            <w:hideMark/>
          </w:tcPr>
          <w:p w14:paraId="77EB557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A3BEAF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07B2BD8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FFFFFF"/>
            <w:vAlign w:val="bottom"/>
            <w:hideMark/>
          </w:tcPr>
          <w:p w14:paraId="6F1CF6A5"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Brief description of the analogue output</w:t>
            </w:r>
          </w:p>
        </w:tc>
      </w:tr>
      <w:tr w:rsidR="00EB61EF" w:rsidRPr="00EB61EF" w14:paraId="6C8EA751"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399EA21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IEC-104-Slave.Output.Analogs.Analog[#].physicalChannel</w:t>
            </w:r>
          </w:p>
        </w:tc>
        <w:tc>
          <w:tcPr>
            <w:tcW w:w="434" w:type="pct"/>
            <w:tcBorders>
              <w:top w:val="nil"/>
              <w:left w:val="nil"/>
              <w:bottom w:val="single" w:sz="4" w:space="0" w:color="auto"/>
              <w:right w:val="single" w:sz="4" w:space="0" w:color="auto"/>
            </w:tcBorders>
            <w:shd w:val="clear" w:color="000000" w:fill="FFFFFF"/>
            <w:noWrap/>
            <w:vAlign w:val="bottom"/>
            <w:hideMark/>
          </w:tcPr>
          <w:p w14:paraId="15BE55B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41EBB1F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0A16173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FFFFFF"/>
            <w:vAlign w:val="bottom"/>
            <w:hideMark/>
          </w:tcPr>
          <w:p w14:paraId="0C852FFD"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Physical channel of the RTU according to the hardware architecture chosen by the manufacturer</w:t>
            </w:r>
          </w:p>
        </w:tc>
      </w:tr>
      <w:tr w:rsidR="00EB61EF" w:rsidRPr="00020AE3" w14:paraId="1653B6BF"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37B5C74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IEC-104-Slave.Output.Analogs.Analog[#].ioa</w:t>
            </w:r>
          </w:p>
        </w:tc>
        <w:tc>
          <w:tcPr>
            <w:tcW w:w="434" w:type="pct"/>
            <w:tcBorders>
              <w:top w:val="nil"/>
              <w:left w:val="nil"/>
              <w:bottom w:val="single" w:sz="4" w:space="0" w:color="auto"/>
              <w:right w:val="single" w:sz="4" w:space="0" w:color="auto"/>
            </w:tcBorders>
            <w:shd w:val="clear" w:color="000000" w:fill="FFFFFF"/>
            <w:noWrap/>
            <w:vAlign w:val="bottom"/>
            <w:hideMark/>
          </w:tcPr>
          <w:p w14:paraId="53AB14E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54DFCD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7BEAC2C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783EA52D"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 analogue setpoint</w:t>
            </w:r>
          </w:p>
        </w:tc>
      </w:tr>
      <w:tr w:rsidR="00EB61EF" w:rsidRPr="00EB61EF" w14:paraId="59110ED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496798E" w14:textId="77777777" w:rsidR="00EB61EF" w:rsidRPr="00020AE3"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IEC-104-Slave.Output.Analogs.Analog[#].type104</w:t>
            </w:r>
          </w:p>
        </w:tc>
        <w:tc>
          <w:tcPr>
            <w:tcW w:w="434" w:type="pct"/>
            <w:tcBorders>
              <w:top w:val="nil"/>
              <w:left w:val="nil"/>
              <w:bottom w:val="single" w:sz="4" w:space="0" w:color="auto"/>
              <w:right w:val="single" w:sz="4" w:space="0" w:color="auto"/>
            </w:tcBorders>
            <w:shd w:val="clear" w:color="000000" w:fill="FFFFFF"/>
            <w:noWrap/>
            <w:vAlign w:val="bottom"/>
            <w:hideMark/>
          </w:tcPr>
          <w:p w14:paraId="3BC210F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F114EB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76056F6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string(9) enum</w:t>
            </w:r>
          </w:p>
        </w:tc>
        <w:tc>
          <w:tcPr>
            <w:tcW w:w="1227" w:type="pct"/>
            <w:tcBorders>
              <w:top w:val="nil"/>
              <w:left w:val="nil"/>
              <w:bottom w:val="single" w:sz="4" w:space="0" w:color="auto"/>
              <w:right w:val="single" w:sz="4" w:space="0" w:color="auto"/>
            </w:tcBorders>
            <w:shd w:val="clear" w:color="000000" w:fill="FFFFFF"/>
            <w:vAlign w:val="bottom"/>
            <w:hideMark/>
          </w:tcPr>
          <w:p w14:paraId="4990F4ED"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String identifying the ASDU type: C_SE_NC_1</w:t>
            </w:r>
          </w:p>
        </w:tc>
      </w:tr>
      <w:tr w:rsidR="00EB61EF" w:rsidRPr="00EB61EF" w14:paraId="26FCA37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E728F9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IEC-104-Slave.Output.Analogs.Analog[#].measureName</w:t>
            </w:r>
          </w:p>
        </w:tc>
        <w:tc>
          <w:tcPr>
            <w:tcW w:w="434" w:type="pct"/>
            <w:tcBorders>
              <w:top w:val="nil"/>
              <w:left w:val="nil"/>
              <w:bottom w:val="single" w:sz="4" w:space="0" w:color="auto"/>
              <w:right w:val="single" w:sz="4" w:space="0" w:color="auto"/>
            </w:tcBorders>
            <w:shd w:val="clear" w:color="000000" w:fill="FFFFFF"/>
            <w:noWrap/>
            <w:vAlign w:val="bottom"/>
            <w:hideMark/>
          </w:tcPr>
          <w:p w14:paraId="0BFC678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D1BA83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591206F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String(20)</w:t>
            </w:r>
          </w:p>
        </w:tc>
        <w:tc>
          <w:tcPr>
            <w:tcW w:w="1227" w:type="pct"/>
            <w:tcBorders>
              <w:top w:val="nil"/>
              <w:left w:val="nil"/>
              <w:bottom w:val="single" w:sz="4" w:space="0" w:color="auto"/>
              <w:right w:val="single" w:sz="4" w:space="0" w:color="auto"/>
            </w:tcBorders>
            <w:shd w:val="clear" w:color="000000" w:fill="FFFFFF"/>
            <w:vAlign w:val="bottom"/>
            <w:hideMark/>
          </w:tcPr>
          <w:p w14:paraId="23A25DFE" w14:textId="1ED0714B" w:rsidR="00EB61EF" w:rsidRPr="00EB61EF" w:rsidRDefault="00EB61EF" w:rsidP="00EB61EF">
            <w:pPr>
              <w:jc w:val="left"/>
              <w:rPr>
                <w:rFonts w:ascii="Calibri" w:hAnsi="Calibri" w:cs="Calibri"/>
                <w:color w:val="000000"/>
                <w:sz w:val="22"/>
                <w:szCs w:val="22"/>
              </w:rPr>
            </w:pPr>
            <w:r>
              <w:rPr>
                <w:rFonts w:ascii="Calibri" w:hAnsi="Calibri"/>
                <w:color w:val="000000"/>
                <w:sz w:val="22"/>
              </w:rPr>
              <w:t>Italgas COPT measurement system name</w:t>
            </w:r>
          </w:p>
        </w:tc>
      </w:tr>
      <w:tr w:rsidR="00EB61EF" w:rsidRPr="00EB61EF" w14:paraId="7A2835CB"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5176C3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IEC-104-Slave.Output.Analogs.Analog[#].measureDescr</w:t>
            </w:r>
          </w:p>
        </w:tc>
        <w:tc>
          <w:tcPr>
            <w:tcW w:w="434" w:type="pct"/>
            <w:tcBorders>
              <w:top w:val="nil"/>
              <w:left w:val="nil"/>
              <w:bottom w:val="single" w:sz="4" w:space="0" w:color="auto"/>
              <w:right w:val="single" w:sz="4" w:space="0" w:color="auto"/>
            </w:tcBorders>
            <w:shd w:val="clear" w:color="000000" w:fill="FFFFFF"/>
            <w:noWrap/>
            <w:vAlign w:val="bottom"/>
            <w:hideMark/>
          </w:tcPr>
          <w:p w14:paraId="2EA0247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50A4E8C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6183604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String(50)</w:t>
            </w:r>
          </w:p>
        </w:tc>
        <w:tc>
          <w:tcPr>
            <w:tcW w:w="1227" w:type="pct"/>
            <w:tcBorders>
              <w:top w:val="nil"/>
              <w:left w:val="nil"/>
              <w:bottom w:val="single" w:sz="4" w:space="0" w:color="auto"/>
              <w:right w:val="single" w:sz="4" w:space="0" w:color="auto"/>
            </w:tcBorders>
            <w:shd w:val="clear" w:color="000000" w:fill="FFFFFF"/>
            <w:vAlign w:val="bottom"/>
            <w:hideMark/>
          </w:tcPr>
          <w:p w14:paraId="08107369" w14:textId="3D970896" w:rsidR="00EB61EF" w:rsidRPr="00EB61EF" w:rsidRDefault="00EB61EF" w:rsidP="00EB61EF">
            <w:pPr>
              <w:jc w:val="left"/>
              <w:rPr>
                <w:rFonts w:ascii="Calibri" w:hAnsi="Calibri" w:cs="Calibri"/>
                <w:color w:val="000000"/>
                <w:sz w:val="22"/>
                <w:szCs w:val="22"/>
              </w:rPr>
            </w:pPr>
            <w:r>
              <w:rPr>
                <w:rFonts w:ascii="Calibri" w:hAnsi="Calibri"/>
                <w:color w:val="000000"/>
                <w:sz w:val="22"/>
              </w:rPr>
              <w:t>Description of Italgas COPT measurement system</w:t>
            </w:r>
          </w:p>
        </w:tc>
      </w:tr>
      <w:tr w:rsidR="00EB61EF" w:rsidRPr="00EB61EF" w14:paraId="1ACB336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3A4A4D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IEC-104-Slave.Output.Analogs.Analog[#].unitOfMeasure</w:t>
            </w:r>
          </w:p>
        </w:tc>
        <w:tc>
          <w:tcPr>
            <w:tcW w:w="434" w:type="pct"/>
            <w:tcBorders>
              <w:top w:val="nil"/>
              <w:left w:val="nil"/>
              <w:bottom w:val="single" w:sz="4" w:space="0" w:color="auto"/>
              <w:right w:val="single" w:sz="4" w:space="0" w:color="auto"/>
            </w:tcBorders>
            <w:shd w:val="clear" w:color="000000" w:fill="FFFFFF"/>
            <w:noWrap/>
            <w:vAlign w:val="bottom"/>
            <w:hideMark/>
          </w:tcPr>
          <w:p w14:paraId="0E5545F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786AF26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39E2E83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w:t>
            </w:r>
          </w:p>
        </w:tc>
        <w:tc>
          <w:tcPr>
            <w:tcW w:w="1227" w:type="pct"/>
            <w:tcBorders>
              <w:top w:val="nil"/>
              <w:left w:val="nil"/>
              <w:bottom w:val="single" w:sz="4" w:space="0" w:color="auto"/>
              <w:right w:val="single" w:sz="4" w:space="0" w:color="auto"/>
            </w:tcBorders>
            <w:shd w:val="clear" w:color="000000" w:fill="FFFFFF"/>
            <w:vAlign w:val="bottom"/>
            <w:hideMark/>
          </w:tcPr>
          <w:p w14:paraId="50F3247A"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Unit of Measurement</w:t>
            </w:r>
          </w:p>
        </w:tc>
      </w:tr>
      <w:tr w:rsidR="00EB61EF" w:rsidRPr="00EB61EF" w14:paraId="7F66F00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007F395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IEC-104-Slave.Output.Analogs.Analog[#].Feedback</w:t>
            </w:r>
          </w:p>
        </w:tc>
        <w:tc>
          <w:tcPr>
            <w:tcW w:w="434" w:type="pct"/>
            <w:tcBorders>
              <w:top w:val="nil"/>
              <w:left w:val="nil"/>
              <w:bottom w:val="single" w:sz="4" w:space="0" w:color="auto"/>
              <w:right w:val="single" w:sz="4" w:space="0" w:color="auto"/>
            </w:tcBorders>
            <w:shd w:val="clear" w:color="000000" w:fill="FFFFFF"/>
            <w:noWrap/>
            <w:vAlign w:val="bottom"/>
            <w:hideMark/>
          </w:tcPr>
          <w:p w14:paraId="2BC80A1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3438BAE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Command feedback section</w:t>
            </w:r>
          </w:p>
        </w:tc>
      </w:tr>
      <w:tr w:rsidR="00EB61EF" w:rsidRPr="00EB61EF" w14:paraId="62340A30"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B12C59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IEC-104-Slave.Output.Analogs.Analog[#].Feedback.ioa</w:t>
            </w:r>
          </w:p>
        </w:tc>
        <w:tc>
          <w:tcPr>
            <w:tcW w:w="434" w:type="pct"/>
            <w:tcBorders>
              <w:top w:val="nil"/>
              <w:left w:val="nil"/>
              <w:bottom w:val="single" w:sz="4" w:space="0" w:color="auto"/>
              <w:right w:val="single" w:sz="4" w:space="0" w:color="auto"/>
            </w:tcBorders>
            <w:shd w:val="clear" w:color="000000" w:fill="FFFFFF"/>
            <w:noWrap/>
            <w:vAlign w:val="bottom"/>
            <w:hideMark/>
          </w:tcPr>
          <w:p w14:paraId="0A325AD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48D4AE8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2238F7A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7E82278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 return value</w:t>
            </w:r>
          </w:p>
        </w:tc>
      </w:tr>
      <w:tr w:rsidR="00EB61EF" w:rsidRPr="00EB61EF" w14:paraId="7E7C1286"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0177B5A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IEC-104-Slave.Output.Analogs.Analog[#].Feedback.type104</w:t>
            </w:r>
          </w:p>
        </w:tc>
        <w:tc>
          <w:tcPr>
            <w:tcW w:w="434" w:type="pct"/>
            <w:tcBorders>
              <w:top w:val="nil"/>
              <w:left w:val="nil"/>
              <w:bottom w:val="single" w:sz="4" w:space="0" w:color="auto"/>
              <w:right w:val="single" w:sz="4" w:space="0" w:color="auto"/>
            </w:tcBorders>
            <w:shd w:val="clear" w:color="000000" w:fill="FFFFFF"/>
            <w:noWrap/>
            <w:vAlign w:val="bottom"/>
            <w:hideMark/>
          </w:tcPr>
          <w:p w14:paraId="68813FF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4180586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73CB382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string(9) enum</w:t>
            </w:r>
          </w:p>
        </w:tc>
        <w:tc>
          <w:tcPr>
            <w:tcW w:w="1227" w:type="pct"/>
            <w:tcBorders>
              <w:top w:val="nil"/>
              <w:left w:val="nil"/>
              <w:bottom w:val="single" w:sz="4" w:space="0" w:color="auto"/>
              <w:right w:val="single" w:sz="4" w:space="0" w:color="auto"/>
            </w:tcBorders>
            <w:shd w:val="clear" w:color="000000" w:fill="FFFFFF"/>
            <w:vAlign w:val="bottom"/>
            <w:hideMark/>
          </w:tcPr>
          <w:p w14:paraId="56365C34"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String identifying the ASDU type: M_ME_TF_1</w:t>
            </w:r>
          </w:p>
        </w:tc>
      </w:tr>
      <w:tr w:rsidR="00EB61EF" w:rsidRPr="00EB61EF" w14:paraId="46DD18E0"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8DFA48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IEC-104-Slave.Output.Analogs.Analog[#].Actual</w:t>
            </w:r>
          </w:p>
        </w:tc>
        <w:tc>
          <w:tcPr>
            <w:tcW w:w="434" w:type="pct"/>
            <w:tcBorders>
              <w:top w:val="nil"/>
              <w:left w:val="nil"/>
              <w:bottom w:val="single" w:sz="4" w:space="0" w:color="auto"/>
              <w:right w:val="single" w:sz="4" w:space="0" w:color="auto"/>
            </w:tcBorders>
            <w:shd w:val="clear" w:color="000000" w:fill="FFFFFF"/>
            <w:noWrap/>
            <w:vAlign w:val="bottom"/>
            <w:hideMark/>
          </w:tcPr>
          <w:p w14:paraId="36B6AC3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18F9EBF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Real value section</w:t>
            </w:r>
          </w:p>
        </w:tc>
      </w:tr>
      <w:tr w:rsidR="00EB61EF" w:rsidRPr="00020AE3" w14:paraId="460F38F1"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B10162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IEC-104-Slave.Output.Analogs.Analog[#].Actual.ioa</w:t>
            </w:r>
          </w:p>
        </w:tc>
        <w:tc>
          <w:tcPr>
            <w:tcW w:w="434" w:type="pct"/>
            <w:tcBorders>
              <w:top w:val="nil"/>
              <w:left w:val="nil"/>
              <w:bottom w:val="single" w:sz="4" w:space="0" w:color="auto"/>
              <w:right w:val="single" w:sz="4" w:space="0" w:color="auto"/>
            </w:tcBorders>
            <w:shd w:val="clear" w:color="000000" w:fill="FFFFFF"/>
            <w:noWrap/>
            <w:vAlign w:val="bottom"/>
            <w:hideMark/>
          </w:tcPr>
          <w:p w14:paraId="232F9D2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74ACD51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2577606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6FB9CD8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 actual value</w:t>
            </w:r>
          </w:p>
        </w:tc>
      </w:tr>
      <w:tr w:rsidR="00EB61EF" w:rsidRPr="00EB61EF" w14:paraId="57CAA9C1"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510861AC" w14:textId="77777777" w:rsidR="00EB61EF" w:rsidRPr="00020AE3"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IEC-104-Slave.Output.Analogs.Analog[#].Actual.type104</w:t>
            </w:r>
          </w:p>
        </w:tc>
        <w:tc>
          <w:tcPr>
            <w:tcW w:w="434" w:type="pct"/>
            <w:tcBorders>
              <w:top w:val="nil"/>
              <w:left w:val="nil"/>
              <w:bottom w:val="single" w:sz="4" w:space="0" w:color="auto"/>
              <w:right w:val="single" w:sz="4" w:space="0" w:color="auto"/>
            </w:tcBorders>
            <w:shd w:val="clear" w:color="000000" w:fill="FFFFFF"/>
            <w:noWrap/>
            <w:vAlign w:val="bottom"/>
            <w:hideMark/>
          </w:tcPr>
          <w:p w14:paraId="4997E17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2B0A3B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2D855A0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string(9) enum</w:t>
            </w:r>
          </w:p>
        </w:tc>
        <w:tc>
          <w:tcPr>
            <w:tcW w:w="1227" w:type="pct"/>
            <w:tcBorders>
              <w:top w:val="nil"/>
              <w:left w:val="nil"/>
              <w:bottom w:val="single" w:sz="4" w:space="0" w:color="auto"/>
              <w:right w:val="single" w:sz="4" w:space="0" w:color="auto"/>
            </w:tcBorders>
            <w:shd w:val="clear" w:color="000000" w:fill="FFFFFF"/>
            <w:vAlign w:val="bottom"/>
            <w:hideMark/>
          </w:tcPr>
          <w:p w14:paraId="6FDBA15F"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String identifying the ASDU type: M_ME_TF_1</w:t>
            </w:r>
          </w:p>
        </w:tc>
      </w:tr>
      <w:tr w:rsidR="00EB61EF" w:rsidRPr="00EB61EF" w14:paraId="6E1F8007" w14:textId="77777777" w:rsidTr="00EB61EF">
        <w:trPr>
          <w:trHeight w:val="87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4DF2EDA" w14:textId="77777777" w:rsidR="00EB61EF" w:rsidRPr="00EB61EF" w:rsidRDefault="00EB61EF" w:rsidP="00EB61EF">
            <w:pPr>
              <w:jc w:val="left"/>
              <w:rPr>
                <w:rFonts w:ascii="Calibri" w:hAnsi="Calibri" w:cs="Calibri"/>
                <w:b/>
                <w:bCs/>
                <w:sz w:val="22"/>
                <w:szCs w:val="22"/>
              </w:rPr>
            </w:pPr>
            <w:r>
              <w:rPr>
                <w:rFonts w:ascii="Calibri" w:hAnsi="Calibri"/>
                <w:b/>
                <w:sz w:val="22"/>
              </w:rPr>
              <w:t>IEC-104-Slave.Output.Analogs.Analog[#].Actual.deadBand</w:t>
            </w:r>
          </w:p>
        </w:tc>
        <w:tc>
          <w:tcPr>
            <w:tcW w:w="434" w:type="pct"/>
            <w:tcBorders>
              <w:top w:val="nil"/>
              <w:left w:val="nil"/>
              <w:bottom w:val="single" w:sz="4" w:space="0" w:color="auto"/>
              <w:right w:val="single" w:sz="4" w:space="0" w:color="auto"/>
            </w:tcBorders>
            <w:shd w:val="clear" w:color="000000" w:fill="FFFFFF"/>
            <w:noWrap/>
            <w:vAlign w:val="bottom"/>
            <w:hideMark/>
          </w:tcPr>
          <w:p w14:paraId="51151D96" w14:textId="77777777" w:rsidR="00EB61EF" w:rsidRPr="00EB61EF" w:rsidRDefault="00EB61EF" w:rsidP="00EB61EF">
            <w:pPr>
              <w:jc w:val="center"/>
              <w:rPr>
                <w:rFonts w:ascii="Calibri" w:hAnsi="Calibri" w:cs="Calibri"/>
                <w:sz w:val="22"/>
                <w:szCs w:val="22"/>
              </w:rPr>
            </w:pPr>
            <w:r>
              <w:rPr>
                <w:rFonts w:ascii="Calibri" w:hAnsi="Calibri"/>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321CECC5" w14:textId="77777777" w:rsidR="00EB61EF" w:rsidRPr="00EB61EF" w:rsidRDefault="00EB61EF" w:rsidP="00EB61EF">
            <w:pPr>
              <w:jc w:val="center"/>
              <w:rPr>
                <w:rFonts w:ascii="Calibri" w:hAnsi="Calibri" w:cs="Calibri"/>
                <w:sz w:val="22"/>
                <w:szCs w:val="22"/>
              </w:rPr>
            </w:pPr>
            <w:r>
              <w:rPr>
                <w:rFonts w:ascii="Calibri" w:hAnsi="Calibri"/>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1AB3FCEA" w14:textId="77777777" w:rsidR="00EB61EF" w:rsidRPr="00EB61EF" w:rsidRDefault="00EB61EF" w:rsidP="00EB61EF">
            <w:pPr>
              <w:jc w:val="center"/>
              <w:rPr>
                <w:rFonts w:ascii="Calibri" w:hAnsi="Calibri" w:cs="Calibri"/>
                <w:sz w:val="22"/>
                <w:szCs w:val="22"/>
              </w:rPr>
            </w:pPr>
            <w:r>
              <w:rPr>
                <w:rFonts w:ascii="Calibri" w:hAnsi="Calibri"/>
                <w:sz w:val="22"/>
              </w:rPr>
              <w:t>Floating</w:t>
            </w:r>
          </w:p>
        </w:tc>
        <w:tc>
          <w:tcPr>
            <w:tcW w:w="1227" w:type="pct"/>
            <w:tcBorders>
              <w:top w:val="nil"/>
              <w:left w:val="nil"/>
              <w:bottom w:val="single" w:sz="4" w:space="0" w:color="auto"/>
              <w:right w:val="single" w:sz="4" w:space="0" w:color="auto"/>
            </w:tcBorders>
            <w:shd w:val="clear" w:color="000000" w:fill="FFFFFF"/>
            <w:vAlign w:val="bottom"/>
            <w:hideMark/>
          </w:tcPr>
          <w:p w14:paraId="05FA4B18" w14:textId="77777777" w:rsidR="00EB61EF" w:rsidRPr="00EB61EF" w:rsidRDefault="00EB61EF" w:rsidP="00EB61EF">
            <w:pPr>
              <w:jc w:val="left"/>
              <w:rPr>
                <w:rFonts w:ascii="Calibri" w:hAnsi="Calibri" w:cs="Calibri"/>
                <w:sz w:val="22"/>
                <w:szCs w:val="22"/>
              </w:rPr>
            </w:pPr>
            <w:r>
              <w:rPr>
                <w:rFonts w:ascii="Calibri" w:hAnsi="Calibri"/>
                <w:sz w:val="22"/>
              </w:rPr>
              <w:t>Deadband tolerance parameter</w:t>
            </w:r>
            <w:r>
              <w:rPr>
                <w:rFonts w:ascii="Calibri" w:hAnsi="Calibri"/>
                <w:sz w:val="22"/>
              </w:rPr>
              <w:br/>
              <w:t xml:space="preserve">Percentage compared to the full scale of the measurement. </w:t>
            </w:r>
          </w:p>
        </w:tc>
      </w:tr>
      <w:tr w:rsidR="00EB61EF" w:rsidRPr="00EB61EF" w14:paraId="7AFF206D" w14:textId="77777777" w:rsidTr="00EB61EF">
        <w:trPr>
          <w:trHeight w:val="57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97F821B" w14:textId="77777777" w:rsidR="00EB61EF" w:rsidRPr="00EB61EF" w:rsidRDefault="00EB61EF" w:rsidP="00EB61EF">
            <w:pPr>
              <w:jc w:val="left"/>
              <w:rPr>
                <w:rFonts w:ascii="Calibri" w:hAnsi="Calibri" w:cs="Calibri"/>
                <w:b/>
                <w:bCs/>
                <w:sz w:val="22"/>
                <w:szCs w:val="22"/>
              </w:rPr>
            </w:pPr>
            <w:r>
              <w:rPr>
                <w:rFonts w:ascii="Calibri" w:hAnsi="Calibri"/>
                <w:b/>
                <w:sz w:val="22"/>
              </w:rPr>
              <w:t>IEC-104-Slave.Output.Analogs.Analog[#].Scale</w:t>
            </w:r>
          </w:p>
        </w:tc>
        <w:tc>
          <w:tcPr>
            <w:tcW w:w="434" w:type="pct"/>
            <w:tcBorders>
              <w:top w:val="nil"/>
              <w:left w:val="nil"/>
              <w:bottom w:val="single" w:sz="4" w:space="0" w:color="auto"/>
              <w:right w:val="single" w:sz="4" w:space="0" w:color="auto"/>
            </w:tcBorders>
            <w:shd w:val="clear" w:color="000000" w:fill="FFFFFF"/>
            <w:noWrap/>
            <w:vAlign w:val="bottom"/>
            <w:hideMark/>
          </w:tcPr>
          <w:p w14:paraId="3BAF1F8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vAlign w:val="bottom"/>
            <w:hideMark/>
          </w:tcPr>
          <w:p w14:paraId="4858353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Full Scale Section</w:t>
            </w:r>
            <w:r>
              <w:rPr>
                <w:rFonts w:ascii="Calibri" w:hAnsi="Calibri"/>
                <w:b/>
                <w:color w:val="000000"/>
                <w:sz w:val="22"/>
              </w:rPr>
              <w:br/>
              <w:t>Values can be min &lt; max but also max &lt; min</w:t>
            </w:r>
          </w:p>
        </w:tc>
      </w:tr>
      <w:tr w:rsidR="00EB61EF" w:rsidRPr="00EB61EF" w14:paraId="311F9EF7" w14:textId="77777777" w:rsidTr="00EB61EF">
        <w:trPr>
          <w:trHeight w:val="261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88BE970" w14:textId="77777777" w:rsidR="00EB61EF" w:rsidRPr="00EB61EF" w:rsidRDefault="00EB61EF" w:rsidP="00EB61EF">
            <w:pPr>
              <w:jc w:val="left"/>
              <w:rPr>
                <w:rFonts w:ascii="Calibri" w:hAnsi="Calibri" w:cs="Calibri"/>
                <w:b/>
                <w:bCs/>
                <w:sz w:val="22"/>
                <w:szCs w:val="22"/>
              </w:rPr>
            </w:pPr>
            <w:r>
              <w:rPr>
                <w:rFonts w:ascii="Calibri" w:hAnsi="Calibri"/>
                <w:b/>
                <w:sz w:val="22"/>
              </w:rPr>
              <w:t>IEC-104-Slave.Output.Analogs.Analog[#].Scale.type</w:t>
            </w:r>
          </w:p>
        </w:tc>
        <w:tc>
          <w:tcPr>
            <w:tcW w:w="434" w:type="pct"/>
            <w:tcBorders>
              <w:top w:val="nil"/>
              <w:left w:val="nil"/>
              <w:bottom w:val="single" w:sz="4" w:space="0" w:color="auto"/>
              <w:right w:val="single" w:sz="4" w:space="0" w:color="auto"/>
            </w:tcBorders>
            <w:shd w:val="clear" w:color="000000" w:fill="FFFFFF"/>
            <w:noWrap/>
            <w:vAlign w:val="bottom"/>
            <w:hideMark/>
          </w:tcPr>
          <w:p w14:paraId="1A8740A3" w14:textId="77777777" w:rsidR="00EB61EF" w:rsidRPr="00EB61EF" w:rsidRDefault="00EB61EF" w:rsidP="00EB61EF">
            <w:pPr>
              <w:jc w:val="center"/>
              <w:rPr>
                <w:rFonts w:ascii="Calibri" w:hAnsi="Calibri" w:cs="Calibri"/>
                <w:sz w:val="22"/>
                <w:szCs w:val="22"/>
              </w:rPr>
            </w:pPr>
            <w:r>
              <w:rPr>
                <w:rFonts w:ascii="Calibri" w:hAnsi="Calibri"/>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51C7639D" w14:textId="77777777" w:rsidR="00EB61EF" w:rsidRPr="00EB61EF" w:rsidRDefault="00EB61EF" w:rsidP="00EB61EF">
            <w:pPr>
              <w:jc w:val="center"/>
              <w:rPr>
                <w:rFonts w:ascii="Calibri" w:hAnsi="Calibri" w:cs="Calibri"/>
                <w:sz w:val="22"/>
                <w:szCs w:val="22"/>
              </w:rPr>
            </w:pPr>
            <w:r>
              <w:rPr>
                <w:rFonts w:ascii="Calibri" w:hAnsi="Calibri"/>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694552ED" w14:textId="77777777" w:rsidR="00EB61EF" w:rsidRPr="00EB61EF" w:rsidRDefault="00EB61EF" w:rsidP="00EB61EF">
            <w:pPr>
              <w:jc w:val="center"/>
              <w:rPr>
                <w:rFonts w:ascii="Calibri" w:hAnsi="Calibri" w:cs="Calibri"/>
                <w:sz w:val="22"/>
                <w:szCs w:val="22"/>
              </w:rPr>
            </w:pPr>
            <w:r>
              <w:rPr>
                <w:rFonts w:ascii="Calibri" w:hAnsi="Calibri"/>
                <w:sz w:val="22"/>
              </w:rPr>
              <w:t>string(30) enum</w:t>
            </w:r>
          </w:p>
        </w:tc>
        <w:tc>
          <w:tcPr>
            <w:tcW w:w="1227" w:type="pct"/>
            <w:tcBorders>
              <w:top w:val="nil"/>
              <w:left w:val="nil"/>
              <w:bottom w:val="single" w:sz="4" w:space="0" w:color="auto"/>
              <w:right w:val="single" w:sz="4" w:space="0" w:color="auto"/>
            </w:tcBorders>
            <w:shd w:val="clear" w:color="000000" w:fill="FFFFFF"/>
            <w:vAlign w:val="bottom"/>
            <w:hideMark/>
          </w:tcPr>
          <w:p w14:paraId="238B4696" w14:textId="77777777" w:rsidR="00EB61EF" w:rsidRPr="00EB61EF" w:rsidRDefault="00EB61EF" w:rsidP="00EB61EF">
            <w:pPr>
              <w:jc w:val="left"/>
              <w:rPr>
                <w:rFonts w:ascii="Calibri" w:hAnsi="Calibri" w:cs="Calibri"/>
                <w:sz w:val="22"/>
                <w:szCs w:val="22"/>
              </w:rPr>
            </w:pPr>
            <w:r>
              <w:rPr>
                <w:rFonts w:ascii="Calibri" w:hAnsi="Calibri"/>
                <w:sz w:val="22"/>
              </w:rPr>
              <w:t xml:space="preserve">String with only the following types: </w:t>
            </w:r>
            <w:r>
              <w:rPr>
                <w:rFonts w:ascii="Calibri" w:hAnsi="Calibri"/>
                <w:sz w:val="22"/>
              </w:rPr>
              <w:br/>
              <w:t>PT100 UNI 7937 grade I</w:t>
            </w:r>
            <w:r>
              <w:rPr>
                <w:rFonts w:ascii="Calibri" w:hAnsi="Calibri"/>
                <w:sz w:val="22"/>
              </w:rPr>
              <w:br/>
              <w:t>0 to 300 Ohm +/- 5%</w:t>
            </w:r>
            <w:r>
              <w:rPr>
                <w:rFonts w:ascii="Calibri" w:hAnsi="Calibri"/>
                <w:sz w:val="22"/>
              </w:rPr>
              <w:br/>
              <w:t>0 to 20 mA DC.</w:t>
            </w:r>
            <w:r>
              <w:rPr>
                <w:rFonts w:ascii="Calibri" w:hAnsi="Calibri"/>
                <w:sz w:val="22"/>
              </w:rPr>
              <w:br/>
              <w:t>4 to 20 mA DC.</w:t>
            </w:r>
            <w:r>
              <w:rPr>
                <w:rFonts w:ascii="Calibri" w:hAnsi="Calibri"/>
                <w:sz w:val="22"/>
              </w:rPr>
              <w:br/>
              <w:t>0 to 5 mA DC.</w:t>
            </w:r>
            <w:r>
              <w:rPr>
                <w:rFonts w:ascii="Calibri" w:hAnsi="Calibri"/>
                <w:sz w:val="22"/>
              </w:rPr>
              <w:br/>
              <w:t>0 to +/- 5 V DC.</w:t>
            </w:r>
            <w:r>
              <w:rPr>
                <w:rFonts w:ascii="Calibri" w:hAnsi="Calibri"/>
                <w:sz w:val="22"/>
              </w:rPr>
              <w:br/>
              <w:t>0 to +/- 10 V DC.</w:t>
            </w:r>
            <w:r>
              <w:rPr>
                <w:rFonts w:ascii="Calibri" w:hAnsi="Calibri"/>
                <w:sz w:val="22"/>
              </w:rPr>
              <w:br/>
              <w:t>0 to +/- 100 mV DC.</w:t>
            </w:r>
          </w:p>
        </w:tc>
      </w:tr>
      <w:tr w:rsidR="00EB61EF" w:rsidRPr="00EB61EF" w14:paraId="09B8C9A5"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522459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IEC-104-Slave.Output.Analogs.Analog[#].Scale.min</w:t>
            </w:r>
          </w:p>
        </w:tc>
        <w:tc>
          <w:tcPr>
            <w:tcW w:w="434" w:type="pct"/>
            <w:tcBorders>
              <w:top w:val="nil"/>
              <w:left w:val="nil"/>
              <w:bottom w:val="single" w:sz="4" w:space="0" w:color="auto"/>
              <w:right w:val="single" w:sz="4" w:space="0" w:color="auto"/>
            </w:tcBorders>
            <w:shd w:val="clear" w:color="000000" w:fill="FFFFFF"/>
            <w:noWrap/>
            <w:vAlign w:val="bottom"/>
            <w:hideMark/>
          </w:tcPr>
          <w:p w14:paraId="2ED4A63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2EF98F8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370512E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FFFFFF"/>
            <w:vAlign w:val="bottom"/>
            <w:hideMark/>
          </w:tcPr>
          <w:p w14:paraId="58B3EDD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Minimum value</w:t>
            </w:r>
          </w:p>
        </w:tc>
      </w:tr>
      <w:tr w:rsidR="00EB61EF" w:rsidRPr="00EB61EF" w14:paraId="371E80E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11C85A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IEC-104-Slave.Output.Analogs.Analog[#].Scale.max</w:t>
            </w:r>
          </w:p>
        </w:tc>
        <w:tc>
          <w:tcPr>
            <w:tcW w:w="434" w:type="pct"/>
            <w:tcBorders>
              <w:top w:val="nil"/>
              <w:left w:val="nil"/>
              <w:bottom w:val="single" w:sz="4" w:space="0" w:color="auto"/>
              <w:right w:val="single" w:sz="4" w:space="0" w:color="auto"/>
            </w:tcBorders>
            <w:shd w:val="clear" w:color="000000" w:fill="FFFFFF"/>
            <w:noWrap/>
            <w:vAlign w:val="bottom"/>
            <w:hideMark/>
          </w:tcPr>
          <w:p w14:paraId="0E41034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F28AFC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06EC93C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FFFFFF"/>
            <w:vAlign w:val="bottom"/>
            <w:hideMark/>
          </w:tcPr>
          <w:p w14:paraId="3CEEFAF6"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Maximum cut-in value</w:t>
            </w:r>
          </w:p>
        </w:tc>
      </w:tr>
      <w:tr w:rsidR="00EB61EF" w:rsidRPr="00EB61EF" w14:paraId="42D9440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843764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IEC-104-Slave.Output.Analogs.Analog[#].Rate</w:t>
            </w:r>
          </w:p>
        </w:tc>
        <w:tc>
          <w:tcPr>
            <w:tcW w:w="434" w:type="pct"/>
            <w:tcBorders>
              <w:top w:val="nil"/>
              <w:left w:val="nil"/>
              <w:bottom w:val="single" w:sz="4" w:space="0" w:color="auto"/>
              <w:right w:val="single" w:sz="4" w:space="0" w:color="auto"/>
            </w:tcBorders>
            <w:shd w:val="clear" w:color="000000" w:fill="FFFFFF"/>
            <w:noWrap/>
            <w:vAlign w:val="bottom"/>
            <w:hideMark/>
          </w:tcPr>
          <w:p w14:paraId="3F1D7EA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698F8B2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Ramp section</w:t>
            </w:r>
          </w:p>
        </w:tc>
      </w:tr>
      <w:tr w:rsidR="00EB61EF" w:rsidRPr="00EB61EF" w14:paraId="4F9B48E4"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412E47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IEC-104-Slave.Output.Analogs.Analog[#].Rate.value</w:t>
            </w:r>
          </w:p>
        </w:tc>
        <w:tc>
          <w:tcPr>
            <w:tcW w:w="434" w:type="pct"/>
            <w:tcBorders>
              <w:top w:val="nil"/>
              <w:left w:val="nil"/>
              <w:bottom w:val="single" w:sz="4" w:space="0" w:color="auto"/>
              <w:right w:val="single" w:sz="4" w:space="0" w:color="auto"/>
            </w:tcBorders>
            <w:shd w:val="clear" w:color="000000" w:fill="FFFFFF"/>
            <w:noWrap/>
            <w:vAlign w:val="bottom"/>
            <w:hideMark/>
          </w:tcPr>
          <w:p w14:paraId="03D32D4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577CCF4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6A29233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FFFFFF"/>
            <w:vAlign w:val="bottom"/>
            <w:hideMark/>
          </w:tcPr>
          <w:p w14:paraId="473822C9"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Number expressing um/sec</w:t>
            </w:r>
          </w:p>
        </w:tc>
      </w:tr>
      <w:tr w:rsidR="00EB61EF" w:rsidRPr="00EB61EF" w14:paraId="0FD50B31"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134844C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IEC-104-Slave.Output.Analogs.Analog[#].Rate.ioa</w:t>
            </w:r>
          </w:p>
        </w:tc>
        <w:tc>
          <w:tcPr>
            <w:tcW w:w="434" w:type="pct"/>
            <w:tcBorders>
              <w:top w:val="nil"/>
              <w:left w:val="nil"/>
              <w:bottom w:val="single" w:sz="4" w:space="0" w:color="auto"/>
              <w:right w:val="single" w:sz="4" w:space="0" w:color="auto"/>
            </w:tcBorders>
            <w:shd w:val="clear" w:color="000000" w:fill="FFFFFF"/>
            <w:noWrap/>
            <w:vAlign w:val="bottom"/>
            <w:hideMark/>
          </w:tcPr>
          <w:p w14:paraId="5684042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21A00EE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1469943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3168781F"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w:t>
            </w:r>
          </w:p>
        </w:tc>
      </w:tr>
      <w:tr w:rsidR="00EB61EF" w:rsidRPr="00EB61EF" w14:paraId="279EB1A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B1B06A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IEC-104-Slave.Output.Analogs.Analog[#].Rate.type104</w:t>
            </w:r>
          </w:p>
        </w:tc>
        <w:tc>
          <w:tcPr>
            <w:tcW w:w="434" w:type="pct"/>
            <w:tcBorders>
              <w:top w:val="nil"/>
              <w:left w:val="nil"/>
              <w:bottom w:val="single" w:sz="4" w:space="0" w:color="auto"/>
              <w:right w:val="single" w:sz="4" w:space="0" w:color="auto"/>
            </w:tcBorders>
            <w:shd w:val="clear" w:color="000000" w:fill="FFFFFF"/>
            <w:noWrap/>
            <w:vAlign w:val="bottom"/>
            <w:hideMark/>
          </w:tcPr>
          <w:p w14:paraId="56DC1DA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556B2F0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0BF79D0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string(9) enum</w:t>
            </w:r>
          </w:p>
        </w:tc>
        <w:tc>
          <w:tcPr>
            <w:tcW w:w="1227" w:type="pct"/>
            <w:tcBorders>
              <w:top w:val="nil"/>
              <w:left w:val="nil"/>
              <w:bottom w:val="single" w:sz="4" w:space="0" w:color="auto"/>
              <w:right w:val="single" w:sz="4" w:space="0" w:color="auto"/>
            </w:tcBorders>
            <w:shd w:val="clear" w:color="000000" w:fill="FFFFFF"/>
            <w:vAlign w:val="bottom"/>
            <w:hideMark/>
          </w:tcPr>
          <w:p w14:paraId="354EB5BC"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String identifying the ASDU type: C_SE_NC_1</w:t>
            </w:r>
          </w:p>
        </w:tc>
      </w:tr>
      <w:tr w:rsidR="00EB61EF" w:rsidRPr="00EB61EF" w14:paraId="2AA2845F"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0E11608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IEC-104-Slave.Output.Analogs.Analog[#].Rate.Feedback</w:t>
            </w:r>
          </w:p>
        </w:tc>
        <w:tc>
          <w:tcPr>
            <w:tcW w:w="434" w:type="pct"/>
            <w:tcBorders>
              <w:top w:val="nil"/>
              <w:left w:val="nil"/>
              <w:bottom w:val="single" w:sz="4" w:space="0" w:color="auto"/>
              <w:right w:val="single" w:sz="4" w:space="0" w:color="auto"/>
            </w:tcBorders>
            <w:shd w:val="clear" w:color="000000" w:fill="FFFFFF"/>
            <w:noWrap/>
            <w:vAlign w:val="bottom"/>
            <w:hideMark/>
          </w:tcPr>
          <w:p w14:paraId="4BB007B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3B258D1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Feedback section</w:t>
            </w:r>
          </w:p>
        </w:tc>
      </w:tr>
      <w:tr w:rsidR="00EB61EF" w:rsidRPr="00EB61EF" w14:paraId="2300688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37BD024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IEC-104-Slave.Output.Analogs.Analog[#].Rate.Feedback.ioa</w:t>
            </w:r>
          </w:p>
        </w:tc>
        <w:tc>
          <w:tcPr>
            <w:tcW w:w="434" w:type="pct"/>
            <w:tcBorders>
              <w:top w:val="nil"/>
              <w:left w:val="nil"/>
              <w:bottom w:val="single" w:sz="4" w:space="0" w:color="auto"/>
              <w:right w:val="single" w:sz="4" w:space="0" w:color="auto"/>
            </w:tcBorders>
            <w:shd w:val="clear" w:color="000000" w:fill="FFFFFF"/>
            <w:noWrap/>
            <w:vAlign w:val="bottom"/>
            <w:hideMark/>
          </w:tcPr>
          <w:p w14:paraId="690C7E5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F57735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78F0E97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4D391C53"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w:t>
            </w:r>
          </w:p>
        </w:tc>
      </w:tr>
      <w:tr w:rsidR="00EB61EF" w:rsidRPr="00EB61EF" w14:paraId="211BD240"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1B5FA3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IEC-104-Slave.Output.Analogs.Analog[#].Rate.Feedback.type104</w:t>
            </w:r>
          </w:p>
        </w:tc>
        <w:tc>
          <w:tcPr>
            <w:tcW w:w="434" w:type="pct"/>
            <w:tcBorders>
              <w:top w:val="nil"/>
              <w:left w:val="nil"/>
              <w:bottom w:val="single" w:sz="4" w:space="0" w:color="auto"/>
              <w:right w:val="single" w:sz="4" w:space="0" w:color="auto"/>
            </w:tcBorders>
            <w:shd w:val="clear" w:color="000000" w:fill="FFFFFF"/>
            <w:noWrap/>
            <w:vAlign w:val="bottom"/>
            <w:hideMark/>
          </w:tcPr>
          <w:p w14:paraId="1D4D42F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380F951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48D666A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string(9) enum</w:t>
            </w:r>
          </w:p>
        </w:tc>
        <w:tc>
          <w:tcPr>
            <w:tcW w:w="1227" w:type="pct"/>
            <w:tcBorders>
              <w:top w:val="nil"/>
              <w:left w:val="nil"/>
              <w:bottom w:val="single" w:sz="4" w:space="0" w:color="auto"/>
              <w:right w:val="single" w:sz="4" w:space="0" w:color="auto"/>
            </w:tcBorders>
            <w:shd w:val="clear" w:color="000000" w:fill="FFFFFF"/>
            <w:vAlign w:val="bottom"/>
            <w:hideMark/>
          </w:tcPr>
          <w:p w14:paraId="642CADFE"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String identifying the ASDU type: M_ME_TF_1</w:t>
            </w:r>
          </w:p>
        </w:tc>
      </w:tr>
      <w:tr w:rsidR="00EB61EF" w:rsidRPr="00EB61EF" w14:paraId="38893510"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435DA71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IEC-104-Slave.Output.Digitals</w:t>
            </w:r>
          </w:p>
        </w:tc>
        <w:tc>
          <w:tcPr>
            <w:tcW w:w="434" w:type="pct"/>
            <w:tcBorders>
              <w:top w:val="nil"/>
              <w:left w:val="nil"/>
              <w:bottom w:val="single" w:sz="4" w:space="0" w:color="auto"/>
              <w:right w:val="single" w:sz="4" w:space="0" w:color="auto"/>
            </w:tcBorders>
            <w:shd w:val="clear" w:color="000000" w:fill="FFFFFF"/>
            <w:noWrap/>
            <w:vAlign w:val="bottom"/>
            <w:hideMark/>
          </w:tcPr>
          <w:p w14:paraId="7ADFB58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7344FC1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Digital output section</w:t>
            </w:r>
          </w:p>
        </w:tc>
      </w:tr>
      <w:tr w:rsidR="00EB61EF" w:rsidRPr="00EB61EF" w14:paraId="4AF7D39F"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02C56DC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IEC-104-Slave.Output.Digitals.Digital[#].description</w:t>
            </w:r>
          </w:p>
        </w:tc>
        <w:tc>
          <w:tcPr>
            <w:tcW w:w="434" w:type="pct"/>
            <w:tcBorders>
              <w:top w:val="nil"/>
              <w:left w:val="nil"/>
              <w:bottom w:val="single" w:sz="4" w:space="0" w:color="auto"/>
              <w:right w:val="single" w:sz="4" w:space="0" w:color="auto"/>
            </w:tcBorders>
            <w:shd w:val="clear" w:color="000000" w:fill="FFFFFF"/>
            <w:noWrap/>
            <w:vAlign w:val="bottom"/>
            <w:hideMark/>
          </w:tcPr>
          <w:p w14:paraId="6B10F8E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052A9E8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4F115AC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FFFFFF"/>
            <w:vAlign w:val="bottom"/>
            <w:hideMark/>
          </w:tcPr>
          <w:p w14:paraId="67D3FF58"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Brief description of the digital output</w:t>
            </w:r>
          </w:p>
        </w:tc>
      </w:tr>
      <w:tr w:rsidR="00EB61EF" w:rsidRPr="00EB61EF" w14:paraId="01F2E879"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07E4FE2"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IEC-104-Slave.Output.Digitals.Digital[#].physicalChannel</w:t>
            </w:r>
          </w:p>
        </w:tc>
        <w:tc>
          <w:tcPr>
            <w:tcW w:w="434" w:type="pct"/>
            <w:tcBorders>
              <w:top w:val="nil"/>
              <w:left w:val="nil"/>
              <w:bottom w:val="single" w:sz="4" w:space="0" w:color="auto"/>
              <w:right w:val="single" w:sz="4" w:space="0" w:color="auto"/>
            </w:tcBorders>
            <w:shd w:val="clear" w:color="000000" w:fill="FFFFFF"/>
            <w:noWrap/>
            <w:vAlign w:val="bottom"/>
            <w:hideMark/>
          </w:tcPr>
          <w:p w14:paraId="28CB51C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B0C9CA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4DE375D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FFFFFF"/>
            <w:vAlign w:val="bottom"/>
            <w:hideMark/>
          </w:tcPr>
          <w:p w14:paraId="2A2C562E"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Physical channel of the RTU according to the hardware architecture chosen by the manufacturer</w:t>
            </w:r>
          </w:p>
        </w:tc>
      </w:tr>
      <w:tr w:rsidR="00EB61EF" w:rsidRPr="00EB61EF" w14:paraId="6412B0C2"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5ECD218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IEC-104-Slave.Output.Digitals.Digital[#].ioa</w:t>
            </w:r>
          </w:p>
        </w:tc>
        <w:tc>
          <w:tcPr>
            <w:tcW w:w="434" w:type="pct"/>
            <w:tcBorders>
              <w:top w:val="nil"/>
              <w:left w:val="nil"/>
              <w:bottom w:val="single" w:sz="4" w:space="0" w:color="auto"/>
              <w:right w:val="single" w:sz="4" w:space="0" w:color="auto"/>
            </w:tcBorders>
            <w:shd w:val="clear" w:color="000000" w:fill="FFFFFF"/>
            <w:noWrap/>
            <w:vAlign w:val="bottom"/>
            <w:hideMark/>
          </w:tcPr>
          <w:p w14:paraId="7E8D15E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058D730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1E823A4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050320EC"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w:t>
            </w:r>
          </w:p>
        </w:tc>
      </w:tr>
      <w:tr w:rsidR="00EB61EF" w:rsidRPr="00EB61EF" w14:paraId="5833B598"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3C13F711"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IEC-104-Slave.Output.Digitals.Digital[#].type104</w:t>
            </w:r>
          </w:p>
        </w:tc>
        <w:tc>
          <w:tcPr>
            <w:tcW w:w="434" w:type="pct"/>
            <w:tcBorders>
              <w:top w:val="nil"/>
              <w:left w:val="nil"/>
              <w:bottom w:val="single" w:sz="4" w:space="0" w:color="auto"/>
              <w:right w:val="single" w:sz="4" w:space="0" w:color="auto"/>
            </w:tcBorders>
            <w:shd w:val="clear" w:color="000000" w:fill="FFFFFF"/>
            <w:noWrap/>
            <w:vAlign w:val="bottom"/>
            <w:hideMark/>
          </w:tcPr>
          <w:p w14:paraId="64FA12E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8B5007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02DEA99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string(9) enum</w:t>
            </w:r>
          </w:p>
        </w:tc>
        <w:tc>
          <w:tcPr>
            <w:tcW w:w="1227" w:type="pct"/>
            <w:tcBorders>
              <w:top w:val="nil"/>
              <w:left w:val="nil"/>
              <w:bottom w:val="single" w:sz="4" w:space="0" w:color="auto"/>
              <w:right w:val="single" w:sz="4" w:space="0" w:color="auto"/>
            </w:tcBorders>
            <w:shd w:val="clear" w:color="000000" w:fill="FFFFFF"/>
            <w:vAlign w:val="bottom"/>
            <w:hideMark/>
          </w:tcPr>
          <w:p w14:paraId="331C1A8F"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String identifying the ASDU type: C_SC_NA_1</w:t>
            </w:r>
          </w:p>
        </w:tc>
      </w:tr>
      <w:tr w:rsidR="00EB61EF" w:rsidRPr="00EB61EF" w14:paraId="33DE809A"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52CA6A4D"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IEC-104-Slave.Output.Digitals.Digital[#].measureName</w:t>
            </w:r>
          </w:p>
        </w:tc>
        <w:tc>
          <w:tcPr>
            <w:tcW w:w="434" w:type="pct"/>
            <w:tcBorders>
              <w:top w:val="nil"/>
              <w:left w:val="nil"/>
              <w:bottom w:val="single" w:sz="4" w:space="0" w:color="auto"/>
              <w:right w:val="single" w:sz="4" w:space="0" w:color="auto"/>
            </w:tcBorders>
            <w:shd w:val="clear" w:color="000000" w:fill="FFFFFF"/>
            <w:noWrap/>
            <w:vAlign w:val="bottom"/>
            <w:hideMark/>
          </w:tcPr>
          <w:p w14:paraId="3A5CDCE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17931DA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01E4543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String(20)</w:t>
            </w:r>
          </w:p>
        </w:tc>
        <w:tc>
          <w:tcPr>
            <w:tcW w:w="1227" w:type="pct"/>
            <w:tcBorders>
              <w:top w:val="nil"/>
              <w:left w:val="nil"/>
              <w:bottom w:val="single" w:sz="4" w:space="0" w:color="auto"/>
              <w:right w:val="single" w:sz="4" w:space="0" w:color="auto"/>
            </w:tcBorders>
            <w:shd w:val="clear" w:color="000000" w:fill="FFFFFF"/>
            <w:vAlign w:val="bottom"/>
            <w:hideMark/>
          </w:tcPr>
          <w:p w14:paraId="2F7EF089" w14:textId="66314120" w:rsidR="00EB61EF" w:rsidRPr="00EB61EF" w:rsidRDefault="00EB61EF" w:rsidP="00EB61EF">
            <w:pPr>
              <w:jc w:val="left"/>
              <w:rPr>
                <w:rFonts w:ascii="Calibri" w:hAnsi="Calibri" w:cs="Calibri"/>
                <w:color w:val="000000"/>
                <w:sz w:val="22"/>
                <w:szCs w:val="22"/>
              </w:rPr>
            </w:pPr>
            <w:r>
              <w:rPr>
                <w:rFonts w:ascii="Calibri" w:hAnsi="Calibri"/>
                <w:color w:val="000000"/>
                <w:sz w:val="22"/>
              </w:rPr>
              <w:t>Italgas COPT measurement system name</w:t>
            </w:r>
          </w:p>
        </w:tc>
      </w:tr>
      <w:tr w:rsidR="00EB61EF" w:rsidRPr="00EB61EF" w14:paraId="3B7229E6" w14:textId="77777777" w:rsidTr="00EB61EF">
        <w:trPr>
          <w:trHeight w:val="58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9F873B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IEC-104-Slave.Output.Digitals.Digital[#].measureDescr</w:t>
            </w:r>
          </w:p>
        </w:tc>
        <w:tc>
          <w:tcPr>
            <w:tcW w:w="434" w:type="pct"/>
            <w:tcBorders>
              <w:top w:val="nil"/>
              <w:left w:val="nil"/>
              <w:bottom w:val="single" w:sz="4" w:space="0" w:color="auto"/>
              <w:right w:val="single" w:sz="4" w:space="0" w:color="auto"/>
            </w:tcBorders>
            <w:shd w:val="clear" w:color="000000" w:fill="FFFFFF"/>
            <w:noWrap/>
            <w:vAlign w:val="bottom"/>
            <w:hideMark/>
          </w:tcPr>
          <w:p w14:paraId="4B7B9F7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0A1D22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3B07086A"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String(50)</w:t>
            </w:r>
          </w:p>
        </w:tc>
        <w:tc>
          <w:tcPr>
            <w:tcW w:w="1227" w:type="pct"/>
            <w:tcBorders>
              <w:top w:val="nil"/>
              <w:left w:val="nil"/>
              <w:bottom w:val="single" w:sz="4" w:space="0" w:color="auto"/>
              <w:right w:val="single" w:sz="4" w:space="0" w:color="auto"/>
            </w:tcBorders>
            <w:shd w:val="clear" w:color="000000" w:fill="FFFFFF"/>
            <w:vAlign w:val="bottom"/>
            <w:hideMark/>
          </w:tcPr>
          <w:p w14:paraId="17DAAED7" w14:textId="0A9C5247" w:rsidR="00EB61EF" w:rsidRPr="00EB61EF" w:rsidRDefault="00EB61EF" w:rsidP="00EB61EF">
            <w:pPr>
              <w:jc w:val="left"/>
              <w:rPr>
                <w:rFonts w:ascii="Calibri" w:hAnsi="Calibri" w:cs="Calibri"/>
                <w:color w:val="000000"/>
                <w:sz w:val="22"/>
                <w:szCs w:val="22"/>
              </w:rPr>
            </w:pPr>
            <w:r>
              <w:rPr>
                <w:rFonts w:ascii="Calibri" w:hAnsi="Calibri"/>
                <w:color w:val="000000"/>
                <w:sz w:val="22"/>
              </w:rPr>
              <w:t>Description of Italgas COPT measurement system</w:t>
            </w:r>
          </w:p>
        </w:tc>
      </w:tr>
      <w:tr w:rsidR="00EB61EF" w:rsidRPr="00EB61EF" w14:paraId="41A9B0F1"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5BE347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IEC-104-Slave.Output.Digitals.Digital[#].unitOfMeasure</w:t>
            </w:r>
          </w:p>
        </w:tc>
        <w:tc>
          <w:tcPr>
            <w:tcW w:w="434" w:type="pct"/>
            <w:tcBorders>
              <w:top w:val="nil"/>
              <w:left w:val="nil"/>
              <w:bottom w:val="single" w:sz="4" w:space="0" w:color="auto"/>
              <w:right w:val="single" w:sz="4" w:space="0" w:color="auto"/>
            </w:tcBorders>
            <w:shd w:val="clear" w:color="000000" w:fill="FFFFFF"/>
            <w:noWrap/>
            <w:vAlign w:val="bottom"/>
            <w:hideMark/>
          </w:tcPr>
          <w:p w14:paraId="0CEED5B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418A120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FFFFFF"/>
            <w:noWrap/>
            <w:vAlign w:val="bottom"/>
            <w:hideMark/>
          </w:tcPr>
          <w:p w14:paraId="68E20E4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String(5)</w:t>
            </w:r>
          </w:p>
        </w:tc>
        <w:tc>
          <w:tcPr>
            <w:tcW w:w="1227" w:type="pct"/>
            <w:tcBorders>
              <w:top w:val="nil"/>
              <w:left w:val="nil"/>
              <w:bottom w:val="single" w:sz="4" w:space="0" w:color="auto"/>
              <w:right w:val="single" w:sz="4" w:space="0" w:color="auto"/>
            </w:tcBorders>
            <w:shd w:val="clear" w:color="000000" w:fill="FFFFFF"/>
            <w:vAlign w:val="bottom"/>
            <w:hideMark/>
          </w:tcPr>
          <w:p w14:paraId="434B7A90"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Unit of Measurement</w:t>
            </w:r>
          </w:p>
        </w:tc>
      </w:tr>
      <w:tr w:rsidR="00EB61EF" w:rsidRPr="00EB61EF" w14:paraId="070F17A3"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25F5E41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IEC-104-Slave.Output.Digitals.Digital[#].Feedback</w:t>
            </w:r>
          </w:p>
        </w:tc>
        <w:tc>
          <w:tcPr>
            <w:tcW w:w="434" w:type="pct"/>
            <w:tcBorders>
              <w:top w:val="nil"/>
              <w:left w:val="nil"/>
              <w:bottom w:val="single" w:sz="4" w:space="0" w:color="auto"/>
              <w:right w:val="single" w:sz="4" w:space="0" w:color="auto"/>
            </w:tcBorders>
            <w:shd w:val="clear" w:color="000000" w:fill="FFFFFF"/>
            <w:noWrap/>
            <w:vAlign w:val="bottom"/>
            <w:hideMark/>
          </w:tcPr>
          <w:p w14:paraId="653C3EB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FFFFFF"/>
            <w:noWrap/>
            <w:vAlign w:val="bottom"/>
            <w:hideMark/>
          </w:tcPr>
          <w:p w14:paraId="533DDB33"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Feedback section</w:t>
            </w:r>
          </w:p>
        </w:tc>
      </w:tr>
      <w:tr w:rsidR="00EB61EF" w:rsidRPr="00EB61EF" w14:paraId="4F188B96"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690A6F1A"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IEC-104-Slave.Output.Digitals.Digital[#].Feedback.ioa</w:t>
            </w:r>
          </w:p>
        </w:tc>
        <w:tc>
          <w:tcPr>
            <w:tcW w:w="434" w:type="pct"/>
            <w:tcBorders>
              <w:top w:val="nil"/>
              <w:left w:val="nil"/>
              <w:bottom w:val="single" w:sz="4" w:space="0" w:color="auto"/>
              <w:right w:val="single" w:sz="4" w:space="0" w:color="auto"/>
            </w:tcBorders>
            <w:shd w:val="clear" w:color="000000" w:fill="FFFFFF"/>
            <w:noWrap/>
            <w:vAlign w:val="bottom"/>
            <w:hideMark/>
          </w:tcPr>
          <w:p w14:paraId="50551CB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6C3ADA3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28D24BF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FFFFFF"/>
            <w:vAlign w:val="bottom"/>
            <w:hideMark/>
          </w:tcPr>
          <w:p w14:paraId="26BA2B36"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w:t>
            </w:r>
          </w:p>
        </w:tc>
      </w:tr>
      <w:tr w:rsidR="00EB61EF" w:rsidRPr="00EB61EF" w14:paraId="631C69A1" w14:textId="77777777" w:rsidTr="00EB61EF">
        <w:trPr>
          <w:trHeight w:val="290"/>
        </w:trPr>
        <w:tc>
          <w:tcPr>
            <w:tcW w:w="1988" w:type="pct"/>
            <w:tcBorders>
              <w:top w:val="nil"/>
              <w:left w:val="single" w:sz="4" w:space="0" w:color="auto"/>
              <w:bottom w:val="single" w:sz="4" w:space="0" w:color="auto"/>
              <w:right w:val="single" w:sz="4" w:space="0" w:color="auto"/>
            </w:tcBorders>
            <w:shd w:val="clear" w:color="000000" w:fill="FFFFFF"/>
            <w:noWrap/>
            <w:vAlign w:val="bottom"/>
            <w:hideMark/>
          </w:tcPr>
          <w:p w14:paraId="7BAFD29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IEC-104-Slave.Output.Digitals.Digital[#].Feedback.type104</w:t>
            </w:r>
          </w:p>
        </w:tc>
        <w:tc>
          <w:tcPr>
            <w:tcW w:w="434" w:type="pct"/>
            <w:tcBorders>
              <w:top w:val="nil"/>
              <w:left w:val="nil"/>
              <w:bottom w:val="single" w:sz="4" w:space="0" w:color="auto"/>
              <w:right w:val="single" w:sz="4" w:space="0" w:color="auto"/>
            </w:tcBorders>
            <w:shd w:val="clear" w:color="000000" w:fill="FFFFFF"/>
            <w:noWrap/>
            <w:vAlign w:val="bottom"/>
            <w:hideMark/>
          </w:tcPr>
          <w:p w14:paraId="232E76D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FFFFFF"/>
            <w:noWrap/>
            <w:vAlign w:val="bottom"/>
            <w:hideMark/>
          </w:tcPr>
          <w:p w14:paraId="489218B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FFFFFF"/>
            <w:noWrap/>
            <w:vAlign w:val="bottom"/>
            <w:hideMark/>
          </w:tcPr>
          <w:p w14:paraId="27CAA23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string(9) enum</w:t>
            </w:r>
          </w:p>
        </w:tc>
        <w:tc>
          <w:tcPr>
            <w:tcW w:w="1227" w:type="pct"/>
            <w:tcBorders>
              <w:top w:val="nil"/>
              <w:left w:val="nil"/>
              <w:bottom w:val="single" w:sz="4" w:space="0" w:color="auto"/>
              <w:right w:val="single" w:sz="4" w:space="0" w:color="auto"/>
            </w:tcBorders>
            <w:shd w:val="clear" w:color="000000" w:fill="FFFFFF"/>
            <w:vAlign w:val="bottom"/>
            <w:hideMark/>
          </w:tcPr>
          <w:p w14:paraId="23BEA068"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String identifying the ASDU type: M_SP_TB_1</w:t>
            </w:r>
          </w:p>
        </w:tc>
      </w:tr>
      <w:tr w:rsidR="00EB61EF" w:rsidRPr="00EB61EF" w14:paraId="1344006E"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540D3A0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1A76FD2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O</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61DA6AE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Parameters section</w:t>
            </w:r>
          </w:p>
        </w:tc>
      </w:tr>
      <w:tr w:rsidR="00EB61EF" w:rsidRPr="00EB61EF" w14:paraId="4B7B23EC"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32D12DA4"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IEC-104-Slave.Parameters.Analogs</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1DD0B07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6A0E8E6F"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Analogue parameters section</w:t>
            </w:r>
          </w:p>
        </w:tc>
      </w:tr>
      <w:tr w:rsidR="00EB61EF" w:rsidRPr="00020AE3" w14:paraId="51EB1CB7" w14:textId="77777777" w:rsidTr="00EB61EF">
        <w:trPr>
          <w:trHeight w:val="580"/>
        </w:trPr>
        <w:tc>
          <w:tcPr>
            <w:tcW w:w="1988" w:type="pct"/>
            <w:tcBorders>
              <w:top w:val="nil"/>
              <w:left w:val="single" w:sz="4" w:space="0" w:color="auto"/>
              <w:bottom w:val="single" w:sz="4" w:space="0" w:color="auto"/>
              <w:right w:val="nil"/>
            </w:tcBorders>
            <w:shd w:val="clear" w:color="000000" w:fill="E7E6E6"/>
            <w:noWrap/>
            <w:vAlign w:val="bottom"/>
            <w:hideMark/>
          </w:tcPr>
          <w:p w14:paraId="4E1DE84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IEC-104-Slave.Parameters.Analogs.Analog[#].ioaRef</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6C64D9E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7409A67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31446B8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28DD6EA9"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 link to input IOA</w:t>
            </w:r>
          </w:p>
        </w:tc>
      </w:tr>
      <w:tr w:rsidR="00EB61EF" w:rsidRPr="00EB61EF" w14:paraId="0288EBAC"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43B971B8"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IEC-104-Slave.Parameters.Analogs.Analog[#].name</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3C4C867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5ED08A2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0150059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String(8)</w:t>
            </w:r>
          </w:p>
        </w:tc>
        <w:tc>
          <w:tcPr>
            <w:tcW w:w="1227" w:type="pct"/>
            <w:tcBorders>
              <w:top w:val="nil"/>
              <w:left w:val="nil"/>
              <w:bottom w:val="single" w:sz="4" w:space="0" w:color="auto"/>
              <w:right w:val="single" w:sz="4" w:space="0" w:color="auto"/>
            </w:tcBorders>
            <w:shd w:val="clear" w:color="000000" w:fill="E7E6E6"/>
            <w:vAlign w:val="bottom"/>
            <w:hideMark/>
          </w:tcPr>
          <w:p w14:paraId="75F2E6B0"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Analogue parameter name</w:t>
            </w:r>
          </w:p>
        </w:tc>
      </w:tr>
      <w:tr w:rsidR="00EB61EF" w:rsidRPr="00EB61EF" w14:paraId="39BF3282"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59C5DC8E"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IEC-104-Slave.Parameters.Analogs.Analog[#].description</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16AB20D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3E1775C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250E2A7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E7E6E6"/>
            <w:vAlign w:val="bottom"/>
            <w:hideMark/>
          </w:tcPr>
          <w:p w14:paraId="2B7EC7AE"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Short description of the analogue parameter</w:t>
            </w:r>
          </w:p>
        </w:tc>
      </w:tr>
      <w:tr w:rsidR="00EB61EF" w:rsidRPr="00EB61EF" w14:paraId="1717D64A"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770165F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IEC-104-Slave.Parameters.Analogs.Analog[#].value</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0BB18C2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355B4CE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vAlign w:val="bottom"/>
            <w:hideMark/>
          </w:tcPr>
          <w:p w14:paraId="0AA2EAE1"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E7E6E6"/>
            <w:vAlign w:val="bottom"/>
            <w:hideMark/>
          </w:tcPr>
          <w:p w14:paraId="271977D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Analogue parameter value</w:t>
            </w:r>
          </w:p>
        </w:tc>
      </w:tr>
      <w:tr w:rsidR="00EB61EF" w:rsidRPr="00EB61EF" w14:paraId="74EC06FF"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0884A48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IEC-104-Slave.Parameters.Analogs.Analog[#].minValue</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63A8D27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5E9F0FFF"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vAlign w:val="bottom"/>
            <w:hideMark/>
          </w:tcPr>
          <w:p w14:paraId="173591A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E7E6E6"/>
            <w:vAlign w:val="bottom"/>
            <w:hideMark/>
          </w:tcPr>
          <w:p w14:paraId="7D20F88C"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Minimum value of analogue parameter</w:t>
            </w:r>
          </w:p>
        </w:tc>
      </w:tr>
      <w:tr w:rsidR="00EB61EF" w:rsidRPr="00EB61EF" w14:paraId="3D0E691F"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1DD5537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IEC-104-Slave.Parameters.Analogs.Analog[#].maxValue</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1BEF7BD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4D6F5DEB"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vAlign w:val="bottom"/>
            <w:hideMark/>
          </w:tcPr>
          <w:p w14:paraId="4472E6A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Floating</w:t>
            </w:r>
          </w:p>
        </w:tc>
        <w:tc>
          <w:tcPr>
            <w:tcW w:w="1227" w:type="pct"/>
            <w:tcBorders>
              <w:top w:val="nil"/>
              <w:left w:val="nil"/>
              <w:bottom w:val="single" w:sz="4" w:space="0" w:color="auto"/>
              <w:right w:val="single" w:sz="4" w:space="0" w:color="auto"/>
            </w:tcBorders>
            <w:shd w:val="clear" w:color="000000" w:fill="E7E6E6"/>
            <w:vAlign w:val="bottom"/>
            <w:hideMark/>
          </w:tcPr>
          <w:p w14:paraId="070745D3"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Maximum value of analogue parameter</w:t>
            </w:r>
          </w:p>
        </w:tc>
      </w:tr>
      <w:tr w:rsidR="00EB61EF" w:rsidRPr="00EB61EF" w14:paraId="61DBB11A"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6CE3B050"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IEC-104-Slave.Parameters.Digitals</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75EFD60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0CF3038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Digital parameters section</w:t>
            </w:r>
          </w:p>
        </w:tc>
      </w:tr>
      <w:tr w:rsidR="00EB61EF" w:rsidRPr="00020AE3" w14:paraId="086A83F2" w14:textId="77777777" w:rsidTr="00EB61EF">
        <w:trPr>
          <w:trHeight w:val="580"/>
        </w:trPr>
        <w:tc>
          <w:tcPr>
            <w:tcW w:w="1988" w:type="pct"/>
            <w:tcBorders>
              <w:top w:val="nil"/>
              <w:left w:val="single" w:sz="4" w:space="0" w:color="auto"/>
              <w:bottom w:val="single" w:sz="4" w:space="0" w:color="auto"/>
              <w:right w:val="nil"/>
            </w:tcBorders>
            <w:shd w:val="clear" w:color="000000" w:fill="E7E6E6"/>
            <w:noWrap/>
            <w:vAlign w:val="bottom"/>
            <w:hideMark/>
          </w:tcPr>
          <w:p w14:paraId="442628D5"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IEC-104-Slave.Parameters.Digitals.Digital[#].ioaRef</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06F94CEC"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2508AF8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5942DE4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75563CE1"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Information Object Address (1...65535), link to input IOA</w:t>
            </w:r>
          </w:p>
        </w:tc>
      </w:tr>
      <w:tr w:rsidR="00EB61EF" w:rsidRPr="00EB61EF" w14:paraId="70A19E2A"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7954864B"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IEC-104-Slave.Parameters.Digitals.Digital[#].name</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3AB0F1F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313F815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6C520D6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String(8)</w:t>
            </w:r>
          </w:p>
        </w:tc>
        <w:tc>
          <w:tcPr>
            <w:tcW w:w="1227" w:type="pct"/>
            <w:tcBorders>
              <w:top w:val="nil"/>
              <w:left w:val="nil"/>
              <w:bottom w:val="single" w:sz="4" w:space="0" w:color="auto"/>
              <w:right w:val="single" w:sz="4" w:space="0" w:color="auto"/>
            </w:tcBorders>
            <w:shd w:val="clear" w:color="000000" w:fill="E7E6E6"/>
            <w:vAlign w:val="bottom"/>
            <w:hideMark/>
          </w:tcPr>
          <w:p w14:paraId="22D8C245"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Name of digital parameter</w:t>
            </w:r>
          </w:p>
        </w:tc>
      </w:tr>
      <w:tr w:rsidR="00EB61EF" w:rsidRPr="00EB61EF" w14:paraId="21F104F8"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033DADF1"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IEC-104-Slave.Parameters.Digitals.Digital[#].description</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7046B39D"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63658FA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4A454074"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String(30)</w:t>
            </w:r>
          </w:p>
        </w:tc>
        <w:tc>
          <w:tcPr>
            <w:tcW w:w="1227" w:type="pct"/>
            <w:tcBorders>
              <w:top w:val="nil"/>
              <w:left w:val="nil"/>
              <w:bottom w:val="single" w:sz="4" w:space="0" w:color="auto"/>
              <w:right w:val="single" w:sz="4" w:space="0" w:color="auto"/>
            </w:tcBorders>
            <w:shd w:val="clear" w:color="000000" w:fill="E7E6E6"/>
            <w:vAlign w:val="bottom"/>
            <w:hideMark/>
          </w:tcPr>
          <w:p w14:paraId="5DC677D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Brief description of the digital parameter</w:t>
            </w:r>
          </w:p>
        </w:tc>
      </w:tr>
      <w:tr w:rsidR="00EB61EF" w:rsidRPr="00EB61EF" w14:paraId="5B9CA739"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365873F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IEC-104-Slave.Parameters.Digitals.Digital[#].value</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7A65845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23933E5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RW</w:t>
            </w:r>
          </w:p>
        </w:tc>
        <w:tc>
          <w:tcPr>
            <w:tcW w:w="732" w:type="pct"/>
            <w:tcBorders>
              <w:top w:val="nil"/>
              <w:left w:val="nil"/>
              <w:bottom w:val="single" w:sz="4" w:space="0" w:color="auto"/>
              <w:right w:val="single" w:sz="4" w:space="0" w:color="auto"/>
            </w:tcBorders>
            <w:shd w:val="clear" w:color="000000" w:fill="E7E6E6"/>
            <w:noWrap/>
            <w:vAlign w:val="bottom"/>
            <w:hideMark/>
          </w:tcPr>
          <w:p w14:paraId="62CAB08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14E2CB44"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Digital parameter value</w:t>
            </w:r>
          </w:p>
        </w:tc>
      </w:tr>
      <w:tr w:rsidR="00EB61EF" w:rsidRPr="00EB61EF" w14:paraId="47FAE014"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23C8266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IEC-104-Slave.Parameters.Digitals.Digital[#].minValue</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5075F816"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58BB467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238A772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120AEB8B"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Minimum value of digital parameter</w:t>
            </w:r>
          </w:p>
        </w:tc>
      </w:tr>
      <w:tr w:rsidR="00EB61EF" w:rsidRPr="00EB61EF" w14:paraId="4232288E"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7E733C06"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IEC-104-Slave.Parameters.Digitals.Digital[#].maxValue</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25D2AD70"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620" w:type="pct"/>
            <w:tcBorders>
              <w:top w:val="nil"/>
              <w:left w:val="nil"/>
              <w:bottom w:val="single" w:sz="4" w:space="0" w:color="auto"/>
              <w:right w:val="single" w:sz="4" w:space="0" w:color="auto"/>
            </w:tcBorders>
            <w:shd w:val="clear" w:color="000000" w:fill="E7E6E6"/>
            <w:noWrap/>
            <w:vAlign w:val="bottom"/>
            <w:hideMark/>
          </w:tcPr>
          <w:p w14:paraId="1E5473E3"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28EE88E8"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Integer</w:t>
            </w:r>
          </w:p>
        </w:tc>
        <w:tc>
          <w:tcPr>
            <w:tcW w:w="1227" w:type="pct"/>
            <w:tcBorders>
              <w:top w:val="nil"/>
              <w:left w:val="nil"/>
              <w:bottom w:val="single" w:sz="4" w:space="0" w:color="auto"/>
              <w:right w:val="single" w:sz="4" w:space="0" w:color="auto"/>
            </w:tcBorders>
            <w:shd w:val="clear" w:color="000000" w:fill="E7E6E6"/>
            <w:vAlign w:val="bottom"/>
            <w:hideMark/>
          </w:tcPr>
          <w:p w14:paraId="62070405"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Maximum value of digital parameter</w:t>
            </w:r>
          </w:p>
        </w:tc>
      </w:tr>
      <w:tr w:rsidR="00EB61EF" w:rsidRPr="00EB61EF" w14:paraId="633E1252"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194AA94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IEC-104-Slave.Parameters.Digitals.Digital[#].MultiValues</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604CCC8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M</w:t>
            </w:r>
          </w:p>
        </w:tc>
        <w:tc>
          <w:tcPr>
            <w:tcW w:w="2578" w:type="pct"/>
            <w:gridSpan w:val="3"/>
            <w:tcBorders>
              <w:top w:val="single" w:sz="4" w:space="0" w:color="auto"/>
              <w:left w:val="nil"/>
              <w:bottom w:val="single" w:sz="4" w:space="0" w:color="auto"/>
              <w:right w:val="single" w:sz="4" w:space="0" w:color="000000"/>
            </w:tcBorders>
            <w:shd w:val="clear" w:color="000000" w:fill="E7E6E6"/>
            <w:noWrap/>
            <w:vAlign w:val="bottom"/>
            <w:hideMark/>
          </w:tcPr>
          <w:p w14:paraId="7D4F38AC"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MultiValue choices section</w:t>
            </w:r>
          </w:p>
        </w:tc>
      </w:tr>
      <w:tr w:rsidR="00EB61EF" w:rsidRPr="00EB61EF" w14:paraId="43AFB3C3"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5F51CD19"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IEC-104-Slave.Parameters.Digitals.Digital[#].MultiValues.Item[#].name</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603614D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O</w:t>
            </w:r>
          </w:p>
        </w:tc>
        <w:tc>
          <w:tcPr>
            <w:tcW w:w="620" w:type="pct"/>
            <w:tcBorders>
              <w:top w:val="nil"/>
              <w:left w:val="nil"/>
              <w:bottom w:val="single" w:sz="4" w:space="0" w:color="auto"/>
              <w:right w:val="single" w:sz="4" w:space="0" w:color="auto"/>
            </w:tcBorders>
            <w:shd w:val="clear" w:color="000000" w:fill="E7E6E6"/>
            <w:noWrap/>
            <w:vAlign w:val="bottom"/>
            <w:hideMark/>
          </w:tcPr>
          <w:p w14:paraId="15CA775E"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1351FCE9"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String(8)</w:t>
            </w:r>
          </w:p>
        </w:tc>
        <w:tc>
          <w:tcPr>
            <w:tcW w:w="1227" w:type="pct"/>
            <w:tcBorders>
              <w:top w:val="nil"/>
              <w:left w:val="nil"/>
              <w:bottom w:val="single" w:sz="4" w:space="0" w:color="auto"/>
              <w:right w:val="single" w:sz="4" w:space="0" w:color="auto"/>
            </w:tcBorders>
            <w:shd w:val="clear" w:color="000000" w:fill="E7E6E6"/>
            <w:vAlign w:val="bottom"/>
            <w:hideMark/>
          </w:tcPr>
          <w:p w14:paraId="4B602D1E"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Item name</w:t>
            </w:r>
          </w:p>
        </w:tc>
      </w:tr>
      <w:tr w:rsidR="00EB61EF" w:rsidRPr="00EB61EF" w14:paraId="76C637DF" w14:textId="77777777" w:rsidTr="00EB61EF">
        <w:trPr>
          <w:trHeight w:val="290"/>
        </w:trPr>
        <w:tc>
          <w:tcPr>
            <w:tcW w:w="1988" w:type="pct"/>
            <w:tcBorders>
              <w:top w:val="nil"/>
              <w:left w:val="single" w:sz="4" w:space="0" w:color="auto"/>
              <w:bottom w:val="single" w:sz="4" w:space="0" w:color="auto"/>
              <w:right w:val="nil"/>
            </w:tcBorders>
            <w:shd w:val="clear" w:color="000000" w:fill="E7E6E6"/>
            <w:noWrap/>
            <w:vAlign w:val="bottom"/>
            <w:hideMark/>
          </w:tcPr>
          <w:p w14:paraId="46900DD7" w14:textId="77777777" w:rsidR="00EB61EF" w:rsidRPr="00EB61EF" w:rsidRDefault="00EB61EF" w:rsidP="00EB61EF">
            <w:pPr>
              <w:jc w:val="left"/>
              <w:rPr>
                <w:rFonts w:ascii="Calibri" w:hAnsi="Calibri" w:cs="Calibri"/>
                <w:b/>
                <w:bCs/>
                <w:color w:val="000000"/>
                <w:sz w:val="22"/>
                <w:szCs w:val="22"/>
              </w:rPr>
            </w:pPr>
            <w:r>
              <w:rPr>
                <w:rFonts w:ascii="Calibri" w:hAnsi="Calibri"/>
                <w:b/>
                <w:color w:val="000000"/>
                <w:sz w:val="22"/>
              </w:rPr>
              <w:t>IEC-104-Slave.Parameters.Digitals.Digital[#].MultiValues.Item[#].value</w:t>
            </w:r>
          </w:p>
        </w:tc>
        <w:tc>
          <w:tcPr>
            <w:tcW w:w="434" w:type="pct"/>
            <w:tcBorders>
              <w:top w:val="nil"/>
              <w:left w:val="single" w:sz="4" w:space="0" w:color="auto"/>
              <w:bottom w:val="single" w:sz="4" w:space="0" w:color="auto"/>
              <w:right w:val="single" w:sz="4" w:space="0" w:color="auto"/>
            </w:tcBorders>
            <w:shd w:val="clear" w:color="000000" w:fill="E7E6E6"/>
            <w:noWrap/>
            <w:vAlign w:val="bottom"/>
            <w:hideMark/>
          </w:tcPr>
          <w:p w14:paraId="1F6FCE52"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O</w:t>
            </w:r>
          </w:p>
        </w:tc>
        <w:tc>
          <w:tcPr>
            <w:tcW w:w="620" w:type="pct"/>
            <w:tcBorders>
              <w:top w:val="nil"/>
              <w:left w:val="nil"/>
              <w:bottom w:val="single" w:sz="4" w:space="0" w:color="auto"/>
              <w:right w:val="single" w:sz="4" w:space="0" w:color="auto"/>
            </w:tcBorders>
            <w:shd w:val="clear" w:color="000000" w:fill="E7E6E6"/>
            <w:noWrap/>
            <w:vAlign w:val="bottom"/>
            <w:hideMark/>
          </w:tcPr>
          <w:p w14:paraId="1F4AD1C5"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RO</w:t>
            </w:r>
          </w:p>
        </w:tc>
        <w:tc>
          <w:tcPr>
            <w:tcW w:w="732" w:type="pct"/>
            <w:tcBorders>
              <w:top w:val="nil"/>
              <w:left w:val="nil"/>
              <w:bottom w:val="single" w:sz="4" w:space="0" w:color="auto"/>
              <w:right w:val="single" w:sz="4" w:space="0" w:color="auto"/>
            </w:tcBorders>
            <w:shd w:val="clear" w:color="000000" w:fill="E7E6E6"/>
            <w:noWrap/>
            <w:vAlign w:val="bottom"/>
            <w:hideMark/>
          </w:tcPr>
          <w:p w14:paraId="145E2BF7" w14:textId="77777777" w:rsidR="00EB61EF" w:rsidRPr="00EB61EF" w:rsidRDefault="00EB61EF" w:rsidP="00EB61EF">
            <w:pPr>
              <w:jc w:val="center"/>
              <w:rPr>
                <w:rFonts w:ascii="Calibri" w:hAnsi="Calibri" w:cs="Calibri"/>
                <w:color w:val="000000"/>
                <w:sz w:val="22"/>
                <w:szCs w:val="22"/>
              </w:rPr>
            </w:pPr>
            <w:r>
              <w:rPr>
                <w:rFonts w:ascii="Calibri" w:hAnsi="Calibri"/>
                <w:color w:val="000000"/>
                <w:sz w:val="22"/>
              </w:rPr>
              <w:t>String(16)</w:t>
            </w:r>
          </w:p>
        </w:tc>
        <w:tc>
          <w:tcPr>
            <w:tcW w:w="1227" w:type="pct"/>
            <w:tcBorders>
              <w:top w:val="nil"/>
              <w:left w:val="nil"/>
              <w:bottom w:val="single" w:sz="4" w:space="0" w:color="auto"/>
              <w:right w:val="single" w:sz="4" w:space="0" w:color="auto"/>
            </w:tcBorders>
            <w:shd w:val="clear" w:color="000000" w:fill="E7E6E6"/>
            <w:vAlign w:val="bottom"/>
            <w:hideMark/>
          </w:tcPr>
          <w:p w14:paraId="7BC95B73" w14:textId="77777777" w:rsidR="00EB61EF" w:rsidRPr="00EB61EF" w:rsidRDefault="00EB61EF" w:rsidP="00EB61EF">
            <w:pPr>
              <w:jc w:val="left"/>
              <w:rPr>
                <w:rFonts w:ascii="Calibri" w:hAnsi="Calibri" w:cs="Calibri"/>
                <w:color w:val="000000"/>
                <w:sz w:val="22"/>
                <w:szCs w:val="22"/>
              </w:rPr>
            </w:pPr>
            <w:r>
              <w:rPr>
                <w:rFonts w:ascii="Calibri" w:hAnsi="Calibri"/>
                <w:color w:val="000000"/>
                <w:sz w:val="22"/>
              </w:rPr>
              <w:t>Item value</w:t>
            </w:r>
          </w:p>
        </w:tc>
      </w:tr>
    </w:tbl>
    <w:p w14:paraId="4B025F46" w14:textId="77777777" w:rsidR="00EB61EF" w:rsidRPr="00CB1BFB" w:rsidRDefault="00EB61EF" w:rsidP="00CB1BFB"/>
    <w:p w14:paraId="2B506CA0" w14:textId="77777777" w:rsidR="00193895" w:rsidRDefault="00193895" w:rsidP="002E5084"/>
    <w:p w14:paraId="4763F36B" w14:textId="77777777" w:rsidR="00943EA3" w:rsidRDefault="00943EA3" w:rsidP="00943EA3">
      <w:pPr>
        <w:jc w:val="left"/>
        <w:rPr>
          <w:rFonts w:cs="Arial"/>
          <w:b/>
          <w:caps/>
          <w:sz w:val="22"/>
          <w:szCs w:val="24"/>
        </w:rPr>
      </w:pPr>
      <w:r>
        <w:br w:type="page"/>
      </w:r>
    </w:p>
    <w:p w14:paraId="607E19AC" w14:textId="70CE0860" w:rsidR="00C74C2C" w:rsidRPr="00C74C2C" w:rsidRDefault="00C74C2C" w:rsidP="00C74C2C">
      <w:pPr>
        <w:spacing w:before="240" w:after="240"/>
        <w:jc w:val="right"/>
        <w:outlineLvl w:val="0"/>
        <w:rPr>
          <w:rFonts w:cs="Arial"/>
          <w:b/>
          <w:caps/>
          <w:sz w:val="22"/>
          <w:szCs w:val="24"/>
        </w:rPr>
      </w:pPr>
      <w:bookmarkStart w:id="2005" w:name="_Toc13060225"/>
      <w:bookmarkStart w:id="2006" w:name="_Toc13061218"/>
      <w:bookmarkStart w:id="2007" w:name="_Toc13060226"/>
      <w:bookmarkStart w:id="2008" w:name="_Toc13061219"/>
      <w:bookmarkStart w:id="2009" w:name="_Toc13060231"/>
      <w:bookmarkStart w:id="2010" w:name="_Toc13061224"/>
      <w:bookmarkStart w:id="2011" w:name="_Toc13060232"/>
      <w:bookmarkStart w:id="2012" w:name="_Toc13061225"/>
      <w:bookmarkStart w:id="2013" w:name="_Toc13060233"/>
      <w:bookmarkStart w:id="2014" w:name="_Toc13061226"/>
      <w:bookmarkStart w:id="2015" w:name="_Toc13060240"/>
      <w:bookmarkStart w:id="2016" w:name="_Toc13061233"/>
      <w:bookmarkStart w:id="2017" w:name="_Toc13060244"/>
      <w:bookmarkStart w:id="2018" w:name="_Toc13061237"/>
      <w:bookmarkStart w:id="2019" w:name="_Toc13060245"/>
      <w:bookmarkStart w:id="2020" w:name="_Toc13061238"/>
      <w:bookmarkStart w:id="2021" w:name="_Toc13060260"/>
      <w:bookmarkStart w:id="2022" w:name="_Toc13061253"/>
      <w:bookmarkStart w:id="2023" w:name="_Toc530572257"/>
      <w:bookmarkStart w:id="2024" w:name="_Toc530573643"/>
      <w:bookmarkStart w:id="2025" w:name="_Toc530642566"/>
      <w:bookmarkStart w:id="2026" w:name="_Toc530642616"/>
      <w:bookmarkStart w:id="2027" w:name="_Toc530642799"/>
      <w:bookmarkStart w:id="2028" w:name="_Toc530642914"/>
      <w:bookmarkStart w:id="2029" w:name="_Toc530642970"/>
      <w:bookmarkStart w:id="2030" w:name="_Toc530648265"/>
      <w:bookmarkStart w:id="2031" w:name="_Toc530648282"/>
      <w:bookmarkStart w:id="2032" w:name="_Toc530655492"/>
      <w:bookmarkStart w:id="2033" w:name="_Toc530655511"/>
      <w:bookmarkStart w:id="2034" w:name="_Toc530655887"/>
      <w:bookmarkStart w:id="2035" w:name="_Toc530656758"/>
      <w:bookmarkStart w:id="2036" w:name="_Toc530657727"/>
      <w:bookmarkStart w:id="2037" w:name="_Toc530658808"/>
      <w:bookmarkStart w:id="2038" w:name="_Toc530667110"/>
      <w:bookmarkStart w:id="2039" w:name="_Toc530667121"/>
      <w:bookmarkStart w:id="2040" w:name="_Toc1124123"/>
      <w:bookmarkStart w:id="2041" w:name="_Toc1387227"/>
      <w:bookmarkStart w:id="2042" w:name="_Toc1394727"/>
      <w:bookmarkStart w:id="2043" w:name="_Toc1394883"/>
      <w:bookmarkStart w:id="2044" w:name="_Toc1124124"/>
      <w:bookmarkStart w:id="2045" w:name="_Toc1387228"/>
      <w:bookmarkStart w:id="2046" w:name="_Toc1394728"/>
      <w:bookmarkStart w:id="2047" w:name="_Toc1394884"/>
      <w:bookmarkStart w:id="2048" w:name="_Toc1124125"/>
      <w:bookmarkStart w:id="2049" w:name="_Toc1387229"/>
      <w:bookmarkStart w:id="2050" w:name="_Toc1394729"/>
      <w:bookmarkStart w:id="2051" w:name="_Toc1394885"/>
      <w:bookmarkStart w:id="2052" w:name="_Toc1124126"/>
      <w:bookmarkStart w:id="2053" w:name="_Toc1387230"/>
      <w:bookmarkStart w:id="2054" w:name="_Toc1394730"/>
      <w:bookmarkStart w:id="2055" w:name="_Toc1394886"/>
      <w:bookmarkStart w:id="2056" w:name="_Toc1124127"/>
      <w:bookmarkStart w:id="2057" w:name="_Toc1387231"/>
      <w:bookmarkStart w:id="2058" w:name="_Toc1394731"/>
      <w:bookmarkStart w:id="2059" w:name="_Toc1394887"/>
      <w:bookmarkStart w:id="2060" w:name="_Toc1124128"/>
      <w:bookmarkStart w:id="2061" w:name="_Toc1387232"/>
      <w:bookmarkStart w:id="2062" w:name="_Toc1394732"/>
      <w:bookmarkStart w:id="2063" w:name="_Toc1394888"/>
      <w:bookmarkStart w:id="2064" w:name="_Toc1124132"/>
      <w:bookmarkStart w:id="2065" w:name="_Toc1387236"/>
      <w:bookmarkStart w:id="2066" w:name="_Toc1394736"/>
      <w:bookmarkStart w:id="2067" w:name="_Toc1394892"/>
      <w:bookmarkStart w:id="2068" w:name="_Toc1124133"/>
      <w:bookmarkStart w:id="2069" w:name="_Toc1387237"/>
      <w:bookmarkStart w:id="2070" w:name="_Toc1394737"/>
      <w:bookmarkStart w:id="2071" w:name="_Toc1394893"/>
      <w:bookmarkStart w:id="2072" w:name="_Interoperabilità"/>
      <w:bookmarkStart w:id="2073" w:name="_Toc455134332"/>
      <w:bookmarkStart w:id="2074" w:name="_Toc455478896"/>
      <w:bookmarkStart w:id="2075" w:name="_Toc455478951"/>
      <w:bookmarkStart w:id="2076" w:name="_Toc455480347"/>
      <w:bookmarkStart w:id="2077" w:name="_Toc455480402"/>
      <w:bookmarkStart w:id="2078" w:name="_Toc455484200"/>
      <w:bookmarkStart w:id="2079" w:name="_Toc455484255"/>
      <w:bookmarkStart w:id="2080" w:name="_Toc455731614"/>
      <w:bookmarkStart w:id="2081" w:name="_Toc455731672"/>
      <w:bookmarkStart w:id="2082" w:name="_Toc455731732"/>
      <w:bookmarkStart w:id="2083" w:name="_Toc455731794"/>
      <w:bookmarkStart w:id="2084" w:name="_Toc455731856"/>
      <w:bookmarkStart w:id="2085" w:name="_Toc455731918"/>
      <w:bookmarkStart w:id="2086" w:name="_Toc455738665"/>
      <w:bookmarkStart w:id="2087" w:name="_Toc456000275"/>
      <w:bookmarkStart w:id="2088" w:name="_Toc456101146"/>
      <w:bookmarkStart w:id="2089" w:name="_Toc456101216"/>
      <w:bookmarkStart w:id="2090" w:name="_Toc456101470"/>
      <w:bookmarkStart w:id="2091" w:name="_Toc456101646"/>
      <w:bookmarkStart w:id="2092" w:name="_Toc456119856"/>
      <w:bookmarkStart w:id="2093" w:name="_Toc456174816"/>
      <w:bookmarkStart w:id="2094" w:name="_Toc456188697"/>
      <w:bookmarkStart w:id="2095" w:name="_Toc456196418"/>
      <w:bookmarkStart w:id="2096" w:name="_Toc456197371"/>
      <w:bookmarkStart w:id="2097" w:name="_Toc456263367"/>
      <w:bookmarkStart w:id="2098" w:name="_Toc456264128"/>
      <w:bookmarkStart w:id="2099" w:name="_Toc476576877"/>
      <w:bookmarkStart w:id="2100" w:name="_Toc476577486"/>
      <w:bookmarkStart w:id="2101" w:name="_Toc476917280"/>
      <w:bookmarkStart w:id="2102" w:name="_Toc491416887"/>
      <w:bookmarkStart w:id="2103" w:name="_Toc491418579"/>
      <w:bookmarkStart w:id="2104" w:name="_Toc511746547"/>
      <w:bookmarkStart w:id="2105" w:name="_Toc476576878"/>
      <w:bookmarkStart w:id="2106" w:name="_Toc476577487"/>
      <w:bookmarkStart w:id="2107" w:name="_Toc476917281"/>
      <w:bookmarkStart w:id="2108" w:name="_Toc491416888"/>
      <w:bookmarkStart w:id="2109" w:name="_Toc491418580"/>
      <w:bookmarkStart w:id="2110" w:name="_Toc511746548"/>
      <w:bookmarkStart w:id="2111" w:name="_Toc476576879"/>
      <w:bookmarkStart w:id="2112" w:name="_Toc476577488"/>
      <w:bookmarkStart w:id="2113" w:name="_Toc476917282"/>
      <w:bookmarkStart w:id="2114" w:name="_Toc491416889"/>
      <w:bookmarkStart w:id="2115" w:name="_Toc491418581"/>
      <w:bookmarkStart w:id="2116" w:name="_Toc511746549"/>
      <w:bookmarkStart w:id="2117" w:name="_Toc476576881"/>
      <w:bookmarkStart w:id="2118" w:name="_Toc476577489"/>
      <w:bookmarkStart w:id="2119" w:name="_Toc476917283"/>
      <w:bookmarkStart w:id="2120" w:name="_Toc491416890"/>
      <w:bookmarkStart w:id="2121" w:name="_Toc491418582"/>
      <w:bookmarkStart w:id="2122" w:name="_Toc511746550"/>
      <w:bookmarkStart w:id="2123" w:name="_Toc476576882"/>
      <w:bookmarkStart w:id="2124" w:name="_Toc476577490"/>
      <w:bookmarkStart w:id="2125" w:name="_Toc476917284"/>
      <w:bookmarkStart w:id="2126" w:name="_Toc491416891"/>
      <w:bookmarkStart w:id="2127" w:name="_Toc491418583"/>
      <w:bookmarkStart w:id="2128" w:name="_Toc511746551"/>
      <w:bookmarkStart w:id="2129" w:name="_Toc476576883"/>
      <w:bookmarkStart w:id="2130" w:name="_Toc476577491"/>
      <w:bookmarkStart w:id="2131" w:name="_Toc476917285"/>
      <w:bookmarkStart w:id="2132" w:name="_Toc491416892"/>
      <w:bookmarkStart w:id="2133" w:name="_Toc491418584"/>
      <w:bookmarkStart w:id="2134" w:name="_Toc511746552"/>
      <w:bookmarkStart w:id="2135" w:name="_Toc476576884"/>
      <w:bookmarkStart w:id="2136" w:name="_Toc476577492"/>
      <w:bookmarkStart w:id="2137" w:name="_Toc476917286"/>
      <w:bookmarkStart w:id="2138" w:name="_Toc491416893"/>
      <w:bookmarkStart w:id="2139" w:name="_Toc491418585"/>
      <w:bookmarkStart w:id="2140" w:name="_Toc511746553"/>
      <w:bookmarkStart w:id="2141" w:name="_Toc476576885"/>
      <w:bookmarkStart w:id="2142" w:name="_Toc476577493"/>
      <w:bookmarkStart w:id="2143" w:name="_Toc476917287"/>
      <w:bookmarkStart w:id="2144" w:name="_Toc491416894"/>
      <w:bookmarkStart w:id="2145" w:name="_Toc491418586"/>
      <w:bookmarkStart w:id="2146" w:name="_Toc511746554"/>
      <w:bookmarkStart w:id="2147" w:name="_Toc476576886"/>
      <w:bookmarkStart w:id="2148" w:name="_Toc476577494"/>
      <w:bookmarkStart w:id="2149" w:name="_Toc476917288"/>
      <w:bookmarkStart w:id="2150" w:name="_Toc491416895"/>
      <w:bookmarkStart w:id="2151" w:name="_Toc491418587"/>
      <w:bookmarkStart w:id="2152" w:name="_Toc511746555"/>
      <w:bookmarkStart w:id="2153" w:name="_Toc476576887"/>
      <w:bookmarkStart w:id="2154" w:name="_Toc476577495"/>
      <w:bookmarkStart w:id="2155" w:name="_Toc476917289"/>
      <w:bookmarkStart w:id="2156" w:name="_Toc491416896"/>
      <w:bookmarkStart w:id="2157" w:name="_Toc491418588"/>
      <w:bookmarkStart w:id="2158" w:name="_Toc511746556"/>
      <w:bookmarkStart w:id="2159" w:name="_Toc476917290"/>
      <w:bookmarkStart w:id="2160" w:name="_Toc491416897"/>
      <w:bookmarkStart w:id="2161" w:name="_Toc491418589"/>
      <w:bookmarkStart w:id="2162" w:name="_Toc511746557"/>
      <w:bookmarkStart w:id="2163" w:name="_Toc476917291"/>
      <w:bookmarkStart w:id="2164" w:name="_Toc491416898"/>
      <w:bookmarkStart w:id="2165" w:name="_Toc491418590"/>
      <w:bookmarkStart w:id="2166" w:name="_Toc511746558"/>
      <w:bookmarkStart w:id="2167" w:name="_Toc476917292"/>
      <w:bookmarkStart w:id="2168" w:name="_Toc491416899"/>
      <w:bookmarkStart w:id="2169" w:name="_Toc491418591"/>
      <w:bookmarkStart w:id="2170" w:name="_Toc511746559"/>
      <w:bookmarkStart w:id="2171" w:name="_Toc476917293"/>
      <w:bookmarkStart w:id="2172" w:name="_Toc491416900"/>
      <w:bookmarkStart w:id="2173" w:name="_Toc491418592"/>
      <w:bookmarkStart w:id="2174" w:name="_Toc511746560"/>
      <w:bookmarkStart w:id="2175" w:name="_Toc476917294"/>
      <w:bookmarkStart w:id="2176" w:name="_Toc491416901"/>
      <w:bookmarkStart w:id="2177" w:name="_Toc491418593"/>
      <w:bookmarkStart w:id="2178" w:name="_Toc511746561"/>
      <w:bookmarkStart w:id="2179" w:name="_Toc476917295"/>
      <w:bookmarkStart w:id="2180" w:name="_Toc491416902"/>
      <w:bookmarkStart w:id="2181" w:name="_Toc491418594"/>
      <w:bookmarkStart w:id="2182" w:name="_Toc511746562"/>
      <w:bookmarkStart w:id="2183" w:name="_Toc476917296"/>
      <w:bookmarkStart w:id="2184" w:name="_Toc491416903"/>
      <w:bookmarkStart w:id="2185" w:name="_Toc491418595"/>
      <w:bookmarkStart w:id="2186" w:name="_Toc511746563"/>
      <w:bookmarkStart w:id="2187" w:name="_Toc476576890"/>
      <w:bookmarkStart w:id="2188" w:name="_Toc476577496"/>
      <w:bookmarkStart w:id="2189" w:name="_Toc476917297"/>
      <w:bookmarkStart w:id="2190" w:name="_Toc491416904"/>
      <w:bookmarkStart w:id="2191" w:name="_Toc491418596"/>
      <w:bookmarkStart w:id="2192" w:name="_Toc511746564"/>
      <w:bookmarkStart w:id="2193" w:name="_Toc476576891"/>
      <w:bookmarkStart w:id="2194" w:name="_Toc476577497"/>
      <w:bookmarkStart w:id="2195" w:name="_Toc476917298"/>
      <w:bookmarkStart w:id="2196" w:name="_Toc491416905"/>
      <w:bookmarkStart w:id="2197" w:name="_Toc491418597"/>
      <w:bookmarkStart w:id="2198" w:name="_Toc511746565"/>
      <w:bookmarkStart w:id="2199" w:name="_Toc476576892"/>
      <w:bookmarkStart w:id="2200" w:name="_Toc476577498"/>
      <w:bookmarkStart w:id="2201" w:name="_Toc476917299"/>
      <w:bookmarkStart w:id="2202" w:name="_Toc491416906"/>
      <w:bookmarkStart w:id="2203" w:name="_Toc491418598"/>
      <w:bookmarkStart w:id="2204" w:name="_Toc511746566"/>
      <w:bookmarkStart w:id="2205" w:name="_Toc476576893"/>
      <w:bookmarkStart w:id="2206" w:name="_Toc476577499"/>
      <w:bookmarkStart w:id="2207" w:name="_Toc476917300"/>
      <w:bookmarkStart w:id="2208" w:name="_Toc491416907"/>
      <w:bookmarkStart w:id="2209" w:name="_Toc491418599"/>
      <w:bookmarkStart w:id="2210" w:name="_Toc511746567"/>
      <w:bookmarkStart w:id="2211" w:name="_Toc476576894"/>
      <w:bookmarkStart w:id="2212" w:name="_Toc476577500"/>
      <w:bookmarkStart w:id="2213" w:name="_Toc476917301"/>
      <w:bookmarkStart w:id="2214" w:name="_Toc491416908"/>
      <w:bookmarkStart w:id="2215" w:name="_Toc491418600"/>
      <w:bookmarkStart w:id="2216" w:name="_Toc511746568"/>
      <w:bookmarkStart w:id="2217" w:name="_Toc476576895"/>
      <w:bookmarkStart w:id="2218" w:name="_Toc476577501"/>
      <w:bookmarkStart w:id="2219" w:name="_Toc476917302"/>
      <w:bookmarkStart w:id="2220" w:name="_Toc491416909"/>
      <w:bookmarkStart w:id="2221" w:name="_Toc491418601"/>
      <w:bookmarkStart w:id="2222" w:name="_Toc511746569"/>
      <w:bookmarkStart w:id="2223" w:name="_Toc476576896"/>
      <w:bookmarkStart w:id="2224" w:name="_Toc476577502"/>
      <w:bookmarkStart w:id="2225" w:name="_Toc476917303"/>
      <w:bookmarkStart w:id="2226" w:name="_Toc491416910"/>
      <w:bookmarkStart w:id="2227" w:name="_Toc491418602"/>
      <w:bookmarkStart w:id="2228" w:name="_Toc511746570"/>
      <w:bookmarkStart w:id="2229" w:name="_Toc476576897"/>
      <w:bookmarkStart w:id="2230" w:name="_Toc476577503"/>
      <w:bookmarkStart w:id="2231" w:name="_Toc476917304"/>
      <w:bookmarkStart w:id="2232" w:name="_Toc491416911"/>
      <w:bookmarkStart w:id="2233" w:name="_Toc491418603"/>
      <w:bookmarkStart w:id="2234" w:name="_Toc511746571"/>
      <w:bookmarkStart w:id="2235" w:name="_Toc476917305"/>
      <w:bookmarkStart w:id="2236" w:name="_Toc491416912"/>
      <w:bookmarkStart w:id="2237" w:name="_Toc491418604"/>
      <w:bookmarkStart w:id="2238" w:name="_Toc511746572"/>
      <w:bookmarkStart w:id="2239" w:name="_Toc476917306"/>
      <w:bookmarkStart w:id="2240" w:name="_Toc491416913"/>
      <w:bookmarkStart w:id="2241" w:name="_Toc491418605"/>
      <w:bookmarkStart w:id="2242" w:name="_Toc511746573"/>
      <w:bookmarkStart w:id="2243" w:name="_Toc476917307"/>
      <w:bookmarkStart w:id="2244" w:name="_Toc491416914"/>
      <w:bookmarkStart w:id="2245" w:name="_Toc491418606"/>
      <w:bookmarkStart w:id="2246" w:name="_Toc511746574"/>
      <w:bookmarkStart w:id="2247" w:name="_Toc476917308"/>
      <w:bookmarkStart w:id="2248" w:name="_Toc491416915"/>
      <w:bookmarkStart w:id="2249" w:name="_Toc491418607"/>
      <w:bookmarkStart w:id="2250" w:name="_Toc511746575"/>
      <w:bookmarkStart w:id="2251" w:name="_Toc476917309"/>
      <w:bookmarkStart w:id="2252" w:name="_Toc491416916"/>
      <w:bookmarkStart w:id="2253" w:name="_Toc491418608"/>
      <w:bookmarkStart w:id="2254" w:name="_Toc511746576"/>
      <w:bookmarkStart w:id="2255" w:name="_Toc454809305"/>
      <w:bookmarkStart w:id="2256" w:name="_Toc454874264"/>
      <w:bookmarkStart w:id="2257" w:name="_Toc454883172"/>
      <w:bookmarkStart w:id="2258" w:name="_Toc454983023"/>
      <w:bookmarkStart w:id="2259" w:name="_Toc454989568"/>
      <w:bookmarkStart w:id="2260" w:name="_Toc454994152"/>
      <w:bookmarkStart w:id="2261" w:name="_Toc455050066"/>
      <w:bookmarkStart w:id="2262" w:name="_Toc455050136"/>
      <w:bookmarkStart w:id="2263" w:name="_Toc455050189"/>
      <w:bookmarkStart w:id="2264" w:name="_Toc455075304"/>
      <w:bookmarkStart w:id="2265" w:name="_Toc455076238"/>
      <w:bookmarkStart w:id="2266" w:name="_Toc455089436"/>
      <w:bookmarkStart w:id="2267" w:name="_Toc455128732"/>
      <w:bookmarkStart w:id="2268" w:name="_Toc455134342"/>
      <w:bookmarkStart w:id="2269" w:name="_Toc455478906"/>
      <w:bookmarkStart w:id="2270" w:name="_Toc455478961"/>
      <w:bookmarkStart w:id="2271" w:name="_Toc455480357"/>
      <w:bookmarkStart w:id="2272" w:name="_Toc455480412"/>
      <w:bookmarkStart w:id="2273" w:name="_Toc455484210"/>
      <w:bookmarkStart w:id="2274" w:name="_Toc455484265"/>
      <w:bookmarkStart w:id="2275" w:name="_Toc455731620"/>
      <w:bookmarkStart w:id="2276" w:name="_Toc455731678"/>
      <w:bookmarkStart w:id="2277" w:name="_Toc455731738"/>
      <w:bookmarkStart w:id="2278" w:name="_Toc455731800"/>
      <w:bookmarkStart w:id="2279" w:name="_Toc455731862"/>
      <w:bookmarkStart w:id="2280" w:name="_Toc455731924"/>
      <w:bookmarkStart w:id="2281" w:name="_Toc455738671"/>
      <w:bookmarkStart w:id="2282" w:name="_Toc456000281"/>
      <w:bookmarkStart w:id="2283" w:name="_Toc456101152"/>
      <w:bookmarkStart w:id="2284" w:name="_Toc456101222"/>
      <w:bookmarkStart w:id="2285" w:name="_Toc456101476"/>
      <w:bookmarkStart w:id="2286" w:name="_Toc456101652"/>
      <w:bookmarkStart w:id="2287" w:name="_Toc456119862"/>
      <w:bookmarkStart w:id="2288" w:name="_Toc456174822"/>
      <w:bookmarkStart w:id="2289" w:name="_Toc456188703"/>
      <w:bookmarkStart w:id="2290" w:name="_Toc456196424"/>
      <w:bookmarkStart w:id="2291" w:name="_Toc456197377"/>
      <w:bookmarkStart w:id="2292" w:name="_Toc456263373"/>
      <w:bookmarkStart w:id="2293" w:name="_Toc456264134"/>
      <w:bookmarkStart w:id="2294" w:name="_Toc476576900"/>
      <w:bookmarkStart w:id="2295" w:name="_Toc476577504"/>
      <w:bookmarkStart w:id="2296" w:name="_Toc476917310"/>
      <w:bookmarkStart w:id="2297" w:name="_Toc491416917"/>
      <w:bookmarkStart w:id="2298" w:name="_Toc491418609"/>
      <w:bookmarkStart w:id="2299" w:name="_Toc511746577"/>
      <w:bookmarkStart w:id="2300" w:name="_Toc476576901"/>
      <w:bookmarkStart w:id="2301" w:name="_Toc476577505"/>
      <w:bookmarkStart w:id="2302" w:name="_Toc476917311"/>
      <w:bookmarkStart w:id="2303" w:name="_Toc491416918"/>
      <w:bookmarkStart w:id="2304" w:name="_Toc491418610"/>
      <w:bookmarkStart w:id="2305" w:name="_Toc511746578"/>
      <w:bookmarkStart w:id="2306" w:name="_Toc476576903"/>
      <w:bookmarkStart w:id="2307" w:name="_Toc476577506"/>
      <w:bookmarkStart w:id="2308" w:name="_Toc476917312"/>
      <w:bookmarkStart w:id="2309" w:name="_Toc491416919"/>
      <w:bookmarkStart w:id="2310" w:name="_Toc491418611"/>
      <w:bookmarkStart w:id="2311" w:name="_Toc511746579"/>
      <w:bookmarkStart w:id="2312" w:name="_Toc476576904"/>
      <w:bookmarkStart w:id="2313" w:name="_Toc476577507"/>
      <w:bookmarkStart w:id="2314" w:name="_Toc476917313"/>
      <w:bookmarkStart w:id="2315" w:name="_Toc491416920"/>
      <w:bookmarkStart w:id="2316" w:name="_Toc491418612"/>
      <w:bookmarkStart w:id="2317" w:name="_Toc511746580"/>
      <w:bookmarkStart w:id="2318" w:name="_Toc476917314"/>
      <w:bookmarkStart w:id="2319" w:name="_Toc491416921"/>
      <w:bookmarkStart w:id="2320" w:name="_Toc491418613"/>
      <w:bookmarkStart w:id="2321" w:name="_Toc511746581"/>
      <w:bookmarkStart w:id="2322" w:name="_Toc476917315"/>
      <w:bookmarkStart w:id="2323" w:name="_Toc491416922"/>
      <w:bookmarkStart w:id="2324" w:name="_Toc491418614"/>
      <w:bookmarkStart w:id="2325" w:name="_Toc511746582"/>
      <w:bookmarkStart w:id="2326" w:name="_Toc476917316"/>
      <w:bookmarkStart w:id="2327" w:name="_Toc491416923"/>
      <w:bookmarkStart w:id="2328" w:name="_Toc491418615"/>
      <w:bookmarkStart w:id="2329" w:name="_Toc511746583"/>
      <w:bookmarkStart w:id="2330" w:name="_Toc476917317"/>
      <w:bookmarkStart w:id="2331" w:name="_Toc491416924"/>
      <w:bookmarkStart w:id="2332" w:name="_Toc491418616"/>
      <w:bookmarkStart w:id="2333" w:name="_Toc511746584"/>
      <w:bookmarkStart w:id="2334" w:name="_Toc476917318"/>
      <w:bookmarkStart w:id="2335" w:name="_Toc491416925"/>
      <w:bookmarkStart w:id="2336" w:name="_Toc491418617"/>
      <w:bookmarkStart w:id="2337" w:name="_Toc511746585"/>
      <w:bookmarkStart w:id="2338" w:name="_Toc476917319"/>
      <w:bookmarkStart w:id="2339" w:name="_Toc491416926"/>
      <w:bookmarkStart w:id="2340" w:name="_Toc491418618"/>
      <w:bookmarkStart w:id="2341" w:name="_Toc511746586"/>
      <w:bookmarkStart w:id="2342" w:name="_Toc476917320"/>
      <w:bookmarkStart w:id="2343" w:name="_Toc491416927"/>
      <w:bookmarkStart w:id="2344" w:name="_Toc491418619"/>
      <w:bookmarkStart w:id="2345" w:name="_Toc511746587"/>
      <w:bookmarkStart w:id="2346" w:name="_Toc454989580"/>
      <w:bookmarkStart w:id="2347" w:name="_Toc454994164"/>
      <w:bookmarkStart w:id="2348" w:name="_Toc455050078"/>
      <w:bookmarkStart w:id="2349" w:name="_Toc455050148"/>
      <w:bookmarkStart w:id="2350" w:name="_Toc455050201"/>
      <w:bookmarkStart w:id="2351" w:name="_Toc455075316"/>
      <w:bookmarkStart w:id="2352" w:name="_Toc455076250"/>
      <w:bookmarkStart w:id="2353" w:name="_Toc455089447"/>
      <w:bookmarkStart w:id="2354" w:name="_Toc455128743"/>
      <w:bookmarkStart w:id="2355" w:name="_Toc455134352"/>
      <w:bookmarkStart w:id="2356" w:name="_Toc455478917"/>
      <w:bookmarkStart w:id="2357" w:name="_Toc455478972"/>
      <w:bookmarkStart w:id="2358" w:name="_Toc455480368"/>
      <w:bookmarkStart w:id="2359" w:name="_Toc455480423"/>
      <w:bookmarkStart w:id="2360" w:name="_Toc455484221"/>
      <w:bookmarkStart w:id="2361" w:name="_Toc455484276"/>
      <w:bookmarkStart w:id="2362" w:name="_Toc455731632"/>
      <w:bookmarkStart w:id="2363" w:name="_Toc455731690"/>
      <w:bookmarkStart w:id="2364" w:name="_Toc455731750"/>
      <w:bookmarkStart w:id="2365" w:name="_Toc455731812"/>
      <w:bookmarkStart w:id="2366" w:name="_Toc455731874"/>
      <w:bookmarkStart w:id="2367" w:name="_Toc455731936"/>
      <w:bookmarkStart w:id="2368" w:name="_Toc455738683"/>
      <w:bookmarkStart w:id="2369" w:name="_Toc456000293"/>
      <w:bookmarkStart w:id="2370" w:name="_Toc456101163"/>
      <w:bookmarkStart w:id="2371" w:name="_Toc456101233"/>
      <w:bookmarkStart w:id="2372" w:name="_Toc456101487"/>
      <w:bookmarkStart w:id="2373" w:name="_Toc456101663"/>
      <w:bookmarkStart w:id="2374" w:name="_Toc456119873"/>
      <w:bookmarkStart w:id="2375" w:name="_Toc456174833"/>
      <w:bookmarkStart w:id="2376" w:name="_Toc456188714"/>
      <w:bookmarkStart w:id="2377" w:name="_Toc456196435"/>
      <w:bookmarkStart w:id="2378" w:name="_Toc456197388"/>
      <w:bookmarkStart w:id="2379" w:name="_Toc456263384"/>
      <w:bookmarkStart w:id="2380" w:name="_Toc456264145"/>
      <w:bookmarkStart w:id="2381" w:name="_Toc476576913"/>
      <w:bookmarkStart w:id="2382" w:name="_Toc476577508"/>
      <w:bookmarkStart w:id="2383" w:name="_Toc454983035"/>
      <w:bookmarkStart w:id="2384" w:name="_Toc454989582"/>
      <w:bookmarkStart w:id="2385" w:name="_Toc456197397"/>
      <w:bookmarkStart w:id="2386" w:name="_Toc456263393"/>
      <w:bookmarkStart w:id="2387" w:name="_Toc456264154"/>
      <w:bookmarkStart w:id="2388" w:name="_Toc456197398"/>
      <w:bookmarkStart w:id="2389" w:name="_Toc456263394"/>
      <w:bookmarkStart w:id="2390" w:name="_Toc456264155"/>
      <w:bookmarkStart w:id="2391" w:name="_Toc456197399"/>
      <w:bookmarkStart w:id="2392" w:name="_Toc456263395"/>
      <w:bookmarkStart w:id="2393" w:name="_Toc456264156"/>
      <w:bookmarkStart w:id="2394" w:name="_Toc456197400"/>
      <w:bookmarkStart w:id="2395" w:name="_Toc456263396"/>
      <w:bookmarkStart w:id="2396" w:name="_Toc456264157"/>
      <w:bookmarkStart w:id="2397" w:name="_Toc456197401"/>
      <w:bookmarkStart w:id="2398" w:name="_Toc456263397"/>
      <w:bookmarkStart w:id="2399" w:name="_Toc456264158"/>
      <w:bookmarkStart w:id="2400" w:name="_Toc456197402"/>
      <w:bookmarkStart w:id="2401" w:name="_Toc456263398"/>
      <w:bookmarkStart w:id="2402" w:name="_Toc456264159"/>
      <w:bookmarkStart w:id="2403" w:name="_Toc455731649"/>
      <w:bookmarkStart w:id="2404" w:name="_Toc455731707"/>
      <w:bookmarkStart w:id="2405" w:name="_Toc455731767"/>
      <w:bookmarkStart w:id="2406" w:name="_Toc455731829"/>
      <w:bookmarkStart w:id="2407" w:name="_Toc455731891"/>
      <w:bookmarkStart w:id="2408" w:name="_Toc455731953"/>
      <w:bookmarkStart w:id="2409" w:name="_Toc455738700"/>
      <w:bookmarkStart w:id="2410" w:name="_Toc456000310"/>
      <w:bookmarkStart w:id="2411" w:name="_Toc456101180"/>
      <w:bookmarkStart w:id="2412" w:name="_Toc456101250"/>
      <w:bookmarkStart w:id="2413" w:name="_Toc456101504"/>
      <w:bookmarkStart w:id="2414" w:name="_Toc456101680"/>
      <w:bookmarkStart w:id="2415" w:name="_Toc456119890"/>
      <w:bookmarkStart w:id="2416" w:name="_Toc456174850"/>
      <w:bookmarkStart w:id="2417" w:name="_Toc456188731"/>
      <w:bookmarkStart w:id="2418" w:name="_Toc456196452"/>
      <w:bookmarkStart w:id="2419" w:name="_Toc456197411"/>
      <w:bookmarkStart w:id="2420" w:name="_Toc456263407"/>
      <w:bookmarkStart w:id="2421" w:name="_Toc456264168"/>
      <w:bookmarkStart w:id="2422" w:name="_Toc476576927"/>
      <w:bookmarkStart w:id="2423" w:name="_Toc476577509"/>
      <w:bookmarkStart w:id="2424" w:name="_Toc476576928"/>
      <w:bookmarkStart w:id="2425" w:name="_Toc476577510"/>
      <w:bookmarkStart w:id="2426" w:name="_Toc476576929"/>
      <w:bookmarkStart w:id="2427" w:name="_Toc476577511"/>
      <w:bookmarkStart w:id="2428" w:name="_Toc454983059"/>
      <w:bookmarkStart w:id="2429" w:name="_Toc454989609"/>
      <w:bookmarkStart w:id="2430" w:name="_Toc454994194"/>
      <w:bookmarkStart w:id="2431" w:name="_Toc455050107"/>
      <w:bookmarkStart w:id="2432" w:name="_Toc455050177"/>
      <w:bookmarkStart w:id="2433" w:name="_Toc455050229"/>
      <w:bookmarkStart w:id="2434" w:name="_Toc455075346"/>
      <w:bookmarkStart w:id="2435" w:name="_Toc455076280"/>
      <w:bookmarkStart w:id="2436" w:name="_Toc455089478"/>
      <w:bookmarkStart w:id="2437" w:name="_Toc455128774"/>
      <w:bookmarkStart w:id="2438" w:name="_Toc455134371"/>
      <w:bookmarkStart w:id="2439" w:name="_Toc455478935"/>
      <w:bookmarkStart w:id="2440" w:name="_Toc455478990"/>
      <w:bookmarkStart w:id="2441" w:name="_Toc455480386"/>
      <w:bookmarkStart w:id="2442" w:name="_Toc455480441"/>
      <w:bookmarkStart w:id="2443" w:name="_Toc455484239"/>
      <w:bookmarkStart w:id="2444" w:name="_Toc455484294"/>
      <w:bookmarkStart w:id="2445" w:name="_Toc455731653"/>
      <w:bookmarkStart w:id="2446" w:name="_Toc455731711"/>
      <w:bookmarkStart w:id="2447" w:name="_Toc455731771"/>
      <w:bookmarkStart w:id="2448" w:name="_Toc455731833"/>
      <w:bookmarkStart w:id="2449" w:name="_Toc455731895"/>
      <w:bookmarkStart w:id="2450" w:name="_Toc455731957"/>
      <w:bookmarkStart w:id="2451" w:name="_Toc455738704"/>
      <w:bookmarkStart w:id="2452" w:name="_Toc456000314"/>
      <w:bookmarkStart w:id="2453" w:name="_Toc456101184"/>
      <w:bookmarkStart w:id="2454" w:name="_Toc456101254"/>
      <w:bookmarkStart w:id="2455" w:name="_Toc456101508"/>
      <w:bookmarkStart w:id="2456" w:name="_Toc456101684"/>
      <w:bookmarkStart w:id="2457" w:name="_Toc456119894"/>
      <w:bookmarkStart w:id="2458" w:name="_Toc456174854"/>
      <w:bookmarkStart w:id="2459" w:name="_Toc456188735"/>
      <w:bookmarkStart w:id="2460" w:name="_Toc456196456"/>
      <w:bookmarkStart w:id="2461" w:name="_Toc456197415"/>
      <w:bookmarkStart w:id="2462" w:name="_Toc456263411"/>
      <w:bookmarkStart w:id="2463" w:name="_Toc456264172"/>
      <w:bookmarkStart w:id="2464" w:name="_Toc476576933"/>
      <w:bookmarkStart w:id="2465" w:name="_Toc476577512"/>
      <w:bookmarkStart w:id="2466" w:name="_Toc476576940"/>
      <w:bookmarkStart w:id="2467" w:name="_Toc476577513"/>
      <w:bookmarkStart w:id="2468" w:name="_Toc455731781"/>
      <w:bookmarkStart w:id="2469" w:name="_Toc455731843"/>
      <w:bookmarkStart w:id="2470" w:name="_Toc455731904"/>
      <w:bookmarkStart w:id="2471" w:name="_Toc455731966"/>
      <w:bookmarkStart w:id="2472" w:name="_Toc455738713"/>
      <w:bookmarkStart w:id="2473" w:name="_Toc456000323"/>
      <w:bookmarkStart w:id="2474" w:name="_Toc456101193"/>
      <w:bookmarkStart w:id="2475" w:name="_Toc456101263"/>
      <w:bookmarkStart w:id="2476" w:name="_Toc456101517"/>
      <w:bookmarkStart w:id="2477" w:name="_Toc456101693"/>
      <w:bookmarkStart w:id="2478" w:name="_Toc456119903"/>
      <w:bookmarkStart w:id="2479" w:name="_Toc456174863"/>
      <w:bookmarkStart w:id="2480" w:name="_Toc456188744"/>
      <w:bookmarkStart w:id="2481" w:name="_Toc456196465"/>
      <w:bookmarkStart w:id="2482" w:name="_Toc456197424"/>
      <w:bookmarkStart w:id="2483" w:name="_Toc456263420"/>
      <w:bookmarkStart w:id="2484" w:name="_Toc456264180"/>
      <w:bookmarkStart w:id="2485" w:name="_Toc455731905"/>
      <w:bookmarkStart w:id="2486" w:name="_Toc455731967"/>
      <w:bookmarkStart w:id="2487" w:name="_Toc455738714"/>
      <w:bookmarkStart w:id="2488" w:name="_Toc456000324"/>
      <w:bookmarkStart w:id="2489" w:name="_Toc456101194"/>
      <w:bookmarkStart w:id="2490" w:name="_Toc456101264"/>
      <w:bookmarkStart w:id="2491" w:name="_Toc456101518"/>
      <w:bookmarkStart w:id="2492" w:name="_Toc456101694"/>
      <w:bookmarkStart w:id="2493" w:name="_Toc456119904"/>
      <w:bookmarkStart w:id="2494" w:name="_Toc456174864"/>
      <w:bookmarkStart w:id="2495" w:name="_Toc456188745"/>
      <w:bookmarkStart w:id="2496" w:name="_Toc456196466"/>
      <w:bookmarkStart w:id="2497" w:name="_Toc456197425"/>
      <w:bookmarkStart w:id="2498" w:name="_Toc456263421"/>
      <w:bookmarkStart w:id="2499" w:name="_Toc456264181"/>
      <w:bookmarkStart w:id="2500" w:name="_Toc455731906"/>
      <w:bookmarkStart w:id="2501" w:name="_Toc455731968"/>
      <w:bookmarkStart w:id="2502" w:name="_Toc455738715"/>
      <w:bookmarkStart w:id="2503" w:name="_Toc456000325"/>
      <w:bookmarkStart w:id="2504" w:name="_Toc456101195"/>
      <w:bookmarkStart w:id="2505" w:name="_Toc456101265"/>
      <w:bookmarkStart w:id="2506" w:name="_Toc456101519"/>
      <w:bookmarkStart w:id="2507" w:name="_Toc456101695"/>
      <w:bookmarkStart w:id="2508" w:name="_Toc456119905"/>
      <w:bookmarkStart w:id="2509" w:name="_Toc456174865"/>
      <w:bookmarkStart w:id="2510" w:name="_Toc456188746"/>
      <w:bookmarkStart w:id="2511" w:name="_Toc456196467"/>
      <w:bookmarkStart w:id="2512" w:name="_Toc456197426"/>
      <w:bookmarkStart w:id="2513" w:name="_Toc456263422"/>
      <w:bookmarkStart w:id="2514" w:name="_Toc456264182"/>
      <w:bookmarkStart w:id="2515" w:name="_Toc455731907"/>
      <w:bookmarkStart w:id="2516" w:name="_Toc455731969"/>
      <w:bookmarkStart w:id="2517" w:name="_Toc455738716"/>
      <w:bookmarkStart w:id="2518" w:name="_Toc456000326"/>
      <w:bookmarkStart w:id="2519" w:name="_Toc456101196"/>
      <w:bookmarkStart w:id="2520" w:name="_Toc456101266"/>
      <w:bookmarkStart w:id="2521" w:name="_Toc456101520"/>
      <w:bookmarkStart w:id="2522" w:name="_Toc456101696"/>
      <w:bookmarkStart w:id="2523" w:name="_Toc456119906"/>
      <w:bookmarkStart w:id="2524" w:name="_Toc456174866"/>
      <w:bookmarkStart w:id="2525" w:name="_Toc456188747"/>
      <w:bookmarkStart w:id="2526" w:name="_Toc456196468"/>
      <w:bookmarkStart w:id="2527" w:name="_Toc456197427"/>
      <w:bookmarkStart w:id="2528" w:name="_Toc456263423"/>
      <w:bookmarkStart w:id="2529" w:name="_Toc456264183"/>
      <w:bookmarkStart w:id="2530" w:name="_Toc455731908"/>
      <w:bookmarkStart w:id="2531" w:name="_Toc455731970"/>
      <w:bookmarkStart w:id="2532" w:name="_Toc455738717"/>
      <w:bookmarkStart w:id="2533" w:name="_Toc456000327"/>
      <w:bookmarkStart w:id="2534" w:name="_Toc456101197"/>
      <w:bookmarkStart w:id="2535" w:name="_Toc456101267"/>
      <w:bookmarkStart w:id="2536" w:name="_Toc456101521"/>
      <w:bookmarkStart w:id="2537" w:name="_Toc456101697"/>
      <w:bookmarkStart w:id="2538" w:name="_Toc456119907"/>
      <w:bookmarkStart w:id="2539" w:name="_Toc456174867"/>
      <w:bookmarkStart w:id="2540" w:name="_Toc456188748"/>
      <w:bookmarkStart w:id="2541" w:name="_Toc456196469"/>
      <w:bookmarkStart w:id="2542" w:name="_Toc456197428"/>
      <w:bookmarkStart w:id="2543" w:name="_Toc456263424"/>
      <w:bookmarkStart w:id="2544" w:name="_Toc456264184"/>
      <w:bookmarkStart w:id="2545" w:name="_Toc476576953"/>
      <w:bookmarkStart w:id="2546" w:name="_Toc476577524"/>
      <w:bookmarkStart w:id="2547" w:name="_Toc244491542"/>
      <w:bookmarkStart w:id="2548" w:name="_Toc443464908"/>
      <w:bookmarkStart w:id="2549" w:name="_Ref456106273"/>
      <w:bookmarkStart w:id="2550" w:name="_Ref456106322"/>
      <w:bookmarkStart w:id="2551" w:name="_Toc456260505"/>
      <w:bookmarkStart w:id="2552" w:name="_Toc476577484"/>
      <w:bookmarkStart w:id="2553" w:name="_Toc145687744"/>
      <w:bookmarkEnd w:id="1488"/>
      <w:bookmarkEnd w:id="1489"/>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r>
        <w:rPr>
          <w:b/>
          <w:caps/>
          <w:sz w:val="22"/>
        </w:rPr>
        <w:t xml:space="preserve">ANNEX </w:t>
      </w:r>
      <w:bookmarkEnd w:id="2547"/>
      <w:bookmarkEnd w:id="2548"/>
      <w:bookmarkEnd w:id="2549"/>
      <w:bookmarkEnd w:id="2550"/>
      <w:bookmarkEnd w:id="2551"/>
      <w:r>
        <w:rPr>
          <w:b/>
          <w:caps/>
          <w:sz w:val="22"/>
        </w:rPr>
        <w:t>n. 2</w:t>
      </w:r>
      <w:bookmarkEnd w:id="2552"/>
      <w:bookmarkEnd w:id="2553"/>
    </w:p>
    <w:p w14:paraId="60ABD877" w14:textId="77777777" w:rsidR="00C74C2C" w:rsidRPr="00C74C2C" w:rsidRDefault="00C74C2C" w:rsidP="00C74C2C">
      <w:pPr>
        <w:jc w:val="center"/>
        <w:rPr>
          <w:b/>
          <w:i/>
          <w:szCs w:val="24"/>
        </w:rPr>
      </w:pPr>
      <w:r>
        <w:rPr>
          <w:b/>
          <w:i/>
        </w:rPr>
        <w:t>Supplier's Declaration of Conformity</w:t>
      </w:r>
    </w:p>
    <w:p w14:paraId="3B9C262C" w14:textId="77777777" w:rsidR="00C74C2C" w:rsidRPr="00C74C2C" w:rsidRDefault="00C74C2C" w:rsidP="00C74C2C">
      <w:pPr>
        <w:autoSpaceDE w:val="0"/>
        <w:autoSpaceDN w:val="0"/>
        <w:adjustRightInd w:val="0"/>
        <w:jc w:val="center"/>
        <w:rPr>
          <w:sz w:val="18"/>
          <w:szCs w:val="18"/>
        </w:rPr>
      </w:pPr>
      <w:r>
        <w:rPr>
          <w:sz w:val="18"/>
        </w:rPr>
        <w:t>(in accordance with the UNI CEI EN lSO/IEC 17050-1 standard)</w:t>
      </w:r>
    </w:p>
    <w:p w14:paraId="707130C3" w14:textId="77777777" w:rsidR="00C74C2C" w:rsidRPr="00C74C2C" w:rsidRDefault="00C74C2C" w:rsidP="00C74C2C">
      <w:pPr>
        <w:autoSpaceDE w:val="0"/>
        <w:autoSpaceDN w:val="0"/>
        <w:adjustRightInd w:val="0"/>
        <w:jc w:val="center"/>
        <w:rPr>
          <w:sz w:val="18"/>
          <w:szCs w:val="18"/>
        </w:rPr>
      </w:pPr>
    </w:p>
    <w:p w14:paraId="41688D52" w14:textId="77777777" w:rsidR="00C74C2C" w:rsidRPr="00C74C2C" w:rsidRDefault="00C74C2C" w:rsidP="00C74C2C">
      <w:pPr>
        <w:tabs>
          <w:tab w:val="left" w:pos="284"/>
        </w:tabs>
        <w:autoSpaceDE w:val="0"/>
        <w:autoSpaceDN w:val="0"/>
        <w:adjustRightInd w:val="0"/>
        <w:spacing w:before="120" w:after="120"/>
        <w:rPr>
          <w:sz w:val="18"/>
          <w:szCs w:val="18"/>
        </w:rPr>
      </w:pPr>
      <w:r>
        <w:rPr>
          <w:sz w:val="18"/>
        </w:rPr>
        <w:t>(1)</w:t>
      </w:r>
      <w:r>
        <w:rPr>
          <w:sz w:val="18"/>
        </w:rPr>
        <w:tab/>
      </w:r>
      <w:r>
        <w:rPr>
          <w:b/>
          <w:sz w:val="18"/>
        </w:rPr>
        <w:t>No.</w:t>
      </w:r>
      <w:r>
        <w:rPr>
          <w:sz w:val="18"/>
        </w:rPr>
        <w:t xml:space="preserve"> ...............................................</w:t>
      </w:r>
    </w:p>
    <w:p w14:paraId="63024C97" w14:textId="77777777" w:rsidR="00C74C2C" w:rsidRPr="00C74C2C" w:rsidRDefault="00C74C2C" w:rsidP="00C74C2C">
      <w:pPr>
        <w:tabs>
          <w:tab w:val="left" w:pos="284"/>
        </w:tabs>
        <w:autoSpaceDE w:val="0"/>
        <w:autoSpaceDN w:val="0"/>
        <w:adjustRightInd w:val="0"/>
        <w:spacing w:before="120" w:after="120"/>
        <w:rPr>
          <w:sz w:val="18"/>
          <w:szCs w:val="18"/>
        </w:rPr>
      </w:pPr>
      <w:r>
        <w:rPr>
          <w:sz w:val="18"/>
        </w:rPr>
        <w:t>(2)</w:t>
      </w:r>
      <w:r>
        <w:rPr>
          <w:sz w:val="18"/>
        </w:rPr>
        <w:tab/>
      </w:r>
      <w:r>
        <w:rPr>
          <w:b/>
          <w:sz w:val="18"/>
        </w:rPr>
        <w:t>Name of the issuer</w:t>
      </w:r>
      <w:r>
        <w:rPr>
          <w:sz w:val="18"/>
        </w:rPr>
        <w:t>:</w:t>
      </w:r>
      <w:r>
        <w:rPr>
          <w:b/>
          <w:sz w:val="18"/>
        </w:rPr>
        <w:t xml:space="preserve"> </w:t>
      </w:r>
      <w:r>
        <w:rPr>
          <w:sz w:val="18"/>
        </w:rPr>
        <w:t>..............................................................................................................................................................................</w:t>
      </w:r>
    </w:p>
    <w:p w14:paraId="6A4139D5" w14:textId="77777777" w:rsidR="00C74C2C" w:rsidRPr="00C74C2C" w:rsidRDefault="00C74C2C" w:rsidP="00C74C2C">
      <w:pPr>
        <w:tabs>
          <w:tab w:val="left" w:pos="284"/>
        </w:tabs>
        <w:autoSpaceDE w:val="0"/>
        <w:autoSpaceDN w:val="0"/>
        <w:adjustRightInd w:val="0"/>
        <w:spacing w:before="120" w:after="120"/>
        <w:rPr>
          <w:sz w:val="18"/>
          <w:szCs w:val="18"/>
        </w:rPr>
      </w:pPr>
      <w:r>
        <w:rPr>
          <w:b/>
          <w:sz w:val="18"/>
        </w:rPr>
        <w:tab/>
        <w:t xml:space="preserve">Address of the issuer: </w:t>
      </w:r>
      <w:r>
        <w:rPr>
          <w:sz w:val="18"/>
        </w:rPr>
        <w:t>................................................................................</w:t>
      </w:r>
      <w:r>
        <w:rPr>
          <w:i/>
          <w:sz w:val="18"/>
        </w:rPr>
        <w:t>.</w:t>
      </w:r>
      <w:r>
        <w:rPr>
          <w:sz w:val="18"/>
        </w:rPr>
        <w:t>........................................................................................</w:t>
      </w:r>
    </w:p>
    <w:p w14:paraId="63549FAE" w14:textId="77777777" w:rsidR="00C74C2C" w:rsidRPr="00C74C2C" w:rsidRDefault="00C74C2C" w:rsidP="00C74C2C">
      <w:pPr>
        <w:tabs>
          <w:tab w:val="left" w:pos="284"/>
        </w:tabs>
        <w:autoSpaceDE w:val="0"/>
        <w:autoSpaceDN w:val="0"/>
        <w:adjustRightInd w:val="0"/>
        <w:spacing w:before="120" w:after="120"/>
        <w:rPr>
          <w:sz w:val="18"/>
          <w:szCs w:val="18"/>
        </w:rPr>
      </w:pPr>
      <w:r>
        <w:rPr>
          <w:sz w:val="18"/>
        </w:rPr>
        <w:t>(3)</w:t>
      </w:r>
      <w:r>
        <w:rPr>
          <w:sz w:val="18"/>
        </w:rPr>
        <w:tab/>
      </w:r>
      <w:r>
        <w:rPr>
          <w:b/>
          <w:sz w:val="18"/>
        </w:rPr>
        <w:t xml:space="preserve">Subject of the declaration: </w:t>
      </w:r>
      <w:r>
        <w:rPr>
          <w:sz w:val="18"/>
        </w:rPr>
        <w:t>...................................................................................................................................................................</w:t>
      </w:r>
    </w:p>
    <w:p w14:paraId="407EC75A" w14:textId="77777777" w:rsidR="00C74C2C" w:rsidRPr="00C74C2C" w:rsidRDefault="00C74C2C" w:rsidP="00C74C2C">
      <w:pPr>
        <w:autoSpaceDE w:val="0"/>
        <w:autoSpaceDN w:val="0"/>
        <w:adjustRightInd w:val="0"/>
        <w:spacing w:before="120" w:after="120"/>
        <w:ind w:firstLine="284"/>
        <w:rPr>
          <w:sz w:val="18"/>
          <w:szCs w:val="18"/>
        </w:rPr>
      </w:pPr>
      <w:r>
        <w:rPr>
          <w:sz w:val="18"/>
        </w:rPr>
        <w:t>...................................................................................................................................................................................................................</w:t>
      </w:r>
    </w:p>
    <w:p w14:paraId="5AB2AC2C" w14:textId="77777777" w:rsidR="00C74C2C" w:rsidRPr="00C74C2C" w:rsidRDefault="00C74C2C" w:rsidP="00C74C2C">
      <w:pPr>
        <w:autoSpaceDE w:val="0"/>
        <w:autoSpaceDN w:val="0"/>
        <w:adjustRightInd w:val="0"/>
        <w:spacing w:before="120" w:after="120"/>
        <w:ind w:firstLine="284"/>
        <w:rPr>
          <w:sz w:val="18"/>
          <w:szCs w:val="18"/>
        </w:rPr>
      </w:pPr>
      <w:r>
        <w:rPr>
          <w:sz w:val="18"/>
        </w:rPr>
        <w:t>...................................................................................................................................................................................................................</w:t>
      </w:r>
    </w:p>
    <w:p w14:paraId="13840415" w14:textId="77777777" w:rsidR="00C74C2C" w:rsidRPr="00C74C2C" w:rsidRDefault="00C74C2C" w:rsidP="00C74C2C">
      <w:pPr>
        <w:tabs>
          <w:tab w:val="left" w:pos="284"/>
        </w:tabs>
        <w:autoSpaceDE w:val="0"/>
        <w:autoSpaceDN w:val="0"/>
        <w:adjustRightInd w:val="0"/>
        <w:spacing w:before="120" w:after="120"/>
        <w:rPr>
          <w:b/>
          <w:sz w:val="18"/>
          <w:szCs w:val="18"/>
        </w:rPr>
      </w:pPr>
      <w:r>
        <w:rPr>
          <w:sz w:val="18"/>
        </w:rPr>
        <w:t xml:space="preserve"> </w:t>
      </w:r>
      <w:r>
        <w:rPr>
          <w:sz w:val="18"/>
        </w:rPr>
        <w:tab/>
      </w:r>
      <w:r>
        <w:rPr>
          <w:b/>
          <w:sz w:val="18"/>
        </w:rPr>
        <w:t>The subject of the above declaration complies with the requirements of the following documents:</w:t>
      </w:r>
    </w:p>
    <w:p w14:paraId="4A9D42EA" w14:textId="77777777" w:rsidR="00C74C2C" w:rsidRPr="00C74C2C" w:rsidRDefault="00C74C2C" w:rsidP="00C74C2C">
      <w:pPr>
        <w:tabs>
          <w:tab w:val="left" w:pos="284"/>
          <w:tab w:val="left" w:pos="2552"/>
          <w:tab w:val="left" w:pos="7371"/>
        </w:tabs>
        <w:autoSpaceDE w:val="0"/>
        <w:autoSpaceDN w:val="0"/>
        <w:adjustRightInd w:val="0"/>
        <w:spacing w:before="120" w:after="120"/>
        <w:rPr>
          <w:sz w:val="18"/>
          <w:szCs w:val="18"/>
        </w:rPr>
      </w:pPr>
      <w:r>
        <w:rPr>
          <w:sz w:val="18"/>
        </w:rPr>
        <w:tab/>
        <w:t>Document nos.</w:t>
      </w:r>
      <w:r>
        <w:rPr>
          <w:sz w:val="18"/>
        </w:rPr>
        <w:tab/>
        <w:t>Title</w:t>
      </w:r>
      <w:r>
        <w:rPr>
          <w:sz w:val="18"/>
        </w:rPr>
        <w:tab/>
        <w:t>Edition/Date of issue</w:t>
      </w:r>
    </w:p>
    <w:p w14:paraId="0E1CE812" w14:textId="711AB539" w:rsidR="00C74C2C" w:rsidRPr="00C74C2C" w:rsidRDefault="00C74C2C" w:rsidP="00C74C2C">
      <w:pPr>
        <w:tabs>
          <w:tab w:val="left" w:pos="284"/>
          <w:tab w:val="left" w:pos="2552"/>
          <w:tab w:val="left" w:pos="7371"/>
        </w:tabs>
        <w:autoSpaceDE w:val="0"/>
        <w:autoSpaceDN w:val="0"/>
        <w:adjustRightInd w:val="0"/>
        <w:rPr>
          <w:i/>
          <w:sz w:val="18"/>
          <w:szCs w:val="18"/>
        </w:rPr>
      </w:pPr>
      <w:r>
        <w:rPr>
          <w:sz w:val="18"/>
        </w:rPr>
        <w:t>(4)</w:t>
      </w:r>
      <w:r>
        <w:rPr>
          <w:sz w:val="18"/>
        </w:rPr>
        <w:tab/>
      </w:r>
      <w:r>
        <w:rPr>
          <w:i/>
          <w:sz w:val="18"/>
        </w:rPr>
        <w:t>TS TC-1/703</w:t>
      </w:r>
      <w:r>
        <w:rPr>
          <w:sz w:val="18"/>
        </w:rPr>
        <w:tab/>
      </w:r>
      <w:r>
        <w:rPr>
          <w:b/>
          <w:i/>
          <w:sz w:val="18"/>
        </w:rPr>
        <w:t>RTU (Remote Terminal Unit) for Remote Control</w:t>
      </w:r>
      <w:r>
        <w:rPr>
          <w:i/>
          <w:sz w:val="18"/>
        </w:rPr>
        <w:tab/>
        <w:t>Edition 9 of 18/12/2020</w:t>
      </w:r>
    </w:p>
    <w:p w14:paraId="05FFC4F2" w14:textId="77777777" w:rsidR="00C74C2C" w:rsidRPr="00C74C2C" w:rsidRDefault="00C74C2C" w:rsidP="00C74C2C">
      <w:pPr>
        <w:tabs>
          <w:tab w:val="left" w:pos="284"/>
          <w:tab w:val="left" w:pos="2552"/>
          <w:tab w:val="left" w:pos="7371"/>
        </w:tabs>
        <w:autoSpaceDE w:val="0"/>
        <w:autoSpaceDN w:val="0"/>
        <w:adjustRightInd w:val="0"/>
        <w:rPr>
          <w:i/>
          <w:sz w:val="18"/>
          <w:szCs w:val="18"/>
        </w:rPr>
      </w:pPr>
    </w:p>
    <w:p w14:paraId="4033398D" w14:textId="77777777" w:rsidR="00C74C2C" w:rsidRPr="00C74C2C" w:rsidRDefault="00C74C2C" w:rsidP="00C74C2C">
      <w:pPr>
        <w:tabs>
          <w:tab w:val="left" w:pos="284"/>
          <w:tab w:val="left" w:pos="2552"/>
          <w:tab w:val="left" w:pos="7371"/>
        </w:tabs>
        <w:autoSpaceDE w:val="0"/>
        <w:autoSpaceDN w:val="0"/>
        <w:adjustRightInd w:val="0"/>
        <w:spacing w:before="120" w:after="120"/>
        <w:rPr>
          <w:b/>
          <w:sz w:val="18"/>
          <w:szCs w:val="18"/>
        </w:rPr>
      </w:pPr>
      <w:r>
        <w:rPr>
          <w:noProof/>
          <w:sz w:val="18"/>
        </w:rPr>
        <mc:AlternateContent>
          <mc:Choice Requires="wps">
            <w:drawing>
              <wp:anchor distT="0" distB="0" distL="114300" distR="114300" simplePos="0" relativeHeight="251658240" behindDoc="0" locked="0" layoutInCell="1" allowOverlap="1" wp14:anchorId="6030986C" wp14:editId="43544EB6">
                <wp:simplePos x="0" y="0"/>
                <wp:positionH relativeFrom="column">
                  <wp:posOffset>-250190</wp:posOffset>
                </wp:positionH>
                <wp:positionV relativeFrom="paragraph">
                  <wp:posOffset>46567</wp:posOffset>
                </wp:positionV>
                <wp:extent cx="6688455" cy="2286000"/>
                <wp:effectExtent l="0" t="0" r="0" b="0"/>
                <wp:wrapNone/>
                <wp:docPr id="8"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688455" cy="2286000"/>
                        </a:xfrm>
                        <a:prstGeom prst="rect">
                          <a:avLst/>
                        </a:prstGeom>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14:hiddenEffects>
                          </a:ext>
                        </a:extLst>
                      </wps:spPr>
                      <wps:txbx>
                        <w:txbxContent>
                          <w:p w14:paraId="1EDDF385" w14:textId="77777777" w:rsidR="00DD3D42" w:rsidRDefault="00DD3D42" w:rsidP="00C74C2C">
                            <w:pPr>
                              <w:jc w:val="center"/>
                            </w:pPr>
                            <w:r>
                              <w:rPr>
                                <w:rFonts w:ascii="Arial Black" w:hAnsi="Arial Black"/>
                                <w:outline/>
                                <w:color w:val="000000"/>
                                <w:sz w:val="120"/>
                                <w14:textOutline w14:w="9525" w14:cap="flat" w14:cmpd="sng" w14:algn="ctr">
                                  <w14:solidFill>
                                    <w14:srgbClr w14:val="000000"/>
                                  </w14:solidFill>
                                  <w14:prstDash w14:val="solid"/>
                                  <w14:round/>
                                </w14:textOutline>
                                <w14:textFill>
                                  <w14:noFill/>
                                </w14:textFill>
                              </w:rPr>
                              <w:t>NOTE:</w:t>
                            </w:r>
                          </w:p>
                          <w:p w14:paraId="43D3E798" w14:textId="77777777" w:rsidR="00DD3D42" w:rsidRDefault="00DD3D42" w:rsidP="00C74C2C">
                            <w:pPr>
                              <w:jc w:val="center"/>
                            </w:pPr>
                            <w:r>
                              <w:rPr>
                                <w:rFonts w:ascii="Arial Black" w:hAnsi="Arial Black"/>
                                <w:outline/>
                                <w:color w:val="000000"/>
                                <w:sz w:val="120"/>
                                <w14:textOutline w14:w="9525" w14:cap="flat" w14:cmpd="sng" w14:algn="ctr">
                                  <w14:solidFill>
                                    <w14:srgbClr w14:val="000000"/>
                                  </w14:solidFill>
                                  <w14:prstDash w14:val="solid"/>
                                  <w14:round/>
                                </w14:textOutline>
                                <w14:textFill>
                                  <w14:noFill/>
                                </w14:textFill>
                              </w:rPr>
                              <w:t>SAMPLE</w:t>
                            </w:r>
                          </w:p>
                        </w:txbxContent>
                      </wps:txbx>
                      <wps:bodyPr wrap="square" numCol="1" fromWordArt="1">
                        <a:prstTxWarp prst="textSlantUp">
                          <a:avLst>
                            <a:gd name="adj" fmla="val 31491"/>
                          </a:avLst>
                        </a:prstTxWarp>
                        <a:spAutoFit/>
                      </wps:bodyPr>
                    </wps:wsp>
                  </a:graphicData>
                </a:graphic>
                <wp14:sizeRelH relativeFrom="page">
                  <wp14:pctWidth>0</wp14:pctWidth>
                </wp14:sizeRelH>
                <wp14:sizeRelV relativeFrom="page">
                  <wp14:pctHeight>0</wp14:pctHeight>
                </wp14:sizeRelV>
              </wp:anchor>
            </w:drawing>
          </mc:Choice>
          <mc:Fallback>
            <w:pict>
              <v:shapetype w14:anchorId="6030986C" id="_x0000_t202" coordsize="21600,21600" o:spt="202" path="m,l,21600r21600,l21600,xe">
                <v:stroke joinstyle="miter"/>
                <v:path gradientshapeok="t" o:connecttype="rect"/>
              </v:shapetype>
              <v:shape id="WordArt 27" o:spid="_x0000_s1026" type="#_x0000_t202" style="position:absolute;left:0;text-align:left;margin-left:-19.7pt;margin-top:3.65pt;width:526.65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" filled="f" fillcolor="black" stroked="f">
                <o:lock v:ext="edit" shapetype="t"/>
                <v:textbox style="mso-fit-shape-to-text:t">
                  <w:txbxContent>
                    <w:p w14:paraId="1EDDF385" w14:textId="77777777" w:rsidR="00DD3D42" w:rsidRDefault="00DD3D42" w:rsidP="00C74C2C">
                      <w:pPr>
                        <w:jc w:val="center"/>
                      </w:pPr>
                      <w:r>
                        <w:rPr>
                          <w:rFonts w:ascii="Arial Black" w:hAnsi="Arial Black"/>
                          <w:outline/>
                          <w:color w:val="000000"/>
                          <w:sz w:val="120"/>
                          <w14:textOutline w14:w="9525" w14:cap="flat" w14:cmpd="sng" w14:algn="ctr">
                            <w14:solidFill>
                              <w14:srgbClr w14:val="000000"/>
                            </w14:solidFill>
                            <w14:prstDash w14:val="solid"/>
                            <w14:round/>
                          </w14:textOutline>
                          <w14:textFill>
                            <w14:noFill/>
                          </w14:textFill>
                        </w:rPr>
                        <w:t>NOTE:</w:t>
                      </w:r>
                    </w:p>
                    <w:p w14:paraId="43D3E798" w14:textId="77777777" w:rsidR="00DD3D42" w:rsidRDefault="00DD3D42" w:rsidP="00C74C2C">
                      <w:pPr>
                        <w:jc w:val="center"/>
                      </w:pPr>
                      <w:r>
                        <w:rPr>
                          <w:rFonts w:ascii="Arial Black" w:hAnsi="Arial Black"/>
                          <w:outline/>
                          <w:color w:val="000000"/>
                          <w:sz w:val="120"/>
                          <w14:textOutline w14:w="9525" w14:cap="flat" w14:cmpd="sng" w14:algn="ctr">
                            <w14:solidFill>
                              <w14:srgbClr w14:val="000000"/>
                            </w14:solidFill>
                            <w14:prstDash w14:val="solid"/>
                            <w14:round/>
                          </w14:textOutline>
                          <w14:textFill>
                            <w14:noFill/>
                          </w14:textFill>
                        </w:rPr>
                        <w:t>SAMPLE</w:t>
                      </w:r>
                    </w:p>
                  </w:txbxContent>
                </v:textbox>
              </v:shape>
            </w:pict>
          </mc:Fallback>
        </mc:AlternateContent>
      </w:r>
      <w:r>
        <w:rPr>
          <w:sz w:val="18"/>
        </w:rPr>
        <w:tab/>
      </w:r>
      <w:r>
        <w:rPr>
          <w:b/>
          <w:sz w:val="18"/>
        </w:rPr>
        <w:t>Additional information:</w:t>
      </w:r>
    </w:p>
    <w:p w14:paraId="0833B490" w14:textId="77777777" w:rsidR="00C74C2C" w:rsidRPr="00C74C2C" w:rsidRDefault="00C74C2C" w:rsidP="00C74C2C">
      <w:pPr>
        <w:tabs>
          <w:tab w:val="left" w:pos="284"/>
        </w:tabs>
        <w:autoSpaceDE w:val="0"/>
        <w:autoSpaceDN w:val="0"/>
        <w:adjustRightInd w:val="0"/>
        <w:spacing w:before="120" w:after="120"/>
        <w:rPr>
          <w:sz w:val="18"/>
          <w:szCs w:val="18"/>
        </w:rPr>
      </w:pPr>
      <w:r>
        <w:rPr>
          <w:sz w:val="18"/>
        </w:rPr>
        <w:t xml:space="preserve">(5) </w:t>
      </w:r>
      <w:r>
        <w:rPr>
          <w:sz w:val="18"/>
        </w:rPr>
        <w:tab/>
        <w:t>...................................................................................................................................................................................................................</w:t>
      </w:r>
    </w:p>
    <w:p w14:paraId="42A29FBA" w14:textId="77777777" w:rsidR="00C74C2C" w:rsidRPr="00C74C2C" w:rsidRDefault="00C74C2C" w:rsidP="00C74C2C">
      <w:pPr>
        <w:autoSpaceDE w:val="0"/>
        <w:autoSpaceDN w:val="0"/>
        <w:adjustRightInd w:val="0"/>
        <w:spacing w:before="120" w:after="120"/>
        <w:ind w:firstLine="284"/>
        <w:rPr>
          <w:sz w:val="18"/>
          <w:szCs w:val="18"/>
        </w:rPr>
      </w:pPr>
      <w:r>
        <w:rPr>
          <w:sz w:val="18"/>
        </w:rPr>
        <w:t>...................................................................................................................................................................................................................</w:t>
      </w:r>
    </w:p>
    <w:p w14:paraId="73D66AE0" w14:textId="77777777" w:rsidR="00C74C2C" w:rsidRPr="00C74C2C" w:rsidRDefault="00C74C2C" w:rsidP="00C74C2C">
      <w:pPr>
        <w:autoSpaceDE w:val="0"/>
        <w:autoSpaceDN w:val="0"/>
        <w:adjustRightInd w:val="0"/>
        <w:spacing w:before="120" w:after="120"/>
        <w:ind w:firstLine="284"/>
        <w:rPr>
          <w:sz w:val="18"/>
          <w:szCs w:val="18"/>
        </w:rPr>
      </w:pPr>
      <w:r>
        <w:rPr>
          <w:sz w:val="18"/>
        </w:rPr>
        <w:t>...................................................................................................................................................................................................................</w:t>
      </w:r>
    </w:p>
    <w:p w14:paraId="03CEF815" w14:textId="77777777" w:rsidR="00C74C2C" w:rsidRPr="00C74C2C" w:rsidRDefault="00C74C2C" w:rsidP="00C74C2C">
      <w:pPr>
        <w:autoSpaceDE w:val="0"/>
        <w:autoSpaceDN w:val="0"/>
        <w:adjustRightInd w:val="0"/>
        <w:spacing w:before="120" w:after="120"/>
        <w:ind w:firstLine="425"/>
        <w:rPr>
          <w:sz w:val="18"/>
          <w:szCs w:val="18"/>
        </w:rPr>
      </w:pPr>
      <w:r>
        <w:rPr>
          <w:sz w:val="18"/>
        </w:rPr>
        <w:t>Signed for and on behalf of:</w:t>
      </w:r>
    </w:p>
    <w:p w14:paraId="360FF5E7" w14:textId="77777777" w:rsidR="00C74C2C" w:rsidRPr="00C74C2C" w:rsidRDefault="00C74C2C" w:rsidP="00C74C2C">
      <w:pPr>
        <w:autoSpaceDE w:val="0"/>
        <w:autoSpaceDN w:val="0"/>
        <w:adjustRightInd w:val="0"/>
        <w:spacing w:before="120" w:after="120"/>
        <w:ind w:firstLine="284"/>
        <w:rPr>
          <w:sz w:val="18"/>
          <w:szCs w:val="18"/>
        </w:rPr>
      </w:pPr>
      <w:r>
        <w:rPr>
          <w:sz w:val="18"/>
        </w:rPr>
        <w:t>.............................................................</w:t>
      </w:r>
    </w:p>
    <w:p w14:paraId="1D596235" w14:textId="77777777" w:rsidR="00C74C2C" w:rsidRPr="00C74C2C" w:rsidRDefault="00C74C2C" w:rsidP="00C74C2C">
      <w:pPr>
        <w:autoSpaceDE w:val="0"/>
        <w:autoSpaceDN w:val="0"/>
        <w:adjustRightInd w:val="0"/>
        <w:spacing w:before="120" w:after="120"/>
        <w:ind w:firstLine="425"/>
        <w:rPr>
          <w:sz w:val="18"/>
          <w:szCs w:val="18"/>
        </w:rPr>
      </w:pPr>
      <w:r>
        <w:rPr>
          <w:sz w:val="18"/>
        </w:rPr>
        <w:t>(Place and date of issue)</w:t>
      </w:r>
    </w:p>
    <w:p w14:paraId="09194314" w14:textId="77777777" w:rsidR="00C74C2C" w:rsidRPr="00C74C2C" w:rsidRDefault="00C74C2C" w:rsidP="00C74C2C">
      <w:pPr>
        <w:tabs>
          <w:tab w:val="left" w:pos="284"/>
        </w:tabs>
        <w:autoSpaceDE w:val="0"/>
        <w:autoSpaceDN w:val="0"/>
        <w:adjustRightInd w:val="0"/>
        <w:spacing w:before="120" w:after="120"/>
        <w:rPr>
          <w:sz w:val="18"/>
          <w:szCs w:val="18"/>
        </w:rPr>
      </w:pPr>
      <w:r>
        <w:rPr>
          <w:sz w:val="18"/>
        </w:rPr>
        <w:t xml:space="preserve">(6) </w:t>
      </w:r>
      <w:r>
        <w:rPr>
          <w:sz w:val="18"/>
        </w:rPr>
        <w:tab/>
        <w:t xml:space="preserve">............................................................. </w:t>
      </w:r>
      <w:r>
        <w:rPr>
          <w:sz w:val="18"/>
        </w:rPr>
        <w:tab/>
      </w:r>
      <w:r>
        <w:rPr>
          <w:sz w:val="18"/>
        </w:rPr>
        <w:tab/>
      </w:r>
      <w:r>
        <w:rPr>
          <w:sz w:val="18"/>
        </w:rPr>
        <w:tab/>
        <w:t>......................................................................................................................</w:t>
      </w:r>
    </w:p>
    <w:p w14:paraId="292F161B" w14:textId="77777777" w:rsidR="00C74C2C" w:rsidRPr="00C74C2C" w:rsidRDefault="00C74C2C" w:rsidP="00C74C2C">
      <w:pPr>
        <w:autoSpaceDE w:val="0"/>
        <w:autoSpaceDN w:val="0"/>
        <w:adjustRightInd w:val="0"/>
        <w:ind w:firstLine="425"/>
      </w:pPr>
      <w:r>
        <w:rPr>
          <w:sz w:val="18"/>
        </w:rPr>
        <w:t xml:space="preserve">(Name and position) </w:t>
      </w:r>
      <w:r>
        <w:rPr>
          <w:sz w:val="18"/>
        </w:rPr>
        <w:tab/>
      </w:r>
      <w:r>
        <w:rPr>
          <w:sz w:val="18"/>
        </w:rPr>
        <w:tab/>
      </w:r>
      <w:r>
        <w:rPr>
          <w:sz w:val="18"/>
        </w:rPr>
        <w:tab/>
      </w:r>
      <w:r>
        <w:rPr>
          <w:sz w:val="18"/>
        </w:rPr>
        <w:tab/>
      </w:r>
      <w:r>
        <w:rPr>
          <w:sz w:val="18"/>
        </w:rPr>
        <w:tab/>
      </w:r>
      <w:r>
        <w:rPr>
          <w:sz w:val="18"/>
        </w:rPr>
        <w:tab/>
        <w:t>(Signature or equivalent mark authorised by the issuer)</w:t>
      </w:r>
    </w:p>
    <w:p w14:paraId="0E6FDA5C" w14:textId="77777777" w:rsidR="00C74C2C" w:rsidRPr="00C74C2C" w:rsidRDefault="00C74C2C" w:rsidP="00C74C2C"/>
    <w:p w14:paraId="7418B903" w14:textId="77777777" w:rsidR="00C74C2C" w:rsidRPr="00C74C2C" w:rsidRDefault="00C74C2C" w:rsidP="00C74C2C">
      <w:pPr>
        <w:rPr>
          <w:sz w:val="20"/>
        </w:rPr>
      </w:pPr>
      <w:r>
        <w:rPr>
          <w:sz w:val="20"/>
        </w:rPr>
        <w:t>KEY:</w:t>
      </w:r>
    </w:p>
    <w:p w14:paraId="737E8DC4" w14:textId="77777777" w:rsidR="00C74C2C" w:rsidRPr="00C74C2C" w:rsidRDefault="00C74C2C" w:rsidP="00885276">
      <w:pPr>
        <w:numPr>
          <w:ilvl w:val="0"/>
          <w:numId w:val="2"/>
        </w:numPr>
        <w:rPr>
          <w:sz w:val="20"/>
        </w:rPr>
      </w:pPr>
      <w:bookmarkStart w:id="2554" w:name="_Ref456106258"/>
      <w:r>
        <w:rPr>
          <w:sz w:val="20"/>
        </w:rPr>
        <w:t>The Declaration must be issued on headed paper or, if visible, on applied stamps and be uniquely identified (e.g. by a log number).</w:t>
      </w:r>
      <w:bookmarkEnd w:id="2554"/>
    </w:p>
    <w:p w14:paraId="591184C6" w14:textId="77777777" w:rsidR="00C74C2C" w:rsidRPr="00C74C2C" w:rsidRDefault="00C74C2C" w:rsidP="00885276">
      <w:pPr>
        <w:numPr>
          <w:ilvl w:val="0"/>
          <w:numId w:val="2"/>
        </w:numPr>
        <w:rPr>
          <w:sz w:val="20"/>
        </w:rPr>
      </w:pPr>
      <w:r>
        <w:rPr>
          <w:sz w:val="20"/>
        </w:rPr>
        <w:t>The person issuing the Declaration (Supplier) must be unequivocally specified.</w:t>
      </w:r>
    </w:p>
    <w:p w14:paraId="101F816A" w14:textId="77777777" w:rsidR="00C74C2C" w:rsidRPr="00C74C2C" w:rsidRDefault="00C74C2C" w:rsidP="00885276">
      <w:pPr>
        <w:numPr>
          <w:ilvl w:val="0"/>
          <w:numId w:val="2"/>
        </w:numPr>
        <w:rPr>
          <w:sz w:val="20"/>
        </w:rPr>
      </w:pPr>
      <w:r>
        <w:rPr>
          <w:sz w:val="20"/>
        </w:rPr>
        <w:t>List all the products for which approval for company use is requested (name, type, model), stating any codes assigned by the Supplier itself and, where existing, the relevant material codes assigned by Italgas.</w:t>
      </w:r>
    </w:p>
    <w:p w14:paraId="23B47F0D" w14:textId="77777777" w:rsidR="00C74C2C" w:rsidRPr="00C74C2C" w:rsidRDefault="00C74C2C" w:rsidP="00885276">
      <w:pPr>
        <w:numPr>
          <w:ilvl w:val="0"/>
          <w:numId w:val="2"/>
        </w:numPr>
        <w:rPr>
          <w:sz w:val="20"/>
        </w:rPr>
      </w:pPr>
      <w:r>
        <w:rPr>
          <w:sz w:val="20"/>
        </w:rPr>
        <w:t>Include references to the Italgas Reti documents for the proposed products.</w:t>
      </w:r>
    </w:p>
    <w:p w14:paraId="5E7ACA65" w14:textId="77777777" w:rsidR="00C74C2C" w:rsidRPr="00C74C2C" w:rsidRDefault="00C74C2C" w:rsidP="00885276">
      <w:pPr>
        <w:numPr>
          <w:ilvl w:val="0"/>
          <w:numId w:val="2"/>
        </w:numPr>
        <w:rPr>
          <w:sz w:val="20"/>
        </w:rPr>
      </w:pPr>
      <w:r>
        <w:rPr>
          <w:sz w:val="20"/>
        </w:rPr>
        <w:t>Indicate any deviations from the reference documentation and any other information deemed useful by the Supplier for product evaluation purposes (see note 6) of appendix A of UNI CEI EN ISO/IEC 17050-1).</w:t>
      </w:r>
    </w:p>
    <w:p w14:paraId="27B37922" w14:textId="77777777" w:rsidR="00C74C2C" w:rsidRPr="00C74C2C" w:rsidRDefault="00C74C2C" w:rsidP="00885276">
      <w:pPr>
        <w:numPr>
          <w:ilvl w:val="0"/>
          <w:numId w:val="2"/>
        </w:numPr>
        <w:rPr>
          <w:sz w:val="20"/>
        </w:rPr>
      </w:pPr>
      <w:r>
        <w:rPr>
          <w:sz w:val="20"/>
        </w:rPr>
        <w:t>Include the handwritten signature of the person authorised to issue the Declaration, stating their full Name, Surname and Position within the Organisation.</w:t>
      </w:r>
    </w:p>
    <w:p w14:paraId="2B3ACB2B" w14:textId="77777777" w:rsidR="00C74C2C" w:rsidRPr="00C74C2C" w:rsidRDefault="00C74C2C" w:rsidP="00C74C2C">
      <w:pPr>
        <w:rPr>
          <w:sz w:val="20"/>
        </w:rPr>
      </w:pPr>
    </w:p>
    <w:p w14:paraId="099104D8" w14:textId="77777777" w:rsidR="00C74C2C" w:rsidRPr="00C74C2C" w:rsidRDefault="00C74C2C" w:rsidP="00C74C2C">
      <w:pPr>
        <w:rPr>
          <w:sz w:val="20"/>
        </w:rPr>
      </w:pPr>
    </w:p>
    <w:p w14:paraId="1B738C3E" w14:textId="77777777" w:rsidR="00C74C2C" w:rsidRPr="00C74C2C" w:rsidRDefault="00C74C2C" w:rsidP="00C74C2C">
      <w:pPr>
        <w:tabs>
          <w:tab w:val="left" w:pos="9046"/>
        </w:tabs>
        <w:rPr>
          <w:sz w:val="20"/>
        </w:rPr>
      </w:pPr>
    </w:p>
    <w:p w14:paraId="3AD7DBB9" w14:textId="77777777" w:rsidR="00C74C2C" w:rsidRPr="00C74C2C" w:rsidRDefault="00C74C2C" w:rsidP="00C74C2C">
      <w:pPr>
        <w:jc w:val="left"/>
        <w:rPr>
          <w:sz w:val="20"/>
        </w:rPr>
      </w:pPr>
      <w:r>
        <w:br w:type="page"/>
      </w:r>
    </w:p>
    <w:p w14:paraId="061520B4" w14:textId="77777777" w:rsidR="00C74C2C" w:rsidRPr="00C74C2C" w:rsidRDefault="00C74C2C" w:rsidP="00C74C2C">
      <w:pPr>
        <w:spacing w:before="240" w:after="240"/>
        <w:jc w:val="right"/>
        <w:outlineLvl w:val="0"/>
        <w:rPr>
          <w:rFonts w:cs="Arial"/>
          <w:b/>
          <w:caps/>
          <w:sz w:val="22"/>
          <w:szCs w:val="24"/>
        </w:rPr>
      </w:pPr>
      <w:bookmarkStart w:id="2555" w:name="_Toc476577483"/>
      <w:bookmarkStart w:id="2556" w:name="_Toc145687745"/>
      <w:r>
        <w:rPr>
          <w:b/>
          <w:caps/>
          <w:sz w:val="22"/>
        </w:rPr>
        <w:t xml:space="preserve">ANNEX </w:t>
      </w:r>
      <w:bookmarkEnd w:id="2555"/>
      <w:r>
        <w:rPr>
          <w:b/>
          <w:caps/>
          <w:sz w:val="22"/>
        </w:rPr>
        <w:t>3</w:t>
      </w:r>
      <w:bookmarkEnd w:id="2556"/>
    </w:p>
    <w:p w14:paraId="73943A5B" w14:textId="77777777" w:rsidR="00C74C2C" w:rsidRPr="00C74C2C" w:rsidRDefault="00C74C2C" w:rsidP="00C74C2C">
      <w:pPr>
        <w:jc w:val="center"/>
        <w:rPr>
          <w:b/>
          <w:i/>
          <w:sz w:val="22"/>
          <w:szCs w:val="22"/>
        </w:rPr>
      </w:pPr>
      <w:r>
        <w:rPr>
          <w:b/>
          <w:i/>
          <w:sz w:val="22"/>
        </w:rPr>
        <w:t>SUMMARY OF RTU FEATURES</w:t>
      </w:r>
    </w:p>
    <w:p w14:paraId="188FB244" w14:textId="77777777" w:rsidR="00C74C2C" w:rsidRPr="00C74C2C" w:rsidRDefault="00C74C2C" w:rsidP="00C74C2C">
      <w:pPr>
        <w:jc w:val="center"/>
        <w:rPr>
          <w:sz w:val="22"/>
          <w:szCs w:val="22"/>
        </w:rPr>
      </w:pPr>
    </w:p>
    <w:tbl>
      <w:tblPr>
        <w:tblW w:w="9923"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4A0" w:firstRow="1" w:lastRow="0" w:firstColumn="1" w:lastColumn="0" w:noHBand="0" w:noVBand="1"/>
      </w:tblPr>
      <w:tblGrid>
        <w:gridCol w:w="3671"/>
        <w:gridCol w:w="1189"/>
        <w:gridCol w:w="1266"/>
        <w:gridCol w:w="633"/>
        <w:gridCol w:w="632"/>
        <w:gridCol w:w="1266"/>
        <w:gridCol w:w="1266"/>
      </w:tblGrid>
      <w:tr w:rsidR="00C74C2C" w:rsidRPr="00C74C2C" w14:paraId="0B2AFFB1" w14:textId="77777777" w:rsidTr="00BF07F5">
        <w:tc>
          <w:tcPr>
            <w:tcW w:w="3671" w:type="dxa"/>
          </w:tcPr>
          <w:p w14:paraId="5BB6A242" w14:textId="77777777" w:rsidR="00C74C2C" w:rsidRPr="00C74C2C" w:rsidRDefault="00C74C2C" w:rsidP="00C74C2C">
            <w:pPr>
              <w:jc w:val="left"/>
              <w:rPr>
                <w:rFonts w:asciiTheme="minorHAnsi" w:hAnsiTheme="minorHAnsi" w:cstheme="minorHAnsi"/>
                <w:b/>
                <w:sz w:val="20"/>
              </w:rPr>
            </w:pPr>
            <w:r>
              <w:rPr>
                <w:rFonts w:asciiTheme="minorHAnsi" w:hAnsiTheme="minorHAnsi"/>
                <w:b/>
                <w:sz w:val="20"/>
              </w:rPr>
              <w:t>SUPPLIER</w:t>
            </w:r>
          </w:p>
        </w:tc>
        <w:tc>
          <w:tcPr>
            <w:tcW w:w="6252" w:type="dxa"/>
            <w:gridSpan w:val="6"/>
          </w:tcPr>
          <w:p w14:paraId="087BA9BA" w14:textId="77777777" w:rsidR="00C74C2C" w:rsidRPr="00C74C2C" w:rsidRDefault="00C74C2C" w:rsidP="00C74C2C">
            <w:pPr>
              <w:jc w:val="left"/>
              <w:rPr>
                <w:rFonts w:asciiTheme="minorHAnsi" w:hAnsiTheme="minorHAnsi" w:cstheme="minorHAnsi"/>
                <w:sz w:val="20"/>
              </w:rPr>
            </w:pPr>
          </w:p>
        </w:tc>
      </w:tr>
      <w:tr w:rsidR="00C74C2C" w:rsidRPr="00C74C2C" w14:paraId="72196884" w14:textId="77777777" w:rsidTr="00BF07F5">
        <w:tc>
          <w:tcPr>
            <w:tcW w:w="3671" w:type="dxa"/>
          </w:tcPr>
          <w:p w14:paraId="0B9FE8D8" w14:textId="77777777" w:rsidR="00C74C2C" w:rsidRPr="00C74C2C" w:rsidRDefault="00C74C2C" w:rsidP="00C74C2C">
            <w:pPr>
              <w:jc w:val="left"/>
              <w:rPr>
                <w:rFonts w:asciiTheme="minorHAnsi" w:hAnsiTheme="minorHAnsi" w:cstheme="minorHAnsi"/>
                <w:b/>
                <w:sz w:val="20"/>
              </w:rPr>
            </w:pPr>
            <w:r>
              <w:rPr>
                <w:rFonts w:asciiTheme="minorHAnsi" w:hAnsiTheme="minorHAnsi"/>
                <w:b/>
                <w:sz w:val="20"/>
              </w:rPr>
              <w:t>MANUFACTURER</w:t>
            </w:r>
          </w:p>
        </w:tc>
        <w:tc>
          <w:tcPr>
            <w:tcW w:w="6252" w:type="dxa"/>
            <w:gridSpan w:val="6"/>
          </w:tcPr>
          <w:p w14:paraId="10B45B26" w14:textId="77777777" w:rsidR="00C74C2C" w:rsidRPr="00C74C2C" w:rsidRDefault="00C74C2C" w:rsidP="00C74C2C">
            <w:pPr>
              <w:jc w:val="left"/>
              <w:rPr>
                <w:rFonts w:asciiTheme="minorHAnsi" w:hAnsiTheme="minorHAnsi" w:cstheme="minorHAnsi"/>
                <w:sz w:val="20"/>
              </w:rPr>
            </w:pPr>
          </w:p>
        </w:tc>
      </w:tr>
      <w:tr w:rsidR="00C74C2C" w:rsidRPr="00C74C2C" w14:paraId="2512710B" w14:textId="77777777" w:rsidTr="00BF07F5">
        <w:tc>
          <w:tcPr>
            <w:tcW w:w="3671" w:type="dxa"/>
          </w:tcPr>
          <w:p w14:paraId="53CB7422" w14:textId="77777777" w:rsidR="00C74C2C" w:rsidRPr="00C74C2C" w:rsidRDefault="00C74C2C" w:rsidP="00C74C2C">
            <w:pPr>
              <w:jc w:val="left"/>
              <w:rPr>
                <w:rFonts w:asciiTheme="minorHAnsi" w:hAnsiTheme="minorHAnsi" w:cstheme="minorHAnsi"/>
                <w:b/>
                <w:sz w:val="20"/>
              </w:rPr>
            </w:pPr>
            <w:r>
              <w:rPr>
                <w:rFonts w:asciiTheme="minorHAnsi" w:hAnsiTheme="minorHAnsi"/>
                <w:b/>
                <w:sz w:val="20"/>
              </w:rPr>
              <w:t>MODEL</w:t>
            </w:r>
          </w:p>
        </w:tc>
        <w:tc>
          <w:tcPr>
            <w:tcW w:w="6252" w:type="dxa"/>
            <w:gridSpan w:val="6"/>
          </w:tcPr>
          <w:p w14:paraId="3F3310A5" w14:textId="77777777" w:rsidR="00C74C2C" w:rsidRPr="00C74C2C" w:rsidRDefault="00C74C2C" w:rsidP="00C74C2C">
            <w:pPr>
              <w:jc w:val="left"/>
              <w:rPr>
                <w:rFonts w:asciiTheme="minorHAnsi" w:hAnsiTheme="minorHAnsi" w:cstheme="minorHAnsi"/>
                <w:sz w:val="20"/>
              </w:rPr>
            </w:pPr>
          </w:p>
        </w:tc>
      </w:tr>
      <w:tr w:rsidR="006F7AD8" w:rsidRPr="00C74C2C" w14:paraId="63168412" w14:textId="77777777" w:rsidTr="00BF07F5">
        <w:tc>
          <w:tcPr>
            <w:tcW w:w="3671" w:type="dxa"/>
          </w:tcPr>
          <w:p w14:paraId="4F878A70" w14:textId="77777777" w:rsidR="006F7AD8" w:rsidRPr="00C74C2C" w:rsidRDefault="006F7AD8" w:rsidP="00C74C2C">
            <w:pPr>
              <w:jc w:val="left"/>
              <w:rPr>
                <w:rFonts w:asciiTheme="minorHAnsi" w:hAnsiTheme="minorHAnsi" w:cstheme="minorHAnsi"/>
                <w:b/>
                <w:sz w:val="20"/>
              </w:rPr>
            </w:pPr>
            <w:r>
              <w:rPr>
                <w:rFonts w:asciiTheme="minorHAnsi" w:hAnsiTheme="minorHAnsi"/>
                <w:b/>
                <w:sz w:val="20"/>
              </w:rPr>
              <w:t>RTU TYPE</w:t>
            </w:r>
          </w:p>
        </w:tc>
        <w:tc>
          <w:tcPr>
            <w:tcW w:w="1189" w:type="dxa"/>
            <w:tcBorders>
              <w:right w:val="single" w:sz="4" w:space="0" w:color="auto"/>
            </w:tcBorders>
            <w:vAlign w:val="center"/>
          </w:tcPr>
          <w:p w14:paraId="1DD6C38E" w14:textId="77777777" w:rsidR="006F7AD8" w:rsidRPr="00C74C2C" w:rsidDel="006F7AD8" w:rsidRDefault="006F7AD8" w:rsidP="006F7AD8">
            <w:pPr>
              <w:jc w:val="center"/>
              <w:rPr>
                <w:rFonts w:asciiTheme="minorHAnsi" w:hAnsiTheme="minorHAnsi" w:cstheme="minorHAnsi"/>
                <w:b/>
                <w:sz w:val="20"/>
              </w:rPr>
            </w:pPr>
            <w:r>
              <w:rPr>
                <w:rFonts w:asciiTheme="minorHAnsi" w:hAnsiTheme="minorHAnsi"/>
                <w:b/>
                <w:sz w:val="20"/>
              </w:rPr>
              <w:t>A    □</w:t>
            </w:r>
          </w:p>
        </w:tc>
        <w:tc>
          <w:tcPr>
            <w:tcW w:w="1266" w:type="dxa"/>
            <w:tcBorders>
              <w:top w:val="single" w:sz="4" w:space="0" w:color="auto"/>
              <w:left w:val="single" w:sz="4" w:space="0" w:color="auto"/>
              <w:bottom w:val="single" w:sz="4" w:space="0" w:color="auto"/>
              <w:right w:val="single" w:sz="4" w:space="0" w:color="auto"/>
            </w:tcBorders>
          </w:tcPr>
          <w:p w14:paraId="5318E265" w14:textId="77777777" w:rsidR="006F7AD8" w:rsidRPr="00C74C2C" w:rsidDel="006F7AD8" w:rsidRDefault="006F7AD8" w:rsidP="006F7AD8">
            <w:pPr>
              <w:jc w:val="center"/>
              <w:rPr>
                <w:rFonts w:asciiTheme="minorHAnsi" w:hAnsiTheme="minorHAnsi" w:cstheme="minorHAnsi"/>
                <w:b/>
                <w:sz w:val="20"/>
              </w:rPr>
            </w:pPr>
            <w:r>
              <w:rPr>
                <w:rFonts w:asciiTheme="minorHAnsi" w:hAnsiTheme="minorHAnsi"/>
                <w:b/>
                <w:sz w:val="20"/>
              </w:rPr>
              <w:t>B    □</w:t>
            </w:r>
          </w:p>
        </w:tc>
        <w:tc>
          <w:tcPr>
            <w:tcW w:w="1265" w:type="dxa"/>
            <w:gridSpan w:val="2"/>
            <w:tcBorders>
              <w:top w:val="single" w:sz="4" w:space="0" w:color="auto"/>
              <w:left w:val="single" w:sz="4" w:space="0" w:color="auto"/>
              <w:bottom w:val="single" w:sz="4" w:space="0" w:color="auto"/>
              <w:right w:val="single" w:sz="4" w:space="0" w:color="auto"/>
            </w:tcBorders>
          </w:tcPr>
          <w:p w14:paraId="7CB2254A" w14:textId="77777777" w:rsidR="006F7AD8" w:rsidRPr="00C74C2C" w:rsidRDefault="006F7AD8" w:rsidP="006F7AD8">
            <w:pPr>
              <w:jc w:val="center"/>
              <w:rPr>
                <w:rFonts w:asciiTheme="minorHAnsi" w:hAnsiTheme="minorHAnsi" w:cstheme="minorHAnsi"/>
                <w:b/>
                <w:sz w:val="20"/>
              </w:rPr>
            </w:pPr>
            <w:r>
              <w:rPr>
                <w:rFonts w:asciiTheme="minorHAnsi" w:hAnsiTheme="minorHAnsi"/>
                <w:b/>
                <w:sz w:val="20"/>
              </w:rPr>
              <w:t>C    □</w:t>
            </w:r>
          </w:p>
        </w:tc>
        <w:tc>
          <w:tcPr>
            <w:tcW w:w="1266" w:type="dxa"/>
            <w:tcBorders>
              <w:top w:val="single" w:sz="4" w:space="0" w:color="auto"/>
              <w:left w:val="single" w:sz="4" w:space="0" w:color="auto"/>
              <w:bottom w:val="single" w:sz="4" w:space="0" w:color="auto"/>
              <w:right w:val="single" w:sz="4" w:space="0" w:color="auto"/>
            </w:tcBorders>
          </w:tcPr>
          <w:p w14:paraId="594D779A" w14:textId="77777777" w:rsidR="006F7AD8" w:rsidRPr="00C74C2C" w:rsidRDefault="006F7AD8" w:rsidP="006F7AD8">
            <w:pPr>
              <w:jc w:val="center"/>
              <w:rPr>
                <w:rFonts w:asciiTheme="minorHAnsi" w:hAnsiTheme="minorHAnsi" w:cstheme="minorHAnsi"/>
                <w:b/>
                <w:sz w:val="20"/>
              </w:rPr>
            </w:pPr>
            <w:r>
              <w:rPr>
                <w:rFonts w:asciiTheme="minorHAnsi" w:hAnsiTheme="minorHAnsi"/>
                <w:b/>
                <w:sz w:val="20"/>
              </w:rPr>
              <w:t>D    □</w:t>
            </w:r>
          </w:p>
        </w:tc>
        <w:tc>
          <w:tcPr>
            <w:tcW w:w="1266" w:type="dxa"/>
            <w:tcBorders>
              <w:left w:val="single" w:sz="4" w:space="0" w:color="auto"/>
            </w:tcBorders>
          </w:tcPr>
          <w:p w14:paraId="0BF22232" w14:textId="77777777" w:rsidR="006F7AD8" w:rsidRPr="00C74C2C" w:rsidRDefault="006F7AD8" w:rsidP="006F7AD8">
            <w:pPr>
              <w:jc w:val="center"/>
              <w:rPr>
                <w:rFonts w:asciiTheme="minorHAnsi" w:hAnsiTheme="minorHAnsi" w:cstheme="minorHAnsi"/>
                <w:b/>
                <w:sz w:val="20"/>
              </w:rPr>
            </w:pPr>
            <w:r>
              <w:rPr>
                <w:rFonts w:asciiTheme="minorHAnsi" w:hAnsiTheme="minorHAnsi"/>
                <w:b/>
                <w:sz w:val="20"/>
              </w:rPr>
              <w:t>E    □</w:t>
            </w:r>
          </w:p>
        </w:tc>
      </w:tr>
      <w:tr w:rsidR="00C74C2C" w:rsidRPr="00C74C2C" w14:paraId="5DC67153" w14:textId="77777777" w:rsidTr="00BF07F5">
        <w:tc>
          <w:tcPr>
            <w:tcW w:w="3671" w:type="dxa"/>
          </w:tcPr>
          <w:p w14:paraId="71D5914F" w14:textId="77777777" w:rsidR="00C74C2C" w:rsidRPr="00C74C2C" w:rsidRDefault="00C74C2C" w:rsidP="00C74C2C">
            <w:pPr>
              <w:jc w:val="left"/>
              <w:rPr>
                <w:rFonts w:asciiTheme="minorHAnsi" w:hAnsiTheme="minorHAnsi" w:cstheme="minorHAnsi"/>
                <w:b/>
                <w:sz w:val="20"/>
              </w:rPr>
            </w:pPr>
            <w:r>
              <w:rPr>
                <w:rFonts w:asciiTheme="minorHAnsi" w:hAnsiTheme="minorHAnsi"/>
                <w:b/>
                <w:sz w:val="20"/>
              </w:rPr>
              <w:t>DIMENSIONS W x H x D (mm)</w:t>
            </w:r>
          </w:p>
        </w:tc>
        <w:tc>
          <w:tcPr>
            <w:tcW w:w="6252" w:type="dxa"/>
            <w:gridSpan w:val="6"/>
          </w:tcPr>
          <w:p w14:paraId="29347DAF" w14:textId="77777777" w:rsidR="00C74C2C" w:rsidRPr="00C74C2C" w:rsidRDefault="00C74C2C" w:rsidP="00C74C2C">
            <w:pPr>
              <w:jc w:val="left"/>
              <w:rPr>
                <w:rFonts w:asciiTheme="minorHAnsi" w:hAnsiTheme="minorHAnsi" w:cstheme="minorHAnsi"/>
                <w:sz w:val="20"/>
              </w:rPr>
            </w:pPr>
          </w:p>
        </w:tc>
      </w:tr>
      <w:tr w:rsidR="00C74C2C" w:rsidRPr="00C74C2C" w14:paraId="57801BA9" w14:textId="77777777" w:rsidTr="00BF07F5">
        <w:tc>
          <w:tcPr>
            <w:tcW w:w="3671" w:type="dxa"/>
          </w:tcPr>
          <w:p w14:paraId="20F65352" w14:textId="77777777" w:rsidR="00C74C2C" w:rsidRPr="00C74C2C" w:rsidRDefault="0010572D" w:rsidP="00C74C2C">
            <w:pPr>
              <w:jc w:val="left"/>
              <w:rPr>
                <w:rFonts w:asciiTheme="minorHAnsi" w:hAnsiTheme="minorHAnsi" w:cstheme="minorHAnsi"/>
                <w:b/>
                <w:sz w:val="20"/>
              </w:rPr>
            </w:pPr>
            <w:r>
              <w:rPr>
                <w:rFonts w:asciiTheme="minorHAnsi" w:hAnsiTheme="minorHAnsi"/>
                <w:b/>
                <w:sz w:val="20"/>
              </w:rPr>
              <w:t>MASS (kg)</w:t>
            </w:r>
          </w:p>
        </w:tc>
        <w:tc>
          <w:tcPr>
            <w:tcW w:w="6252" w:type="dxa"/>
            <w:gridSpan w:val="6"/>
          </w:tcPr>
          <w:p w14:paraId="24E74649" w14:textId="77777777" w:rsidR="00C74C2C" w:rsidRPr="00C74C2C" w:rsidRDefault="00C74C2C" w:rsidP="00C74C2C">
            <w:pPr>
              <w:jc w:val="left"/>
              <w:rPr>
                <w:rFonts w:asciiTheme="minorHAnsi" w:hAnsiTheme="minorHAnsi" w:cstheme="minorHAnsi"/>
                <w:sz w:val="20"/>
              </w:rPr>
            </w:pPr>
          </w:p>
        </w:tc>
      </w:tr>
      <w:tr w:rsidR="00C74C2C" w:rsidRPr="00C74C2C" w14:paraId="0C5E37BE" w14:textId="77777777" w:rsidTr="00BF07F5">
        <w:tc>
          <w:tcPr>
            <w:tcW w:w="3671" w:type="dxa"/>
            <w:vMerge w:val="restart"/>
            <w:vAlign w:val="center"/>
          </w:tcPr>
          <w:p w14:paraId="68B204A0" w14:textId="77777777" w:rsidR="00C74C2C" w:rsidRPr="00C74C2C" w:rsidRDefault="00C74C2C" w:rsidP="00C74C2C">
            <w:pPr>
              <w:jc w:val="left"/>
              <w:rPr>
                <w:rFonts w:asciiTheme="minorHAnsi" w:hAnsiTheme="minorHAnsi" w:cstheme="minorHAnsi"/>
                <w:b/>
                <w:sz w:val="20"/>
              </w:rPr>
            </w:pPr>
            <w:r>
              <w:rPr>
                <w:rFonts w:asciiTheme="minorHAnsi" w:hAnsiTheme="minorHAnsi"/>
                <w:b/>
                <w:sz w:val="20"/>
              </w:rPr>
              <w:t>DEGREE OF PROTECTION</w:t>
            </w:r>
          </w:p>
        </w:tc>
        <w:tc>
          <w:tcPr>
            <w:tcW w:w="6252" w:type="dxa"/>
            <w:gridSpan w:val="6"/>
          </w:tcPr>
          <w:p w14:paraId="10684CFD" w14:textId="77777777" w:rsidR="00C74C2C" w:rsidRPr="00C74C2C" w:rsidRDefault="00C74C2C" w:rsidP="00C74C2C">
            <w:pPr>
              <w:jc w:val="left"/>
              <w:rPr>
                <w:rFonts w:asciiTheme="minorHAnsi" w:hAnsiTheme="minorHAnsi" w:cstheme="minorHAnsi"/>
                <w:sz w:val="20"/>
              </w:rPr>
            </w:pPr>
            <w:r>
              <w:rPr>
                <w:rFonts w:asciiTheme="minorHAnsi" w:hAnsiTheme="minorHAnsi"/>
                <w:sz w:val="20"/>
              </w:rPr>
              <w:t xml:space="preserve">IP  </w:t>
            </w:r>
          </w:p>
        </w:tc>
      </w:tr>
      <w:tr w:rsidR="00C74C2C" w:rsidRPr="00C74C2C" w14:paraId="58E3CE12" w14:textId="77777777" w:rsidTr="00BF07F5">
        <w:tc>
          <w:tcPr>
            <w:tcW w:w="3671" w:type="dxa"/>
            <w:vMerge/>
          </w:tcPr>
          <w:p w14:paraId="158D1F7C" w14:textId="77777777" w:rsidR="00C74C2C" w:rsidRPr="00C74C2C" w:rsidRDefault="00C74C2C" w:rsidP="00C74C2C">
            <w:pPr>
              <w:jc w:val="left"/>
              <w:rPr>
                <w:rFonts w:asciiTheme="minorHAnsi" w:hAnsiTheme="minorHAnsi" w:cstheme="minorHAnsi"/>
                <w:b/>
                <w:sz w:val="20"/>
              </w:rPr>
            </w:pPr>
          </w:p>
        </w:tc>
        <w:tc>
          <w:tcPr>
            <w:tcW w:w="6252" w:type="dxa"/>
            <w:gridSpan w:val="6"/>
          </w:tcPr>
          <w:p w14:paraId="61FD9902" w14:textId="77777777" w:rsidR="00C74C2C" w:rsidRPr="00C74C2C" w:rsidRDefault="00C74C2C" w:rsidP="00C74C2C">
            <w:pPr>
              <w:jc w:val="left"/>
              <w:rPr>
                <w:rFonts w:asciiTheme="minorHAnsi" w:hAnsiTheme="minorHAnsi" w:cstheme="minorHAnsi"/>
                <w:sz w:val="20"/>
              </w:rPr>
            </w:pPr>
            <w:r>
              <w:rPr>
                <w:rFonts w:asciiTheme="minorHAnsi" w:hAnsiTheme="minorHAnsi"/>
                <w:sz w:val="20"/>
              </w:rPr>
              <w:t xml:space="preserve">IK  </w:t>
            </w:r>
          </w:p>
        </w:tc>
      </w:tr>
      <w:tr w:rsidR="00C74C2C" w:rsidRPr="00C74C2C" w14:paraId="104D8F85" w14:textId="77777777" w:rsidTr="00BF07F5">
        <w:tc>
          <w:tcPr>
            <w:tcW w:w="3671" w:type="dxa"/>
          </w:tcPr>
          <w:p w14:paraId="36657B68" w14:textId="77777777" w:rsidR="00C74C2C" w:rsidRPr="00C74C2C" w:rsidRDefault="00C74C2C" w:rsidP="00C74C2C">
            <w:pPr>
              <w:jc w:val="left"/>
              <w:rPr>
                <w:rFonts w:asciiTheme="minorHAnsi" w:hAnsiTheme="minorHAnsi" w:cstheme="minorHAnsi"/>
                <w:b/>
                <w:sz w:val="20"/>
              </w:rPr>
            </w:pPr>
            <w:r>
              <w:rPr>
                <w:rFonts w:asciiTheme="minorHAnsi" w:hAnsiTheme="minorHAnsi"/>
                <w:b/>
                <w:sz w:val="20"/>
              </w:rPr>
              <w:t xml:space="preserve">ANALOGUE INPUTS </w:t>
            </w:r>
            <w:r>
              <w:rPr>
                <w:rFonts w:asciiTheme="minorHAnsi" w:hAnsiTheme="minorHAnsi"/>
                <w:sz w:val="20"/>
              </w:rPr>
              <w:t>(number)</w:t>
            </w:r>
          </w:p>
        </w:tc>
        <w:tc>
          <w:tcPr>
            <w:tcW w:w="6252" w:type="dxa"/>
            <w:gridSpan w:val="6"/>
          </w:tcPr>
          <w:p w14:paraId="6E3C09B6" w14:textId="77777777" w:rsidR="00C74C2C" w:rsidRPr="00C74C2C" w:rsidRDefault="00C74C2C" w:rsidP="00C74C2C">
            <w:pPr>
              <w:jc w:val="left"/>
              <w:rPr>
                <w:rFonts w:asciiTheme="minorHAnsi" w:hAnsiTheme="minorHAnsi" w:cstheme="minorHAnsi"/>
                <w:sz w:val="20"/>
              </w:rPr>
            </w:pPr>
          </w:p>
        </w:tc>
      </w:tr>
      <w:tr w:rsidR="00C74C2C" w:rsidRPr="00C74C2C" w14:paraId="1016F973" w14:textId="77777777" w:rsidTr="00BF07F5">
        <w:tc>
          <w:tcPr>
            <w:tcW w:w="3671" w:type="dxa"/>
          </w:tcPr>
          <w:p w14:paraId="0A87934C" w14:textId="77777777" w:rsidR="00C74C2C" w:rsidRPr="00C74C2C" w:rsidRDefault="00C74C2C" w:rsidP="00C74C2C">
            <w:pPr>
              <w:jc w:val="left"/>
              <w:rPr>
                <w:rFonts w:asciiTheme="minorHAnsi" w:hAnsiTheme="minorHAnsi" w:cstheme="minorHAnsi"/>
                <w:b/>
                <w:sz w:val="20"/>
              </w:rPr>
            </w:pPr>
            <w:r>
              <w:rPr>
                <w:rFonts w:asciiTheme="minorHAnsi" w:hAnsiTheme="minorHAnsi"/>
                <w:b/>
                <w:sz w:val="20"/>
              </w:rPr>
              <w:t xml:space="preserve">DIGITAL INPUTS </w:t>
            </w:r>
            <w:r>
              <w:rPr>
                <w:rFonts w:asciiTheme="minorHAnsi" w:hAnsiTheme="minorHAnsi"/>
                <w:sz w:val="20"/>
              </w:rPr>
              <w:t>(number)</w:t>
            </w:r>
          </w:p>
        </w:tc>
        <w:tc>
          <w:tcPr>
            <w:tcW w:w="6252" w:type="dxa"/>
            <w:gridSpan w:val="6"/>
          </w:tcPr>
          <w:p w14:paraId="0E2A8402" w14:textId="77777777" w:rsidR="00C74C2C" w:rsidRPr="00C74C2C" w:rsidRDefault="00C74C2C" w:rsidP="00C74C2C">
            <w:pPr>
              <w:jc w:val="left"/>
              <w:rPr>
                <w:rFonts w:asciiTheme="minorHAnsi" w:hAnsiTheme="minorHAnsi" w:cstheme="minorHAnsi"/>
                <w:sz w:val="20"/>
              </w:rPr>
            </w:pPr>
          </w:p>
        </w:tc>
      </w:tr>
      <w:tr w:rsidR="000643BE" w:rsidRPr="00C74C2C" w14:paraId="321BF71B" w14:textId="77777777" w:rsidTr="00BF07F5">
        <w:tc>
          <w:tcPr>
            <w:tcW w:w="3671" w:type="dxa"/>
          </w:tcPr>
          <w:p w14:paraId="5BCAC531" w14:textId="36D575BE" w:rsidR="000643BE" w:rsidRPr="00C74C2C" w:rsidRDefault="0068095F" w:rsidP="000643BE">
            <w:pPr>
              <w:jc w:val="left"/>
              <w:rPr>
                <w:rFonts w:asciiTheme="minorHAnsi" w:hAnsiTheme="minorHAnsi" w:cstheme="minorHAnsi"/>
                <w:b/>
                <w:sz w:val="20"/>
              </w:rPr>
            </w:pPr>
            <w:r>
              <w:rPr>
                <w:rFonts w:asciiTheme="minorHAnsi" w:hAnsiTheme="minorHAnsi"/>
                <w:b/>
                <w:sz w:val="20"/>
              </w:rPr>
              <w:t xml:space="preserve">ANALOGUE OUTPUTS </w:t>
            </w:r>
            <w:r>
              <w:rPr>
                <w:rFonts w:asciiTheme="minorHAnsi" w:hAnsiTheme="minorHAnsi"/>
                <w:sz w:val="20"/>
              </w:rPr>
              <w:t>(number)</w:t>
            </w:r>
          </w:p>
        </w:tc>
        <w:tc>
          <w:tcPr>
            <w:tcW w:w="6252" w:type="dxa"/>
            <w:gridSpan w:val="6"/>
          </w:tcPr>
          <w:p w14:paraId="0CFBC75D" w14:textId="77777777" w:rsidR="000643BE" w:rsidRPr="00C74C2C" w:rsidRDefault="000643BE" w:rsidP="000643BE">
            <w:pPr>
              <w:jc w:val="left"/>
              <w:rPr>
                <w:rFonts w:asciiTheme="minorHAnsi" w:hAnsiTheme="minorHAnsi" w:cstheme="minorHAnsi"/>
                <w:sz w:val="20"/>
              </w:rPr>
            </w:pPr>
          </w:p>
        </w:tc>
      </w:tr>
      <w:tr w:rsidR="000643BE" w:rsidRPr="00C74C2C" w14:paraId="0623FDE3" w14:textId="77777777" w:rsidTr="00BF07F5">
        <w:tc>
          <w:tcPr>
            <w:tcW w:w="3671" w:type="dxa"/>
          </w:tcPr>
          <w:p w14:paraId="2D4332E9" w14:textId="77E2D894" w:rsidR="000643BE" w:rsidRPr="00C74C2C" w:rsidRDefault="0068095F" w:rsidP="000643BE">
            <w:pPr>
              <w:jc w:val="left"/>
              <w:rPr>
                <w:rFonts w:asciiTheme="minorHAnsi" w:hAnsiTheme="minorHAnsi" w:cstheme="minorHAnsi"/>
                <w:b/>
                <w:sz w:val="20"/>
              </w:rPr>
            </w:pPr>
            <w:r>
              <w:rPr>
                <w:rFonts w:asciiTheme="minorHAnsi" w:hAnsiTheme="minorHAnsi"/>
                <w:b/>
                <w:sz w:val="20"/>
              </w:rPr>
              <w:t xml:space="preserve">DIGITAL OUTPUTS </w:t>
            </w:r>
            <w:r>
              <w:rPr>
                <w:rFonts w:asciiTheme="minorHAnsi" w:hAnsiTheme="minorHAnsi"/>
                <w:sz w:val="20"/>
              </w:rPr>
              <w:t>(number)</w:t>
            </w:r>
          </w:p>
        </w:tc>
        <w:tc>
          <w:tcPr>
            <w:tcW w:w="6252" w:type="dxa"/>
            <w:gridSpan w:val="6"/>
          </w:tcPr>
          <w:p w14:paraId="0604EDD0" w14:textId="77777777" w:rsidR="000643BE" w:rsidRPr="00C74C2C" w:rsidRDefault="000643BE" w:rsidP="000643BE">
            <w:pPr>
              <w:jc w:val="left"/>
              <w:rPr>
                <w:rFonts w:asciiTheme="minorHAnsi" w:hAnsiTheme="minorHAnsi" w:cstheme="minorHAnsi"/>
                <w:sz w:val="20"/>
              </w:rPr>
            </w:pPr>
          </w:p>
        </w:tc>
      </w:tr>
      <w:tr w:rsidR="00BF07F5" w:rsidRPr="00C74C2C" w14:paraId="19408499" w14:textId="77777777" w:rsidTr="00BF07F5">
        <w:tc>
          <w:tcPr>
            <w:tcW w:w="3671" w:type="dxa"/>
          </w:tcPr>
          <w:p w14:paraId="5C6C7782" w14:textId="77777777" w:rsidR="00BF07F5" w:rsidRPr="00C74C2C" w:rsidRDefault="00BF07F5" w:rsidP="00BF07F5">
            <w:pPr>
              <w:jc w:val="left"/>
              <w:rPr>
                <w:rFonts w:asciiTheme="minorHAnsi" w:hAnsiTheme="minorHAnsi" w:cstheme="minorHAnsi"/>
                <w:b/>
                <w:sz w:val="20"/>
              </w:rPr>
            </w:pPr>
            <w:r>
              <w:rPr>
                <w:rFonts w:asciiTheme="minorHAnsi" w:hAnsiTheme="minorHAnsi"/>
                <w:b/>
                <w:sz w:val="20"/>
              </w:rPr>
              <w:t xml:space="preserve">PRESSURE TRANSDUCER(S) </w:t>
            </w:r>
            <w:r>
              <w:rPr>
                <w:rFonts w:asciiTheme="minorHAnsi" w:hAnsiTheme="minorHAnsi"/>
                <w:sz w:val="20"/>
              </w:rPr>
              <w:t>(if included in supply)</w:t>
            </w:r>
          </w:p>
        </w:tc>
        <w:tc>
          <w:tcPr>
            <w:tcW w:w="3088" w:type="dxa"/>
            <w:gridSpan w:val="3"/>
            <w:tcBorders>
              <w:top w:val="single" w:sz="4" w:space="0" w:color="auto"/>
              <w:bottom w:val="single" w:sz="4" w:space="0" w:color="auto"/>
              <w:right w:val="single" w:sz="4" w:space="0" w:color="auto"/>
            </w:tcBorders>
          </w:tcPr>
          <w:p w14:paraId="4831A20C" w14:textId="77777777" w:rsidR="00BF07F5" w:rsidRDefault="00BF07F5" w:rsidP="00C74C2C">
            <w:pPr>
              <w:jc w:val="left"/>
              <w:rPr>
                <w:rFonts w:asciiTheme="minorHAnsi" w:hAnsiTheme="minorHAnsi" w:cstheme="minorHAnsi"/>
                <w:sz w:val="20"/>
              </w:rPr>
            </w:pPr>
            <w:r>
              <w:rPr>
                <w:rFonts w:asciiTheme="minorHAnsi" w:hAnsiTheme="minorHAnsi"/>
                <w:sz w:val="20"/>
              </w:rPr>
              <w:t>MAKE</w:t>
            </w:r>
          </w:p>
          <w:p w14:paraId="33228ECF" w14:textId="77777777" w:rsidR="00BF07F5" w:rsidRPr="00C74C2C" w:rsidRDefault="00BF07F5" w:rsidP="00C74C2C">
            <w:pPr>
              <w:jc w:val="left"/>
              <w:rPr>
                <w:rFonts w:asciiTheme="minorHAnsi" w:hAnsiTheme="minorHAnsi" w:cstheme="minorHAnsi"/>
                <w:sz w:val="20"/>
              </w:rPr>
            </w:pPr>
          </w:p>
        </w:tc>
        <w:tc>
          <w:tcPr>
            <w:tcW w:w="3164" w:type="dxa"/>
            <w:gridSpan w:val="3"/>
            <w:tcBorders>
              <w:left w:val="single" w:sz="4" w:space="0" w:color="auto"/>
            </w:tcBorders>
          </w:tcPr>
          <w:p w14:paraId="4FCD7CFB" w14:textId="77777777" w:rsidR="00BF07F5" w:rsidRPr="00C74C2C" w:rsidRDefault="00BF07F5" w:rsidP="00C74C2C">
            <w:pPr>
              <w:jc w:val="left"/>
              <w:rPr>
                <w:rFonts w:asciiTheme="minorHAnsi" w:hAnsiTheme="minorHAnsi" w:cstheme="minorHAnsi"/>
                <w:sz w:val="20"/>
              </w:rPr>
            </w:pPr>
            <w:r>
              <w:rPr>
                <w:rFonts w:asciiTheme="minorHAnsi" w:hAnsiTheme="minorHAnsi"/>
                <w:sz w:val="20"/>
              </w:rPr>
              <w:t>MODEL</w:t>
            </w:r>
          </w:p>
        </w:tc>
      </w:tr>
      <w:tr w:rsidR="00BF07F5" w:rsidRPr="00C74C2C" w14:paraId="31A85B59" w14:textId="77777777" w:rsidTr="00BF07F5">
        <w:tc>
          <w:tcPr>
            <w:tcW w:w="3671" w:type="dxa"/>
            <w:noWrap/>
          </w:tcPr>
          <w:p w14:paraId="5B2BAC22" w14:textId="32661A6E" w:rsidR="00BF07F5" w:rsidRPr="00C74C2C" w:rsidRDefault="00BF07F5" w:rsidP="00BF07F5">
            <w:pPr>
              <w:jc w:val="left"/>
              <w:rPr>
                <w:rFonts w:asciiTheme="minorHAnsi" w:hAnsiTheme="minorHAnsi" w:cstheme="minorHAnsi"/>
                <w:b/>
                <w:sz w:val="20"/>
              </w:rPr>
            </w:pPr>
            <w:r>
              <w:rPr>
                <w:rFonts w:asciiTheme="minorHAnsi" w:hAnsiTheme="minorHAnsi"/>
                <w:b/>
                <w:sz w:val="20"/>
              </w:rPr>
              <w:t>TEMPERATURE TRANSDUCER(S</w:t>
            </w:r>
            <w:r>
              <w:rPr>
                <w:rFonts w:asciiTheme="minorHAnsi" w:hAnsiTheme="minorHAnsi"/>
                <w:sz w:val="20"/>
              </w:rPr>
              <w:t xml:space="preserve">) </w:t>
            </w:r>
            <w:r>
              <w:rPr>
                <w:rFonts w:asciiTheme="minorHAnsi" w:hAnsiTheme="minorHAnsi"/>
                <w:b/>
                <w:bCs/>
                <w:sz w:val="20"/>
              </w:rPr>
              <w:t>(PROBRE(S))</w:t>
            </w:r>
            <w:r>
              <w:rPr>
                <w:rFonts w:asciiTheme="minorHAnsi" w:hAnsiTheme="minorHAnsi"/>
                <w:sz w:val="20"/>
              </w:rPr>
              <w:t xml:space="preserve"> (if included in supply)</w:t>
            </w:r>
          </w:p>
        </w:tc>
        <w:tc>
          <w:tcPr>
            <w:tcW w:w="3088" w:type="dxa"/>
            <w:gridSpan w:val="3"/>
            <w:tcBorders>
              <w:top w:val="single" w:sz="4" w:space="0" w:color="auto"/>
              <w:bottom w:val="single" w:sz="4" w:space="0" w:color="auto"/>
              <w:right w:val="single" w:sz="4" w:space="0" w:color="auto"/>
            </w:tcBorders>
          </w:tcPr>
          <w:p w14:paraId="35778A4A" w14:textId="77777777" w:rsidR="00BF07F5" w:rsidRPr="00C74C2C" w:rsidRDefault="00BF07F5" w:rsidP="00C74C2C">
            <w:pPr>
              <w:jc w:val="left"/>
              <w:rPr>
                <w:rFonts w:asciiTheme="minorHAnsi" w:hAnsiTheme="minorHAnsi" w:cstheme="minorHAnsi"/>
                <w:sz w:val="20"/>
              </w:rPr>
            </w:pPr>
            <w:r>
              <w:rPr>
                <w:rFonts w:asciiTheme="minorHAnsi" w:hAnsiTheme="minorHAnsi"/>
                <w:sz w:val="20"/>
              </w:rPr>
              <w:t>MAKE</w:t>
            </w:r>
          </w:p>
        </w:tc>
        <w:tc>
          <w:tcPr>
            <w:tcW w:w="3164" w:type="dxa"/>
            <w:gridSpan w:val="3"/>
            <w:tcBorders>
              <w:left w:val="single" w:sz="4" w:space="0" w:color="auto"/>
            </w:tcBorders>
          </w:tcPr>
          <w:p w14:paraId="46010EFA" w14:textId="77777777" w:rsidR="00BF07F5" w:rsidRPr="00C74C2C" w:rsidRDefault="00BF07F5" w:rsidP="00C74C2C">
            <w:pPr>
              <w:jc w:val="left"/>
              <w:rPr>
                <w:rFonts w:asciiTheme="minorHAnsi" w:hAnsiTheme="minorHAnsi" w:cstheme="minorHAnsi"/>
                <w:sz w:val="20"/>
              </w:rPr>
            </w:pPr>
            <w:r>
              <w:rPr>
                <w:rFonts w:asciiTheme="minorHAnsi" w:hAnsiTheme="minorHAnsi"/>
                <w:sz w:val="20"/>
              </w:rPr>
              <w:t>MODEL</w:t>
            </w:r>
          </w:p>
        </w:tc>
      </w:tr>
      <w:tr w:rsidR="00C74C2C" w:rsidRPr="00C74C2C" w14:paraId="75F2F648" w14:textId="77777777" w:rsidTr="00BF07F5">
        <w:tc>
          <w:tcPr>
            <w:tcW w:w="3671" w:type="dxa"/>
            <w:vMerge w:val="restart"/>
            <w:vAlign w:val="center"/>
          </w:tcPr>
          <w:p w14:paraId="22C52699" w14:textId="77777777" w:rsidR="00C74C2C" w:rsidRPr="00C74C2C" w:rsidRDefault="00C74C2C" w:rsidP="00C74C2C">
            <w:pPr>
              <w:jc w:val="left"/>
              <w:rPr>
                <w:rFonts w:asciiTheme="minorHAnsi" w:hAnsiTheme="minorHAnsi" w:cstheme="minorHAnsi"/>
                <w:b/>
                <w:sz w:val="20"/>
              </w:rPr>
            </w:pPr>
            <w:r>
              <w:rPr>
                <w:rFonts w:asciiTheme="minorHAnsi" w:hAnsiTheme="minorHAnsi"/>
                <w:b/>
                <w:sz w:val="20"/>
              </w:rPr>
              <w:t>POWER SUPPLY</w:t>
            </w:r>
          </w:p>
        </w:tc>
        <w:tc>
          <w:tcPr>
            <w:tcW w:w="6252" w:type="dxa"/>
            <w:gridSpan w:val="6"/>
          </w:tcPr>
          <w:p w14:paraId="00667714" w14:textId="77777777" w:rsidR="00C74C2C" w:rsidRPr="00C74C2C" w:rsidRDefault="00C74C2C" w:rsidP="00BF07F5">
            <w:pPr>
              <w:jc w:val="left"/>
              <w:rPr>
                <w:rFonts w:asciiTheme="minorHAnsi" w:hAnsiTheme="minorHAnsi" w:cstheme="minorHAnsi"/>
                <w:sz w:val="20"/>
              </w:rPr>
            </w:pPr>
            <w:r>
              <w:rPr>
                <w:rFonts w:asciiTheme="minorHAnsi" w:hAnsiTheme="minorHAnsi"/>
                <w:sz w:val="20"/>
              </w:rPr>
              <w:t>NETWORK + BATTERY                                               □ AUTONOMY .................</w:t>
            </w:r>
          </w:p>
        </w:tc>
      </w:tr>
      <w:tr w:rsidR="00C74C2C" w:rsidRPr="00C74C2C" w14:paraId="4365EE99" w14:textId="77777777" w:rsidTr="00BF07F5">
        <w:tc>
          <w:tcPr>
            <w:tcW w:w="3671" w:type="dxa"/>
            <w:vMerge/>
          </w:tcPr>
          <w:p w14:paraId="04DF14F5" w14:textId="77777777" w:rsidR="00C74C2C" w:rsidRPr="00C74C2C" w:rsidRDefault="00C74C2C" w:rsidP="00C74C2C">
            <w:pPr>
              <w:jc w:val="left"/>
              <w:rPr>
                <w:rFonts w:asciiTheme="minorHAnsi" w:hAnsiTheme="minorHAnsi" w:cstheme="minorHAnsi"/>
                <w:b/>
                <w:sz w:val="20"/>
              </w:rPr>
            </w:pPr>
          </w:p>
        </w:tc>
        <w:tc>
          <w:tcPr>
            <w:tcW w:w="6252" w:type="dxa"/>
            <w:gridSpan w:val="6"/>
          </w:tcPr>
          <w:p w14:paraId="7D33B2F9" w14:textId="77777777" w:rsidR="00C74C2C" w:rsidRPr="00C74C2C" w:rsidRDefault="00C74C2C" w:rsidP="00BF07F5">
            <w:pPr>
              <w:jc w:val="left"/>
              <w:rPr>
                <w:rFonts w:asciiTheme="minorHAnsi" w:hAnsiTheme="minorHAnsi" w:cstheme="minorHAnsi"/>
                <w:sz w:val="20"/>
              </w:rPr>
            </w:pPr>
            <w:r>
              <w:rPr>
                <w:rFonts w:asciiTheme="minorHAnsi" w:hAnsiTheme="minorHAnsi"/>
                <w:sz w:val="20"/>
              </w:rPr>
              <w:t>PHOTOVOLTAIC PANEL + BATTERY        □           AUTONOMY .................</w:t>
            </w:r>
          </w:p>
        </w:tc>
      </w:tr>
      <w:tr w:rsidR="00864CB1" w:rsidRPr="00C74C2C" w14:paraId="21D88C0A" w14:textId="77777777" w:rsidTr="00BF07F5">
        <w:tc>
          <w:tcPr>
            <w:tcW w:w="3671" w:type="dxa"/>
            <w:vMerge/>
          </w:tcPr>
          <w:p w14:paraId="387F2C0A" w14:textId="77777777" w:rsidR="00864CB1" w:rsidRPr="00C74C2C" w:rsidRDefault="00864CB1" w:rsidP="00C74C2C">
            <w:pPr>
              <w:jc w:val="left"/>
              <w:rPr>
                <w:rFonts w:asciiTheme="minorHAnsi" w:hAnsiTheme="minorHAnsi" w:cstheme="minorHAnsi"/>
                <w:b/>
                <w:sz w:val="20"/>
              </w:rPr>
            </w:pPr>
          </w:p>
        </w:tc>
        <w:tc>
          <w:tcPr>
            <w:tcW w:w="6252" w:type="dxa"/>
            <w:gridSpan w:val="6"/>
          </w:tcPr>
          <w:p w14:paraId="01C947EA" w14:textId="1210C5EE" w:rsidR="00864CB1" w:rsidRPr="00C74C2C" w:rsidRDefault="00864CB1" w:rsidP="00BF07F5">
            <w:pPr>
              <w:jc w:val="left"/>
              <w:rPr>
                <w:rFonts w:asciiTheme="minorHAnsi" w:hAnsiTheme="minorHAnsi" w:cstheme="minorHAnsi"/>
                <w:sz w:val="20"/>
              </w:rPr>
            </w:pPr>
            <w:r>
              <w:rPr>
                <w:rFonts w:asciiTheme="minorHAnsi" w:hAnsiTheme="minorHAnsi"/>
                <w:sz w:val="20"/>
              </w:rPr>
              <w:t>MICROTURBINE + BATTERY                           □          AUTONOMY .................</w:t>
            </w:r>
          </w:p>
        </w:tc>
      </w:tr>
      <w:tr w:rsidR="00C74C2C" w:rsidRPr="00C74C2C" w14:paraId="2E70F7FE" w14:textId="77777777" w:rsidTr="00BF07F5">
        <w:tc>
          <w:tcPr>
            <w:tcW w:w="3671" w:type="dxa"/>
            <w:vMerge/>
          </w:tcPr>
          <w:p w14:paraId="0B811FAC" w14:textId="77777777" w:rsidR="00C74C2C" w:rsidRPr="00C74C2C" w:rsidRDefault="00C74C2C" w:rsidP="00C74C2C">
            <w:pPr>
              <w:jc w:val="left"/>
              <w:rPr>
                <w:rFonts w:asciiTheme="minorHAnsi" w:hAnsiTheme="minorHAnsi" w:cstheme="minorHAnsi"/>
                <w:b/>
                <w:sz w:val="20"/>
              </w:rPr>
            </w:pPr>
          </w:p>
        </w:tc>
        <w:tc>
          <w:tcPr>
            <w:tcW w:w="6252" w:type="dxa"/>
            <w:gridSpan w:val="6"/>
          </w:tcPr>
          <w:p w14:paraId="73A8D143" w14:textId="2885F861" w:rsidR="00C74C2C" w:rsidRPr="00C74C2C" w:rsidRDefault="00C74C2C" w:rsidP="00BF07F5">
            <w:pPr>
              <w:jc w:val="left"/>
              <w:rPr>
                <w:rFonts w:asciiTheme="minorHAnsi" w:hAnsiTheme="minorHAnsi" w:cstheme="minorHAnsi"/>
                <w:sz w:val="20"/>
              </w:rPr>
            </w:pPr>
            <w:r>
              <w:rPr>
                <w:rFonts w:asciiTheme="minorHAnsi" w:hAnsiTheme="minorHAnsi"/>
                <w:sz w:val="20"/>
              </w:rPr>
              <w:t>BATTERY                                                           □          AUTONOMY .................</w:t>
            </w:r>
          </w:p>
        </w:tc>
      </w:tr>
      <w:tr w:rsidR="007044DD" w:rsidRPr="001E6565" w14:paraId="0D67F46D" w14:textId="77777777" w:rsidTr="00BF07F5">
        <w:tc>
          <w:tcPr>
            <w:tcW w:w="3671" w:type="dxa"/>
            <w:vMerge w:val="restart"/>
            <w:vAlign w:val="center"/>
          </w:tcPr>
          <w:p w14:paraId="3EE6A078" w14:textId="77777777" w:rsidR="007044DD" w:rsidRPr="001E6565" w:rsidRDefault="007044DD" w:rsidP="007044DD">
            <w:pPr>
              <w:jc w:val="left"/>
              <w:rPr>
                <w:rFonts w:asciiTheme="minorHAnsi" w:hAnsiTheme="minorHAnsi" w:cstheme="minorHAnsi"/>
                <w:b/>
                <w:sz w:val="20"/>
              </w:rPr>
            </w:pPr>
            <w:r>
              <w:rPr>
                <w:rFonts w:asciiTheme="minorHAnsi" w:hAnsiTheme="minorHAnsi"/>
                <w:b/>
                <w:sz w:val="20"/>
              </w:rPr>
              <w:t>COMMUNICATION MODULES</w:t>
            </w:r>
          </w:p>
        </w:tc>
        <w:tc>
          <w:tcPr>
            <w:tcW w:w="6252" w:type="dxa"/>
            <w:gridSpan w:val="6"/>
          </w:tcPr>
          <w:p w14:paraId="30A6E33A" w14:textId="441C7589" w:rsidR="007044DD" w:rsidRPr="001E6565" w:rsidRDefault="007044DD" w:rsidP="007044DD">
            <w:pPr>
              <w:jc w:val="left"/>
              <w:rPr>
                <w:rFonts w:asciiTheme="minorHAnsi" w:hAnsiTheme="minorHAnsi" w:cstheme="minorHAnsi"/>
                <w:sz w:val="20"/>
              </w:rPr>
            </w:pPr>
            <w:r>
              <w:rPr>
                <w:rFonts w:asciiTheme="minorHAnsi" w:hAnsiTheme="minorHAnsi"/>
                <w:sz w:val="20"/>
              </w:rPr>
              <w:t xml:space="preserve">ETHERNET CARD                                  YES      □     NO     □ </w:t>
            </w:r>
          </w:p>
        </w:tc>
      </w:tr>
      <w:tr w:rsidR="007044DD" w:rsidRPr="001E6565" w14:paraId="1BFE6C33" w14:textId="77777777" w:rsidTr="00BF07F5">
        <w:tc>
          <w:tcPr>
            <w:tcW w:w="3671" w:type="dxa"/>
            <w:vMerge/>
          </w:tcPr>
          <w:p w14:paraId="4B8B2E80" w14:textId="77777777" w:rsidR="007044DD" w:rsidRPr="001E6565" w:rsidRDefault="007044DD" w:rsidP="007044DD">
            <w:pPr>
              <w:jc w:val="left"/>
              <w:rPr>
                <w:rFonts w:asciiTheme="minorHAnsi" w:hAnsiTheme="minorHAnsi" w:cstheme="minorHAnsi"/>
                <w:b/>
                <w:sz w:val="20"/>
              </w:rPr>
            </w:pPr>
          </w:p>
        </w:tc>
        <w:tc>
          <w:tcPr>
            <w:tcW w:w="6252" w:type="dxa"/>
            <w:gridSpan w:val="6"/>
          </w:tcPr>
          <w:p w14:paraId="3583CA8E" w14:textId="12D5DFD7" w:rsidR="007044DD" w:rsidRPr="004B2438" w:rsidRDefault="007044DD" w:rsidP="007044DD">
            <w:pPr>
              <w:jc w:val="left"/>
              <w:rPr>
                <w:rFonts w:asciiTheme="minorHAnsi" w:hAnsiTheme="minorHAnsi" w:cstheme="minorHAnsi"/>
                <w:sz w:val="20"/>
              </w:rPr>
            </w:pPr>
            <w:r>
              <w:rPr>
                <w:rFonts w:asciiTheme="minorHAnsi" w:hAnsiTheme="minorHAnsi"/>
                <w:sz w:val="20"/>
              </w:rPr>
              <w:t>MODEM    2G   □     4G   □    MODEL:</w:t>
            </w:r>
          </w:p>
        </w:tc>
      </w:tr>
      <w:tr w:rsidR="007044DD" w:rsidRPr="001E6565" w14:paraId="2940D5E0" w14:textId="77777777" w:rsidTr="00BF07F5">
        <w:tc>
          <w:tcPr>
            <w:tcW w:w="3671" w:type="dxa"/>
            <w:vMerge/>
          </w:tcPr>
          <w:p w14:paraId="0A89A65D" w14:textId="77777777" w:rsidR="007044DD" w:rsidRPr="004B2438" w:rsidRDefault="007044DD" w:rsidP="007044DD">
            <w:pPr>
              <w:jc w:val="left"/>
              <w:rPr>
                <w:rFonts w:asciiTheme="minorHAnsi" w:hAnsiTheme="minorHAnsi" w:cstheme="minorHAnsi"/>
                <w:b/>
                <w:sz w:val="20"/>
              </w:rPr>
            </w:pPr>
          </w:p>
        </w:tc>
        <w:tc>
          <w:tcPr>
            <w:tcW w:w="6252" w:type="dxa"/>
            <w:gridSpan w:val="6"/>
          </w:tcPr>
          <w:p w14:paraId="5DBFFC59" w14:textId="31F8F121" w:rsidR="007044DD" w:rsidRPr="001E6565" w:rsidRDefault="007044DD" w:rsidP="007044DD">
            <w:pPr>
              <w:jc w:val="left"/>
              <w:rPr>
                <w:rFonts w:asciiTheme="minorHAnsi" w:hAnsiTheme="minorHAnsi" w:cstheme="minorHAnsi"/>
                <w:sz w:val="20"/>
              </w:rPr>
            </w:pPr>
            <w:r>
              <w:rPr>
                <w:rFonts w:asciiTheme="minorHAnsi" w:hAnsiTheme="minorHAnsi"/>
                <w:sz w:val="20"/>
              </w:rPr>
              <w:t>ROUTER    2G   □     4G   □    MODEL:</w:t>
            </w:r>
          </w:p>
        </w:tc>
      </w:tr>
      <w:tr w:rsidR="007044DD" w:rsidRPr="00C74C2C" w14:paraId="4AF6BE02" w14:textId="77777777" w:rsidTr="00BF07F5">
        <w:tc>
          <w:tcPr>
            <w:tcW w:w="3671" w:type="dxa"/>
            <w:vMerge/>
          </w:tcPr>
          <w:p w14:paraId="3759A94C" w14:textId="77777777" w:rsidR="007044DD" w:rsidRPr="001E6565" w:rsidRDefault="007044DD" w:rsidP="007044DD">
            <w:pPr>
              <w:jc w:val="left"/>
              <w:rPr>
                <w:rFonts w:asciiTheme="minorHAnsi" w:hAnsiTheme="minorHAnsi" w:cstheme="minorHAnsi"/>
                <w:b/>
                <w:sz w:val="20"/>
              </w:rPr>
            </w:pPr>
          </w:p>
        </w:tc>
        <w:tc>
          <w:tcPr>
            <w:tcW w:w="6252" w:type="dxa"/>
            <w:gridSpan w:val="6"/>
          </w:tcPr>
          <w:p w14:paraId="05C0A7EC" w14:textId="77777777" w:rsidR="007044DD" w:rsidRPr="00C74C2C" w:rsidRDefault="007044DD" w:rsidP="007044DD">
            <w:pPr>
              <w:jc w:val="left"/>
              <w:rPr>
                <w:rFonts w:asciiTheme="minorHAnsi" w:hAnsiTheme="minorHAnsi" w:cstheme="minorHAnsi"/>
                <w:sz w:val="20"/>
              </w:rPr>
            </w:pPr>
            <w:r>
              <w:rPr>
                <w:rFonts w:asciiTheme="minorHAnsi" w:hAnsiTheme="minorHAnsi"/>
                <w:sz w:val="20"/>
              </w:rPr>
              <w:t>OTHER (SPECIFY)</w:t>
            </w:r>
          </w:p>
        </w:tc>
      </w:tr>
      <w:tr w:rsidR="007044DD" w:rsidRPr="001E6565" w14:paraId="3EEB9A31" w14:textId="77777777" w:rsidTr="006F669B">
        <w:tc>
          <w:tcPr>
            <w:tcW w:w="3671" w:type="dxa"/>
            <w:vAlign w:val="center"/>
          </w:tcPr>
          <w:p w14:paraId="75BF1DBE" w14:textId="10C243E6" w:rsidR="007044DD" w:rsidRPr="001E6565" w:rsidRDefault="007044DD" w:rsidP="006F669B">
            <w:pPr>
              <w:jc w:val="left"/>
              <w:rPr>
                <w:rFonts w:asciiTheme="minorHAnsi" w:hAnsiTheme="minorHAnsi" w:cstheme="minorHAnsi"/>
                <w:b/>
                <w:sz w:val="20"/>
              </w:rPr>
            </w:pPr>
            <w:r>
              <w:rPr>
                <w:rFonts w:asciiTheme="minorHAnsi" w:hAnsiTheme="minorHAnsi"/>
                <w:b/>
                <w:sz w:val="20"/>
              </w:rPr>
              <w:t>PLC/SOFT PLC</w:t>
            </w:r>
          </w:p>
        </w:tc>
        <w:tc>
          <w:tcPr>
            <w:tcW w:w="6252" w:type="dxa"/>
            <w:gridSpan w:val="6"/>
          </w:tcPr>
          <w:p w14:paraId="3FE507C5" w14:textId="36475768" w:rsidR="007044DD" w:rsidRDefault="007044DD" w:rsidP="006F669B">
            <w:pPr>
              <w:jc w:val="left"/>
              <w:rPr>
                <w:rFonts w:asciiTheme="minorHAnsi" w:hAnsiTheme="minorHAnsi" w:cstheme="minorHAnsi"/>
                <w:sz w:val="20"/>
              </w:rPr>
            </w:pPr>
            <w:r>
              <w:rPr>
                <w:rFonts w:asciiTheme="minorHAnsi" w:hAnsiTheme="minorHAnsi"/>
                <w:sz w:val="20"/>
              </w:rPr>
              <w:t>MAKE                                             MODEL</w:t>
            </w:r>
          </w:p>
          <w:p w14:paraId="5067F33F" w14:textId="77777777" w:rsidR="007044DD" w:rsidRPr="001E6565" w:rsidRDefault="007044DD" w:rsidP="006F669B">
            <w:pPr>
              <w:jc w:val="left"/>
              <w:rPr>
                <w:rFonts w:asciiTheme="minorHAnsi" w:hAnsiTheme="minorHAnsi" w:cstheme="minorHAnsi"/>
                <w:sz w:val="20"/>
              </w:rPr>
            </w:pPr>
            <w:r>
              <w:rPr>
                <w:rFonts w:asciiTheme="minorHAnsi" w:hAnsiTheme="minorHAnsi"/>
                <w:sz w:val="20"/>
              </w:rPr>
              <w:t xml:space="preserve">NOT NECESSARY   </w:t>
            </w:r>
            <w:r>
              <w:rPr>
                <w:rFonts w:ascii="Century Schoolbook" w:hAnsi="Century Schoolbook"/>
                <w:sz w:val="20"/>
              </w:rPr>
              <w:t>□</w:t>
            </w:r>
          </w:p>
        </w:tc>
      </w:tr>
      <w:tr w:rsidR="007044DD" w:rsidRPr="00C74C2C" w14:paraId="07B29D9A" w14:textId="77777777" w:rsidTr="00BF07F5">
        <w:tc>
          <w:tcPr>
            <w:tcW w:w="3671" w:type="dxa"/>
            <w:vMerge w:val="restart"/>
            <w:vAlign w:val="center"/>
          </w:tcPr>
          <w:p w14:paraId="76E4322F" w14:textId="77777777" w:rsidR="007044DD" w:rsidRPr="00C74C2C" w:rsidRDefault="007044DD" w:rsidP="007044DD">
            <w:pPr>
              <w:jc w:val="left"/>
              <w:rPr>
                <w:rFonts w:asciiTheme="minorHAnsi" w:hAnsiTheme="minorHAnsi" w:cstheme="minorHAnsi"/>
                <w:b/>
                <w:sz w:val="20"/>
              </w:rPr>
            </w:pPr>
            <w:r>
              <w:rPr>
                <w:rFonts w:asciiTheme="minorHAnsi" w:hAnsiTheme="minorHAnsi"/>
                <w:b/>
                <w:sz w:val="20"/>
              </w:rPr>
              <w:t>POSITION</w:t>
            </w:r>
          </w:p>
        </w:tc>
        <w:tc>
          <w:tcPr>
            <w:tcW w:w="6252" w:type="dxa"/>
            <w:gridSpan w:val="6"/>
          </w:tcPr>
          <w:p w14:paraId="2B661EA6" w14:textId="69F0F124" w:rsidR="007044DD" w:rsidRPr="00C74C2C" w:rsidRDefault="007044DD" w:rsidP="007044DD">
            <w:pPr>
              <w:jc w:val="left"/>
              <w:rPr>
                <w:rFonts w:asciiTheme="minorHAnsi" w:hAnsiTheme="minorHAnsi" w:cstheme="minorHAnsi"/>
                <w:sz w:val="20"/>
              </w:rPr>
            </w:pPr>
            <w:r>
              <w:rPr>
                <w:rFonts w:asciiTheme="minorHAnsi" w:hAnsiTheme="minorHAnsi"/>
                <w:sz w:val="20"/>
              </w:rPr>
              <w:t>IN A SAFE AREA                                                 □</w:t>
            </w:r>
          </w:p>
        </w:tc>
      </w:tr>
      <w:tr w:rsidR="007044DD" w:rsidRPr="00C74C2C" w14:paraId="54239D6E" w14:textId="77777777" w:rsidTr="00BF07F5">
        <w:tc>
          <w:tcPr>
            <w:tcW w:w="3671" w:type="dxa"/>
            <w:vMerge/>
          </w:tcPr>
          <w:p w14:paraId="6A54C182" w14:textId="77777777" w:rsidR="007044DD" w:rsidRPr="00C74C2C" w:rsidRDefault="007044DD" w:rsidP="007044DD">
            <w:pPr>
              <w:jc w:val="left"/>
              <w:rPr>
                <w:rFonts w:asciiTheme="minorHAnsi" w:hAnsiTheme="minorHAnsi" w:cstheme="minorHAnsi"/>
                <w:b/>
                <w:sz w:val="20"/>
              </w:rPr>
            </w:pPr>
          </w:p>
        </w:tc>
        <w:tc>
          <w:tcPr>
            <w:tcW w:w="6252" w:type="dxa"/>
            <w:gridSpan w:val="6"/>
          </w:tcPr>
          <w:p w14:paraId="50908AA4" w14:textId="5B5FF367" w:rsidR="007044DD" w:rsidRPr="00C74C2C" w:rsidRDefault="007044DD" w:rsidP="007044DD">
            <w:pPr>
              <w:jc w:val="left"/>
              <w:rPr>
                <w:rFonts w:asciiTheme="minorHAnsi" w:hAnsiTheme="minorHAnsi" w:cstheme="minorHAnsi"/>
                <w:sz w:val="20"/>
              </w:rPr>
            </w:pPr>
            <w:r>
              <w:rPr>
                <w:rFonts w:asciiTheme="minorHAnsi" w:hAnsiTheme="minorHAnsi"/>
                <w:sz w:val="20"/>
              </w:rPr>
              <w:t>IN AN EXPLOSIVE ATMOSPHERE (ATEX)                  □</w:t>
            </w:r>
          </w:p>
        </w:tc>
      </w:tr>
      <w:tr w:rsidR="007044DD" w:rsidRPr="00C74C2C" w14:paraId="226DC40F" w14:textId="77777777" w:rsidTr="00BF07F5">
        <w:tc>
          <w:tcPr>
            <w:tcW w:w="3671" w:type="dxa"/>
          </w:tcPr>
          <w:p w14:paraId="755B555B" w14:textId="77777777" w:rsidR="007044DD" w:rsidRPr="00C74C2C" w:rsidRDefault="007044DD" w:rsidP="007044DD">
            <w:pPr>
              <w:jc w:val="left"/>
              <w:rPr>
                <w:rFonts w:asciiTheme="minorHAnsi" w:hAnsiTheme="minorHAnsi" w:cstheme="minorHAnsi"/>
                <w:b/>
                <w:sz w:val="20"/>
              </w:rPr>
            </w:pPr>
            <w:r>
              <w:rPr>
                <w:rFonts w:asciiTheme="minorHAnsi" w:hAnsiTheme="minorHAnsi"/>
                <w:b/>
                <w:sz w:val="20"/>
              </w:rPr>
              <w:t>INTRINSICALLY SAFE BARRIERS</w:t>
            </w:r>
          </w:p>
        </w:tc>
        <w:tc>
          <w:tcPr>
            <w:tcW w:w="6252" w:type="dxa"/>
            <w:gridSpan w:val="6"/>
          </w:tcPr>
          <w:p w14:paraId="4BE68070" w14:textId="0B09A3E4" w:rsidR="007044DD" w:rsidRDefault="007044DD" w:rsidP="007044DD">
            <w:pPr>
              <w:jc w:val="left"/>
              <w:rPr>
                <w:rFonts w:asciiTheme="minorHAnsi" w:hAnsiTheme="minorHAnsi" w:cstheme="minorHAnsi"/>
                <w:sz w:val="20"/>
              </w:rPr>
            </w:pPr>
            <w:r>
              <w:rPr>
                <w:rFonts w:asciiTheme="minorHAnsi" w:hAnsiTheme="minorHAnsi"/>
                <w:sz w:val="20"/>
              </w:rPr>
              <w:t>MAKE                                             MODEL</w:t>
            </w:r>
          </w:p>
          <w:p w14:paraId="64DA369B" w14:textId="77777777" w:rsidR="007044DD" w:rsidRPr="00C74C2C" w:rsidRDefault="007044DD" w:rsidP="007044DD">
            <w:pPr>
              <w:jc w:val="left"/>
              <w:rPr>
                <w:rFonts w:asciiTheme="minorHAnsi" w:hAnsiTheme="minorHAnsi" w:cstheme="minorHAnsi"/>
                <w:sz w:val="20"/>
              </w:rPr>
            </w:pPr>
            <w:r>
              <w:rPr>
                <w:rFonts w:asciiTheme="minorHAnsi" w:hAnsiTheme="minorHAnsi"/>
                <w:sz w:val="20"/>
              </w:rPr>
              <w:t xml:space="preserve">NOT NECESSARY   </w:t>
            </w:r>
            <w:r>
              <w:rPr>
                <w:rFonts w:ascii="Century Schoolbook" w:hAnsi="Century Schoolbook"/>
                <w:sz w:val="20"/>
              </w:rPr>
              <w:t>□</w:t>
            </w:r>
          </w:p>
        </w:tc>
      </w:tr>
      <w:tr w:rsidR="007044DD" w:rsidRPr="00C74C2C" w14:paraId="76791AFC" w14:textId="77777777" w:rsidTr="00BF07F5">
        <w:tc>
          <w:tcPr>
            <w:tcW w:w="3671" w:type="dxa"/>
          </w:tcPr>
          <w:p w14:paraId="68072E91" w14:textId="77777777" w:rsidR="007044DD" w:rsidRPr="00C74C2C" w:rsidRDefault="007044DD" w:rsidP="007044DD">
            <w:pPr>
              <w:jc w:val="left"/>
              <w:rPr>
                <w:rFonts w:asciiTheme="minorHAnsi" w:hAnsiTheme="minorHAnsi" w:cstheme="minorHAnsi"/>
                <w:b/>
                <w:sz w:val="20"/>
              </w:rPr>
            </w:pPr>
            <w:r>
              <w:rPr>
                <w:rFonts w:asciiTheme="minorHAnsi" w:hAnsiTheme="minorHAnsi"/>
                <w:b/>
                <w:sz w:val="20"/>
              </w:rPr>
              <w:t>POWER LINE PROTECTION</w:t>
            </w:r>
          </w:p>
        </w:tc>
        <w:tc>
          <w:tcPr>
            <w:tcW w:w="6252" w:type="dxa"/>
            <w:gridSpan w:val="6"/>
          </w:tcPr>
          <w:p w14:paraId="76925693" w14:textId="0BE123C5" w:rsidR="007044DD" w:rsidRDefault="007044DD" w:rsidP="007044DD">
            <w:pPr>
              <w:jc w:val="left"/>
              <w:rPr>
                <w:rFonts w:asciiTheme="minorHAnsi" w:hAnsiTheme="minorHAnsi" w:cstheme="minorHAnsi"/>
                <w:sz w:val="20"/>
              </w:rPr>
            </w:pPr>
            <w:r>
              <w:rPr>
                <w:rFonts w:asciiTheme="minorHAnsi" w:hAnsiTheme="minorHAnsi"/>
                <w:sz w:val="20"/>
              </w:rPr>
              <w:t xml:space="preserve">INTERNAL   </w:t>
            </w:r>
            <w:r>
              <w:rPr>
                <w:rFonts w:ascii="Century Schoolbook" w:hAnsi="Century Schoolbook"/>
                <w:sz w:val="20"/>
              </w:rPr>
              <w:t>□</w:t>
            </w:r>
            <w:r>
              <w:rPr>
                <w:rFonts w:asciiTheme="minorHAnsi" w:hAnsiTheme="minorHAnsi"/>
                <w:sz w:val="20"/>
              </w:rPr>
              <w:t xml:space="preserve">       EXTERNAL   □        MODEL</w:t>
            </w:r>
          </w:p>
          <w:p w14:paraId="671046CD" w14:textId="77777777" w:rsidR="007044DD" w:rsidRPr="00C74C2C" w:rsidRDefault="007044DD" w:rsidP="007044DD">
            <w:pPr>
              <w:jc w:val="left"/>
              <w:rPr>
                <w:rFonts w:asciiTheme="minorHAnsi" w:hAnsiTheme="minorHAnsi" w:cstheme="minorHAnsi"/>
                <w:sz w:val="20"/>
              </w:rPr>
            </w:pPr>
            <w:r>
              <w:rPr>
                <w:rFonts w:asciiTheme="minorHAnsi" w:hAnsiTheme="minorHAnsi"/>
                <w:sz w:val="20"/>
              </w:rPr>
              <w:t xml:space="preserve">NOT NECESSARY   </w:t>
            </w:r>
            <w:r>
              <w:rPr>
                <w:rFonts w:ascii="Century Schoolbook" w:hAnsi="Century Schoolbook"/>
                <w:sz w:val="20"/>
              </w:rPr>
              <w:t>□</w:t>
            </w:r>
          </w:p>
        </w:tc>
      </w:tr>
    </w:tbl>
    <w:p w14:paraId="22C9AA2B" w14:textId="77777777" w:rsidR="00C74C2C" w:rsidRPr="00C74C2C" w:rsidRDefault="00C74C2C" w:rsidP="00C74C2C">
      <w:pPr>
        <w:jc w:val="center"/>
        <w:rPr>
          <w:sz w:val="22"/>
          <w:szCs w:val="22"/>
        </w:rPr>
      </w:pPr>
    </w:p>
    <w:p w14:paraId="2D91F5C9" w14:textId="77777777" w:rsidR="00C74C2C" w:rsidRPr="00C74C2C" w:rsidRDefault="00C74C2C" w:rsidP="00C74C2C">
      <w:pPr>
        <w:jc w:val="left"/>
        <w:rPr>
          <w:sz w:val="22"/>
          <w:szCs w:val="22"/>
        </w:rPr>
      </w:pPr>
      <w:r>
        <w:rPr>
          <w:sz w:val="22"/>
        </w:rPr>
        <w:t>NOTES:</w:t>
      </w:r>
    </w:p>
    <w:p w14:paraId="538EE268" w14:textId="77777777" w:rsidR="00C74C2C" w:rsidRPr="00C74C2C" w:rsidRDefault="00C74C2C" w:rsidP="00C74C2C">
      <w:pPr>
        <w:jc w:val="left"/>
        <w:rPr>
          <w:sz w:val="22"/>
          <w:szCs w:val="22"/>
        </w:rPr>
      </w:pPr>
    </w:p>
    <w:p w14:paraId="629AAED4" w14:textId="77777777" w:rsidR="00C74C2C" w:rsidRPr="00C74C2C" w:rsidRDefault="00C74C2C" w:rsidP="00C74C2C">
      <w:pPr>
        <w:jc w:val="left"/>
        <w:rPr>
          <w:sz w:val="22"/>
          <w:szCs w:val="22"/>
        </w:rPr>
      </w:pPr>
    </w:p>
    <w:p w14:paraId="6331ED6E" w14:textId="77777777" w:rsidR="00C74C2C" w:rsidRPr="00C74C2C" w:rsidRDefault="00C74C2C" w:rsidP="00C74C2C">
      <w:pPr>
        <w:jc w:val="left"/>
        <w:rPr>
          <w:sz w:val="22"/>
          <w:szCs w:val="22"/>
        </w:rPr>
      </w:pPr>
    </w:p>
    <w:p w14:paraId="0D6E7CD1" w14:textId="77777777" w:rsidR="00C74C2C" w:rsidRPr="00C74C2C" w:rsidRDefault="00C74C2C" w:rsidP="00C74C2C">
      <w:pPr>
        <w:jc w:val="left"/>
        <w:rPr>
          <w:sz w:val="22"/>
          <w:szCs w:val="22"/>
        </w:rPr>
      </w:pPr>
    </w:p>
    <w:p w14:paraId="394831F5" w14:textId="77777777" w:rsidR="006C3657" w:rsidRPr="00C74C2C" w:rsidRDefault="006C3657" w:rsidP="00C74C2C">
      <w:pPr>
        <w:jc w:val="left"/>
        <w:rPr>
          <w:sz w:val="22"/>
          <w:szCs w:val="22"/>
        </w:rPr>
      </w:pPr>
    </w:p>
    <w:p w14:paraId="22B93E63" w14:textId="77777777" w:rsidR="00C74C2C" w:rsidRPr="00C74C2C" w:rsidRDefault="00C74C2C" w:rsidP="00C74C2C">
      <w:pPr>
        <w:jc w:val="left"/>
        <w:rPr>
          <w:sz w:val="22"/>
          <w:szCs w:val="22"/>
        </w:rPr>
      </w:pPr>
    </w:p>
    <w:p w14:paraId="379B2386" w14:textId="77777777" w:rsidR="00C74C2C" w:rsidRPr="00C74C2C" w:rsidRDefault="00C74C2C" w:rsidP="00C74C2C">
      <w:pPr>
        <w:jc w:val="left"/>
        <w:rPr>
          <w:b/>
          <w:sz w:val="22"/>
          <w:szCs w:val="22"/>
        </w:rPr>
      </w:pPr>
      <w:r>
        <w:rPr>
          <w:b/>
          <w:sz w:val="22"/>
        </w:rPr>
        <w:t>PLACE AND DATE</w:t>
      </w:r>
    </w:p>
    <w:p w14:paraId="55AE9110" w14:textId="77777777" w:rsidR="00C74C2C" w:rsidRPr="00C74C2C" w:rsidRDefault="00C74C2C" w:rsidP="00C74C2C">
      <w:pPr>
        <w:jc w:val="left"/>
        <w:rPr>
          <w:sz w:val="22"/>
          <w:szCs w:val="22"/>
        </w:rPr>
      </w:pPr>
    </w:p>
    <w:p w14:paraId="24FFF44C" w14:textId="77777777" w:rsidR="00C74C2C" w:rsidRPr="00C74C2C" w:rsidRDefault="00C74C2C" w:rsidP="00C74C2C">
      <w:pPr>
        <w:jc w:val="left"/>
        <w:rPr>
          <w:sz w:val="22"/>
          <w:szCs w:val="22"/>
        </w:rPr>
      </w:pPr>
    </w:p>
    <w:p w14:paraId="0A4BC727" w14:textId="77777777" w:rsidR="00C74C2C" w:rsidRPr="00C74C2C" w:rsidRDefault="00C74C2C" w:rsidP="00C74C2C">
      <w:pPr>
        <w:jc w:val="center"/>
        <w:rPr>
          <w:b/>
          <w:sz w:val="22"/>
          <w:szCs w:val="22"/>
        </w:rPr>
      </w:pPr>
      <w:r>
        <w:rPr>
          <w:b/>
          <w:sz w:val="22"/>
        </w:rPr>
        <w:t>SUPPLIER'S STAMP AND SIGNATURE</w:t>
      </w:r>
    </w:p>
    <w:p w14:paraId="1823D7D8" w14:textId="77777777" w:rsidR="00C74C2C" w:rsidRPr="00C74C2C" w:rsidRDefault="00C74C2C" w:rsidP="00C74C2C">
      <w:pPr>
        <w:jc w:val="center"/>
        <w:rPr>
          <w:sz w:val="22"/>
          <w:szCs w:val="22"/>
        </w:rPr>
      </w:pPr>
    </w:p>
    <w:p w14:paraId="5AEE356E" w14:textId="303BC332" w:rsidR="00E477EC" w:rsidRPr="00C74C2C" w:rsidRDefault="003134E9" w:rsidP="00E477EC">
      <w:pPr>
        <w:spacing w:before="240" w:after="240"/>
        <w:jc w:val="right"/>
        <w:outlineLvl w:val="0"/>
        <w:rPr>
          <w:rFonts w:cs="Arial"/>
          <w:b/>
          <w:caps/>
          <w:sz w:val="22"/>
          <w:szCs w:val="24"/>
        </w:rPr>
      </w:pPr>
      <w:r>
        <w:br w:type="page"/>
      </w:r>
      <w:bookmarkStart w:id="2557" w:name="_Toc145687746"/>
      <w:r>
        <w:rPr>
          <w:b/>
          <w:caps/>
          <w:sz w:val="22"/>
        </w:rPr>
        <w:t>ANNEX 4</w:t>
      </w:r>
      <w:bookmarkEnd w:id="2557"/>
    </w:p>
    <w:p w14:paraId="7F849C44" w14:textId="6490B203" w:rsidR="00E477EC" w:rsidRPr="003134E9" w:rsidRDefault="00E477EC" w:rsidP="00E477EC">
      <w:pPr>
        <w:jc w:val="center"/>
        <w:rPr>
          <w:rFonts w:asciiTheme="minorHAnsi" w:eastAsiaTheme="minorHAnsi" w:hAnsiTheme="minorHAnsi" w:cstheme="minorBidi"/>
          <w:b/>
          <w:sz w:val="36"/>
          <w:szCs w:val="36"/>
        </w:rPr>
      </w:pPr>
      <w:r>
        <w:rPr>
          <w:rFonts w:asciiTheme="minorHAnsi" w:hAnsiTheme="minorHAnsi"/>
          <w:b/>
          <w:sz w:val="36"/>
        </w:rPr>
        <w:t>Graphical representation of a "Type C" RTU</w:t>
      </w:r>
    </w:p>
    <w:p w14:paraId="2E58F4E9" w14:textId="54CE94EF" w:rsidR="00E477EC" w:rsidRDefault="006C3657" w:rsidP="006C3657">
      <w:pPr>
        <w:jc w:val="center"/>
        <w:rPr>
          <w:szCs w:val="24"/>
        </w:rPr>
      </w:pPr>
      <w:r>
        <w:rPr>
          <w:noProof/>
        </w:rPr>
        <w:drawing>
          <wp:inline distT="0" distB="0" distL="0" distR="0" wp14:anchorId="52A25D10" wp14:editId="28518D09">
            <wp:extent cx="6289200" cy="4845600"/>
            <wp:effectExtent l="0" t="0" r="0" b="0"/>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89200" cy="4845600"/>
                    </a:xfrm>
                    <a:prstGeom prst="rect">
                      <a:avLst/>
                    </a:prstGeom>
                    <a:noFill/>
                    <a:ln>
                      <a:noFill/>
                    </a:ln>
                  </pic:spPr>
                </pic:pic>
              </a:graphicData>
            </a:graphic>
          </wp:inline>
        </w:drawing>
      </w:r>
    </w:p>
    <w:p w14:paraId="24AEC61F" w14:textId="68175B25" w:rsidR="0068095F" w:rsidRDefault="0068095F" w:rsidP="006C3657">
      <w:pPr>
        <w:jc w:val="center"/>
        <w:rPr>
          <w:szCs w:val="24"/>
        </w:rPr>
      </w:pPr>
      <w:r>
        <w:br w:type="page"/>
      </w:r>
    </w:p>
    <w:p w14:paraId="63107747" w14:textId="77777777" w:rsidR="005E2093" w:rsidRDefault="005E2093" w:rsidP="006C3657">
      <w:pPr>
        <w:jc w:val="center"/>
        <w:rPr>
          <w:szCs w:val="24"/>
        </w:rPr>
      </w:pPr>
    </w:p>
    <w:p w14:paraId="1812171A" w14:textId="77777777" w:rsidR="005E2093" w:rsidRDefault="005E2093" w:rsidP="006C3657">
      <w:pPr>
        <w:jc w:val="center"/>
        <w:rPr>
          <w:szCs w:val="24"/>
        </w:rPr>
      </w:pPr>
    </w:p>
    <w:p w14:paraId="02FE17CC" w14:textId="248A1D75" w:rsidR="006C3657" w:rsidRDefault="006C3657" w:rsidP="006C3657">
      <w:pPr>
        <w:jc w:val="center"/>
        <w:rPr>
          <w:szCs w:val="24"/>
        </w:rPr>
      </w:pPr>
      <w:r>
        <w:rPr>
          <w:noProof/>
        </w:rPr>
        <w:drawing>
          <wp:inline distT="0" distB="0" distL="0" distR="0" wp14:anchorId="3C038594" wp14:editId="49E6EFEB">
            <wp:extent cx="3614400" cy="5922000"/>
            <wp:effectExtent l="0" t="0" r="5715" b="3175"/>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14400" cy="5922000"/>
                    </a:xfrm>
                    <a:prstGeom prst="rect">
                      <a:avLst/>
                    </a:prstGeom>
                    <a:noFill/>
                    <a:ln>
                      <a:noFill/>
                    </a:ln>
                  </pic:spPr>
                </pic:pic>
              </a:graphicData>
            </a:graphic>
          </wp:inline>
        </w:drawing>
      </w:r>
    </w:p>
    <w:p w14:paraId="01F183AE" w14:textId="7EA58129" w:rsidR="00E477EC" w:rsidRDefault="00E477EC">
      <w:pPr>
        <w:jc w:val="left"/>
        <w:rPr>
          <w:szCs w:val="24"/>
        </w:rPr>
      </w:pPr>
      <w:r>
        <w:br w:type="page"/>
      </w:r>
    </w:p>
    <w:p w14:paraId="29555812" w14:textId="454A464B" w:rsidR="003134E9" w:rsidRPr="00C74C2C" w:rsidRDefault="003134E9" w:rsidP="003134E9">
      <w:pPr>
        <w:spacing w:before="240" w:after="240"/>
        <w:jc w:val="right"/>
        <w:outlineLvl w:val="0"/>
        <w:rPr>
          <w:rFonts w:cs="Arial"/>
          <w:b/>
          <w:caps/>
          <w:sz w:val="22"/>
          <w:szCs w:val="24"/>
        </w:rPr>
      </w:pPr>
      <w:bookmarkStart w:id="2558" w:name="_Toc145687747"/>
      <w:bookmarkStart w:id="2559" w:name="_Hlk52896668"/>
      <w:r>
        <w:rPr>
          <w:b/>
          <w:caps/>
          <w:sz w:val="22"/>
        </w:rPr>
        <w:t>ANNEX 5</w:t>
      </w:r>
      <w:bookmarkEnd w:id="2558"/>
    </w:p>
    <w:p w14:paraId="4A206450" w14:textId="77777777" w:rsidR="003134E9" w:rsidRPr="003134E9" w:rsidRDefault="003134E9" w:rsidP="003134E9">
      <w:pPr>
        <w:jc w:val="center"/>
        <w:rPr>
          <w:rFonts w:asciiTheme="minorHAnsi" w:eastAsiaTheme="minorHAnsi" w:hAnsiTheme="minorHAnsi" w:cstheme="minorBidi"/>
          <w:b/>
          <w:sz w:val="36"/>
          <w:szCs w:val="36"/>
        </w:rPr>
      </w:pPr>
      <w:r>
        <w:rPr>
          <w:rFonts w:asciiTheme="minorHAnsi" w:hAnsiTheme="minorHAnsi"/>
          <w:b/>
          <w:sz w:val="36"/>
        </w:rPr>
        <w:t>Monitoring of network pressures.</w:t>
      </w:r>
    </w:p>
    <w:p w14:paraId="57B51D43" w14:textId="77777777" w:rsidR="003134E9" w:rsidRPr="00E33138" w:rsidRDefault="003134E9" w:rsidP="003134E9">
      <w:pPr>
        <w:jc w:val="center"/>
        <w:rPr>
          <w:szCs w:val="24"/>
        </w:rPr>
      </w:pPr>
      <w:r>
        <w:rPr>
          <w:rFonts w:asciiTheme="minorHAnsi" w:hAnsiTheme="minorHAnsi"/>
          <w:b/>
          <w:sz w:val="36"/>
        </w:rPr>
        <w:t>Connection diagram of the RTU to the distribution network.</w:t>
      </w:r>
    </w:p>
    <w:bookmarkEnd w:id="2559"/>
    <w:p w14:paraId="5A308920" w14:textId="77777777" w:rsidR="00465B22" w:rsidRPr="00465B22" w:rsidRDefault="00465B22" w:rsidP="00465B22">
      <w:pPr>
        <w:spacing w:line="276" w:lineRule="auto"/>
        <w:jc w:val="center"/>
        <w:rPr>
          <w:rFonts w:asciiTheme="minorHAnsi" w:eastAsiaTheme="minorHAnsi" w:hAnsiTheme="minorHAnsi" w:cstheme="minorBidi"/>
          <w:b/>
          <w:szCs w:val="24"/>
          <w:lang w:eastAsia="en-US"/>
        </w:rPr>
      </w:pPr>
    </w:p>
    <w:p w14:paraId="13097F26" w14:textId="77777777" w:rsidR="003134E9" w:rsidRPr="003134E9" w:rsidRDefault="003134E9" w:rsidP="003134E9">
      <w:pPr>
        <w:spacing w:after="200" w:line="276" w:lineRule="auto"/>
        <w:jc w:val="center"/>
        <w:rPr>
          <w:rFonts w:asciiTheme="minorHAnsi" w:eastAsiaTheme="minorHAnsi" w:hAnsiTheme="minorHAnsi" w:cstheme="minorBidi"/>
          <w:b/>
          <w:sz w:val="28"/>
          <w:szCs w:val="28"/>
        </w:rPr>
      </w:pPr>
      <w:r>
        <w:rPr>
          <w:rFonts w:asciiTheme="minorHAnsi" w:hAnsiTheme="minorHAnsi"/>
          <w:b/>
          <w:sz w:val="28"/>
        </w:rPr>
        <w:t>Example of connection for pressure monitoring from polyethylene road pipe</w:t>
      </w:r>
    </w:p>
    <w:p w14:paraId="6E5F8535" w14:textId="77777777" w:rsidR="003134E9" w:rsidRPr="003134E9" w:rsidRDefault="003134E9" w:rsidP="003134E9">
      <w:pPr>
        <w:spacing w:after="200" w:line="276" w:lineRule="auto"/>
        <w:jc w:val="center"/>
        <w:rPr>
          <w:rFonts w:asciiTheme="minorHAnsi" w:eastAsiaTheme="minorHAnsi" w:hAnsiTheme="minorHAnsi" w:cstheme="minorBidi"/>
          <w:sz w:val="22"/>
          <w:szCs w:val="22"/>
        </w:rPr>
      </w:pPr>
      <w:r>
        <w:rPr>
          <w:rFonts w:asciiTheme="minorHAnsi" w:hAnsiTheme="minorHAnsi"/>
          <w:noProof/>
          <w:sz w:val="22"/>
        </w:rPr>
        <w:drawing>
          <wp:inline distT="0" distB="0" distL="0" distR="0" wp14:anchorId="145C700A" wp14:editId="3942F3E5">
            <wp:extent cx="2833200" cy="1828800"/>
            <wp:effectExtent l="0" t="0" r="571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33200" cy="1828800"/>
                    </a:xfrm>
                    <a:prstGeom prst="rect">
                      <a:avLst/>
                    </a:prstGeom>
                    <a:noFill/>
                    <a:ln>
                      <a:noFill/>
                    </a:ln>
                  </pic:spPr>
                </pic:pic>
              </a:graphicData>
            </a:graphic>
          </wp:inline>
        </w:drawing>
      </w:r>
    </w:p>
    <w:p w14:paraId="61862921" w14:textId="77777777" w:rsidR="003134E9" w:rsidRPr="003134E9" w:rsidRDefault="003134E9" w:rsidP="003134E9">
      <w:pPr>
        <w:spacing w:after="200" w:line="276" w:lineRule="auto"/>
        <w:jc w:val="center"/>
        <w:rPr>
          <w:rFonts w:asciiTheme="minorHAnsi" w:eastAsiaTheme="minorHAnsi" w:hAnsiTheme="minorHAnsi" w:cstheme="minorBidi"/>
          <w:b/>
          <w:sz w:val="22"/>
          <w:szCs w:val="22"/>
        </w:rPr>
      </w:pPr>
      <w:r>
        <w:rPr>
          <w:rFonts w:asciiTheme="minorHAnsi" w:hAnsiTheme="minorHAnsi"/>
          <w:b/>
          <w:sz w:val="22"/>
        </w:rPr>
        <w:t>Figure 1A</w:t>
      </w:r>
    </w:p>
    <w:tbl>
      <w:tblPr>
        <w:tblStyle w:val="Grigliatabella2"/>
        <w:tblW w:w="0" w:type="auto"/>
        <w:jc w:val="center"/>
        <w:tblLook w:val="04A0" w:firstRow="1" w:lastRow="0" w:firstColumn="1" w:lastColumn="0" w:noHBand="0" w:noVBand="1"/>
      </w:tblPr>
      <w:tblGrid>
        <w:gridCol w:w="675"/>
        <w:gridCol w:w="6663"/>
        <w:gridCol w:w="2440"/>
      </w:tblGrid>
      <w:tr w:rsidR="003134E9" w:rsidRPr="003134E9" w14:paraId="07BD98B4" w14:textId="77777777" w:rsidTr="00465B22">
        <w:trPr>
          <w:jc w:val="center"/>
        </w:trPr>
        <w:tc>
          <w:tcPr>
            <w:tcW w:w="675" w:type="dxa"/>
            <w:shd w:val="clear" w:color="auto" w:fill="C6D9F1" w:themeFill="text2" w:themeFillTint="33"/>
          </w:tcPr>
          <w:p w14:paraId="72E4BFF6" w14:textId="77777777" w:rsidR="003134E9" w:rsidRPr="003134E9" w:rsidRDefault="003134E9" w:rsidP="003134E9">
            <w:pPr>
              <w:jc w:val="center"/>
              <w:rPr>
                <w:b/>
                <w:sz w:val="22"/>
              </w:rPr>
            </w:pPr>
            <w:r>
              <w:rPr>
                <w:b/>
                <w:sz w:val="22"/>
              </w:rPr>
              <w:t>Ref.</w:t>
            </w:r>
          </w:p>
        </w:tc>
        <w:tc>
          <w:tcPr>
            <w:tcW w:w="6663" w:type="dxa"/>
            <w:shd w:val="clear" w:color="auto" w:fill="C6D9F1" w:themeFill="text2" w:themeFillTint="33"/>
          </w:tcPr>
          <w:p w14:paraId="4CA52C90" w14:textId="77777777" w:rsidR="003134E9" w:rsidRPr="003134E9" w:rsidRDefault="003134E9" w:rsidP="003134E9">
            <w:pPr>
              <w:jc w:val="center"/>
              <w:rPr>
                <w:b/>
                <w:sz w:val="22"/>
              </w:rPr>
            </w:pPr>
            <w:r>
              <w:rPr>
                <w:b/>
                <w:sz w:val="22"/>
              </w:rPr>
              <w:t>Material description</w:t>
            </w:r>
          </w:p>
        </w:tc>
        <w:tc>
          <w:tcPr>
            <w:tcW w:w="2440" w:type="dxa"/>
            <w:shd w:val="clear" w:color="auto" w:fill="C6D9F1" w:themeFill="text2" w:themeFillTint="33"/>
          </w:tcPr>
          <w:p w14:paraId="77AB753D" w14:textId="77777777" w:rsidR="003134E9" w:rsidRPr="003134E9" w:rsidRDefault="003134E9" w:rsidP="003134E9">
            <w:pPr>
              <w:jc w:val="center"/>
              <w:rPr>
                <w:b/>
                <w:sz w:val="22"/>
              </w:rPr>
            </w:pPr>
            <w:r>
              <w:rPr>
                <w:b/>
                <w:sz w:val="22"/>
              </w:rPr>
              <w:t>Material code</w:t>
            </w:r>
          </w:p>
        </w:tc>
      </w:tr>
      <w:tr w:rsidR="003134E9" w:rsidRPr="003134E9" w14:paraId="783B2DAA" w14:textId="77777777" w:rsidTr="00465B22">
        <w:trPr>
          <w:jc w:val="center"/>
        </w:trPr>
        <w:tc>
          <w:tcPr>
            <w:tcW w:w="675" w:type="dxa"/>
          </w:tcPr>
          <w:p w14:paraId="0F97E877" w14:textId="77777777" w:rsidR="003134E9" w:rsidRPr="003134E9" w:rsidRDefault="003134E9" w:rsidP="003134E9">
            <w:pPr>
              <w:jc w:val="center"/>
              <w:rPr>
                <w:sz w:val="22"/>
              </w:rPr>
            </w:pPr>
            <w:r>
              <w:rPr>
                <w:sz w:val="22"/>
              </w:rPr>
              <w:t>1</w:t>
            </w:r>
          </w:p>
        </w:tc>
        <w:tc>
          <w:tcPr>
            <w:tcW w:w="6663" w:type="dxa"/>
          </w:tcPr>
          <w:p w14:paraId="51BDE41D" w14:textId="77777777" w:rsidR="003134E9" w:rsidRPr="003134E9" w:rsidRDefault="003134E9" w:rsidP="003134E9">
            <w:pPr>
              <w:jc w:val="center"/>
              <w:rPr>
                <w:sz w:val="22"/>
              </w:rPr>
            </w:pPr>
            <w:r>
              <w:rPr>
                <w:sz w:val="22"/>
              </w:rPr>
              <w:t>Polyethylene intake "Tee"</w:t>
            </w:r>
          </w:p>
        </w:tc>
        <w:tc>
          <w:tcPr>
            <w:tcW w:w="2440" w:type="dxa"/>
          </w:tcPr>
          <w:p w14:paraId="7CE4FFED" w14:textId="77777777" w:rsidR="003134E9" w:rsidRPr="003134E9" w:rsidRDefault="003134E9" w:rsidP="003134E9">
            <w:pPr>
              <w:jc w:val="center"/>
              <w:rPr>
                <w:sz w:val="22"/>
              </w:rPr>
            </w:pPr>
            <w:r>
              <w:rPr>
                <w:sz w:val="22"/>
              </w:rPr>
              <w:t>335018810.</w:t>
            </w:r>
          </w:p>
        </w:tc>
      </w:tr>
      <w:tr w:rsidR="003134E9" w:rsidRPr="003134E9" w14:paraId="7F3D4BD0" w14:textId="77777777" w:rsidTr="00465B22">
        <w:trPr>
          <w:jc w:val="center"/>
        </w:trPr>
        <w:tc>
          <w:tcPr>
            <w:tcW w:w="675" w:type="dxa"/>
          </w:tcPr>
          <w:p w14:paraId="1153DBA8" w14:textId="77777777" w:rsidR="003134E9" w:rsidRPr="003134E9" w:rsidRDefault="003134E9" w:rsidP="003134E9">
            <w:pPr>
              <w:jc w:val="center"/>
              <w:rPr>
                <w:sz w:val="22"/>
              </w:rPr>
            </w:pPr>
            <w:r>
              <w:rPr>
                <w:sz w:val="22"/>
              </w:rPr>
              <w:t>2</w:t>
            </w:r>
          </w:p>
        </w:tc>
        <w:tc>
          <w:tcPr>
            <w:tcW w:w="6663" w:type="dxa"/>
          </w:tcPr>
          <w:p w14:paraId="591E6A1C" w14:textId="77777777" w:rsidR="003134E9" w:rsidRPr="003134E9" w:rsidRDefault="003134E9" w:rsidP="003134E9">
            <w:pPr>
              <w:jc w:val="center"/>
              <w:rPr>
                <w:sz w:val="22"/>
              </w:rPr>
            </w:pPr>
            <w:r>
              <w:rPr>
                <w:sz w:val="22"/>
              </w:rPr>
              <w:t>Polyethylene pipe De 32 series S5</w:t>
            </w:r>
          </w:p>
        </w:tc>
        <w:tc>
          <w:tcPr>
            <w:tcW w:w="2440" w:type="dxa"/>
          </w:tcPr>
          <w:p w14:paraId="7ED9A935" w14:textId="77777777" w:rsidR="003134E9" w:rsidRPr="003134E9" w:rsidRDefault="003134E9" w:rsidP="003134E9">
            <w:pPr>
              <w:jc w:val="center"/>
              <w:rPr>
                <w:sz w:val="22"/>
              </w:rPr>
            </w:pPr>
            <w:r>
              <w:rPr>
                <w:sz w:val="22"/>
              </w:rPr>
              <w:t>27601627112</w:t>
            </w:r>
          </w:p>
        </w:tc>
      </w:tr>
    </w:tbl>
    <w:p w14:paraId="6D926A9D" w14:textId="77777777" w:rsidR="003134E9" w:rsidRPr="003134E9" w:rsidRDefault="003134E9" w:rsidP="003134E9">
      <w:pPr>
        <w:spacing w:after="200" w:line="276" w:lineRule="auto"/>
        <w:jc w:val="center"/>
        <w:rPr>
          <w:rFonts w:asciiTheme="minorHAnsi" w:eastAsiaTheme="minorHAnsi" w:hAnsiTheme="minorHAnsi" w:cstheme="minorBidi"/>
          <w:sz w:val="22"/>
          <w:szCs w:val="22"/>
          <w:lang w:eastAsia="en-US"/>
        </w:rPr>
      </w:pPr>
    </w:p>
    <w:p w14:paraId="2510F336" w14:textId="77777777" w:rsidR="003134E9" w:rsidRPr="003134E9" w:rsidRDefault="003134E9" w:rsidP="003134E9">
      <w:pPr>
        <w:spacing w:after="200" w:line="276" w:lineRule="auto"/>
        <w:jc w:val="center"/>
        <w:rPr>
          <w:rFonts w:asciiTheme="minorHAnsi" w:eastAsiaTheme="minorHAnsi" w:hAnsiTheme="minorHAnsi" w:cstheme="minorBidi"/>
          <w:b/>
          <w:sz w:val="28"/>
          <w:szCs w:val="28"/>
        </w:rPr>
      </w:pPr>
      <w:r>
        <w:rPr>
          <w:rFonts w:asciiTheme="minorHAnsi" w:hAnsiTheme="minorHAnsi"/>
          <w:b/>
          <w:sz w:val="28"/>
        </w:rPr>
        <w:t>Connection example for pressure monitoring from steel road pipe</w:t>
      </w:r>
    </w:p>
    <w:p w14:paraId="164F20EE" w14:textId="77777777" w:rsidR="003134E9" w:rsidRPr="003134E9" w:rsidRDefault="003134E9" w:rsidP="003134E9">
      <w:pPr>
        <w:spacing w:after="200" w:line="276" w:lineRule="auto"/>
        <w:jc w:val="center"/>
        <w:rPr>
          <w:rFonts w:asciiTheme="minorHAnsi" w:eastAsiaTheme="minorHAnsi" w:hAnsiTheme="minorHAnsi" w:cstheme="minorBidi"/>
          <w:sz w:val="22"/>
          <w:szCs w:val="22"/>
        </w:rPr>
      </w:pPr>
      <w:r>
        <w:rPr>
          <w:rFonts w:asciiTheme="minorHAnsi" w:hAnsiTheme="minorHAnsi"/>
          <w:noProof/>
          <w:sz w:val="22"/>
        </w:rPr>
        <w:drawing>
          <wp:inline distT="0" distB="0" distL="0" distR="0" wp14:anchorId="58935DE0" wp14:editId="2885315E">
            <wp:extent cx="2793600" cy="1810800"/>
            <wp:effectExtent l="0" t="0" r="698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93600" cy="1810800"/>
                    </a:xfrm>
                    <a:prstGeom prst="rect">
                      <a:avLst/>
                    </a:prstGeom>
                    <a:noFill/>
                    <a:ln>
                      <a:noFill/>
                    </a:ln>
                  </pic:spPr>
                </pic:pic>
              </a:graphicData>
            </a:graphic>
          </wp:inline>
        </w:drawing>
      </w:r>
    </w:p>
    <w:p w14:paraId="74AF1AC8" w14:textId="77777777" w:rsidR="003134E9" w:rsidRPr="003134E9" w:rsidRDefault="003134E9" w:rsidP="003134E9">
      <w:pPr>
        <w:spacing w:after="200" w:line="276" w:lineRule="auto"/>
        <w:jc w:val="center"/>
        <w:rPr>
          <w:rFonts w:asciiTheme="minorHAnsi" w:eastAsiaTheme="minorHAnsi" w:hAnsiTheme="minorHAnsi" w:cstheme="minorBidi"/>
          <w:b/>
          <w:sz w:val="22"/>
          <w:szCs w:val="22"/>
        </w:rPr>
      </w:pPr>
      <w:r>
        <w:rPr>
          <w:rFonts w:asciiTheme="minorHAnsi" w:hAnsiTheme="minorHAnsi"/>
          <w:b/>
          <w:sz w:val="22"/>
        </w:rPr>
        <w:t>Figure 1B</w:t>
      </w:r>
    </w:p>
    <w:tbl>
      <w:tblPr>
        <w:tblStyle w:val="Grigliatabella2"/>
        <w:tblW w:w="0" w:type="auto"/>
        <w:jc w:val="center"/>
        <w:tblLook w:val="04A0" w:firstRow="1" w:lastRow="0" w:firstColumn="1" w:lastColumn="0" w:noHBand="0" w:noVBand="1"/>
      </w:tblPr>
      <w:tblGrid>
        <w:gridCol w:w="675"/>
        <w:gridCol w:w="6663"/>
        <w:gridCol w:w="2440"/>
      </w:tblGrid>
      <w:tr w:rsidR="003134E9" w:rsidRPr="003134E9" w14:paraId="678A5E75" w14:textId="77777777" w:rsidTr="00465B22">
        <w:trPr>
          <w:jc w:val="center"/>
        </w:trPr>
        <w:tc>
          <w:tcPr>
            <w:tcW w:w="675" w:type="dxa"/>
            <w:shd w:val="clear" w:color="auto" w:fill="C6D9F1" w:themeFill="text2" w:themeFillTint="33"/>
          </w:tcPr>
          <w:p w14:paraId="7CA36011" w14:textId="77777777" w:rsidR="003134E9" w:rsidRPr="003134E9" w:rsidRDefault="003134E9" w:rsidP="003134E9">
            <w:pPr>
              <w:jc w:val="center"/>
              <w:rPr>
                <w:b/>
                <w:sz w:val="22"/>
              </w:rPr>
            </w:pPr>
            <w:r>
              <w:rPr>
                <w:b/>
                <w:sz w:val="22"/>
              </w:rPr>
              <w:t>Ref.</w:t>
            </w:r>
          </w:p>
        </w:tc>
        <w:tc>
          <w:tcPr>
            <w:tcW w:w="6663" w:type="dxa"/>
            <w:shd w:val="clear" w:color="auto" w:fill="C6D9F1" w:themeFill="text2" w:themeFillTint="33"/>
          </w:tcPr>
          <w:p w14:paraId="22A95E4B" w14:textId="77777777" w:rsidR="003134E9" w:rsidRPr="003134E9" w:rsidRDefault="003134E9" w:rsidP="003134E9">
            <w:pPr>
              <w:jc w:val="center"/>
              <w:rPr>
                <w:b/>
                <w:sz w:val="22"/>
              </w:rPr>
            </w:pPr>
            <w:r>
              <w:rPr>
                <w:b/>
                <w:sz w:val="22"/>
              </w:rPr>
              <w:t>Material description</w:t>
            </w:r>
          </w:p>
        </w:tc>
        <w:tc>
          <w:tcPr>
            <w:tcW w:w="2440" w:type="dxa"/>
            <w:shd w:val="clear" w:color="auto" w:fill="C6D9F1" w:themeFill="text2" w:themeFillTint="33"/>
          </w:tcPr>
          <w:p w14:paraId="56932F4C" w14:textId="77777777" w:rsidR="003134E9" w:rsidRPr="003134E9" w:rsidRDefault="003134E9" w:rsidP="003134E9">
            <w:pPr>
              <w:jc w:val="center"/>
              <w:rPr>
                <w:b/>
                <w:sz w:val="22"/>
              </w:rPr>
            </w:pPr>
            <w:r>
              <w:rPr>
                <w:b/>
                <w:sz w:val="22"/>
              </w:rPr>
              <w:t>Material code</w:t>
            </w:r>
          </w:p>
        </w:tc>
      </w:tr>
      <w:tr w:rsidR="003134E9" w:rsidRPr="003134E9" w14:paraId="35FB9396" w14:textId="77777777" w:rsidTr="00465B22">
        <w:trPr>
          <w:jc w:val="center"/>
        </w:trPr>
        <w:tc>
          <w:tcPr>
            <w:tcW w:w="675" w:type="dxa"/>
          </w:tcPr>
          <w:p w14:paraId="4256A544" w14:textId="77777777" w:rsidR="003134E9" w:rsidRPr="003134E9" w:rsidRDefault="003134E9" w:rsidP="003134E9">
            <w:pPr>
              <w:jc w:val="center"/>
              <w:rPr>
                <w:sz w:val="22"/>
              </w:rPr>
            </w:pPr>
            <w:r>
              <w:rPr>
                <w:sz w:val="22"/>
              </w:rPr>
              <w:t>1</w:t>
            </w:r>
          </w:p>
        </w:tc>
        <w:tc>
          <w:tcPr>
            <w:tcW w:w="6663" w:type="dxa"/>
          </w:tcPr>
          <w:p w14:paraId="110EF7B9" w14:textId="1BE24EC4" w:rsidR="003134E9" w:rsidRPr="003134E9" w:rsidRDefault="003134E9" w:rsidP="003134E9">
            <w:pPr>
              <w:jc w:val="center"/>
              <w:rPr>
                <w:sz w:val="22"/>
              </w:rPr>
            </w:pPr>
            <w:r>
              <w:rPr>
                <w:sz w:val="22"/>
              </w:rPr>
              <w:t>Steel "Tee" intake for LP, MPA, MPB with welded ends</w:t>
            </w:r>
          </w:p>
        </w:tc>
        <w:tc>
          <w:tcPr>
            <w:tcW w:w="2440" w:type="dxa"/>
          </w:tcPr>
          <w:p w14:paraId="06423BC4" w14:textId="77777777" w:rsidR="003134E9" w:rsidRPr="003134E9" w:rsidRDefault="003134E9" w:rsidP="003134E9">
            <w:pPr>
              <w:jc w:val="center"/>
              <w:rPr>
                <w:sz w:val="22"/>
              </w:rPr>
            </w:pPr>
            <w:r>
              <w:rPr>
                <w:sz w:val="22"/>
              </w:rPr>
              <w:t>33501773120</w:t>
            </w:r>
          </w:p>
        </w:tc>
      </w:tr>
      <w:tr w:rsidR="003134E9" w:rsidRPr="003134E9" w14:paraId="70BF40F1" w14:textId="77777777" w:rsidTr="00465B22">
        <w:trPr>
          <w:jc w:val="center"/>
        </w:trPr>
        <w:tc>
          <w:tcPr>
            <w:tcW w:w="675" w:type="dxa"/>
          </w:tcPr>
          <w:p w14:paraId="0F59C2FA" w14:textId="77777777" w:rsidR="003134E9" w:rsidRPr="003134E9" w:rsidRDefault="003134E9" w:rsidP="003134E9">
            <w:pPr>
              <w:jc w:val="center"/>
              <w:rPr>
                <w:sz w:val="22"/>
              </w:rPr>
            </w:pPr>
            <w:r>
              <w:rPr>
                <w:sz w:val="22"/>
              </w:rPr>
              <w:t>2</w:t>
            </w:r>
          </w:p>
        </w:tc>
        <w:tc>
          <w:tcPr>
            <w:tcW w:w="6663" w:type="dxa"/>
          </w:tcPr>
          <w:p w14:paraId="0199B05D" w14:textId="77777777" w:rsidR="003134E9" w:rsidRPr="003134E9" w:rsidRDefault="003134E9" w:rsidP="003134E9">
            <w:pPr>
              <w:jc w:val="center"/>
              <w:rPr>
                <w:sz w:val="22"/>
              </w:rPr>
            </w:pPr>
            <w:r>
              <w:rPr>
                <w:sz w:val="22"/>
              </w:rPr>
              <w:t>Polyethylene steel transition fitting</w:t>
            </w:r>
          </w:p>
        </w:tc>
        <w:tc>
          <w:tcPr>
            <w:tcW w:w="2440" w:type="dxa"/>
          </w:tcPr>
          <w:p w14:paraId="000F9477" w14:textId="77777777" w:rsidR="003134E9" w:rsidRPr="003134E9" w:rsidRDefault="003134E9" w:rsidP="003134E9">
            <w:pPr>
              <w:jc w:val="center"/>
              <w:rPr>
                <w:sz w:val="22"/>
              </w:rPr>
            </w:pPr>
            <w:r>
              <w:rPr>
                <w:sz w:val="22"/>
              </w:rPr>
              <w:t>33501786212</w:t>
            </w:r>
          </w:p>
        </w:tc>
      </w:tr>
      <w:tr w:rsidR="003134E9" w:rsidRPr="003134E9" w14:paraId="1C1244C4" w14:textId="77777777" w:rsidTr="00465B22">
        <w:trPr>
          <w:jc w:val="center"/>
        </w:trPr>
        <w:tc>
          <w:tcPr>
            <w:tcW w:w="675" w:type="dxa"/>
          </w:tcPr>
          <w:p w14:paraId="742B4D3A" w14:textId="77777777" w:rsidR="003134E9" w:rsidRPr="003134E9" w:rsidRDefault="003134E9" w:rsidP="003134E9">
            <w:pPr>
              <w:jc w:val="center"/>
              <w:rPr>
                <w:sz w:val="22"/>
              </w:rPr>
            </w:pPr>
            <w:r>
              <w:rPr>
                <w:sz w:val="22"/>
              </w:rPr>
              <w:t>3</w:t>
            </w:r>
          </w:p>
        </w:tc>
        <w:tc>
          <w:tcPr>
            <w:tcW w:w="6663" w:type="dxa"/>
          </w:tcPr>
          <w:p w14:paraId="3C3E9E96" w14:textId="77777777" w:rsidR="003134E9" w:rsidRPr="003134E9" w:rsidRDefault="003134E9" w:rsidP="003134E9">
            <w:pPr>
              <w:jc w:val="center"/>
              <w:rPr>
                <w:sz w:val="22"/>
              </w:rPr>
            </w:pPr>
            <w:r>
              <w:rPr>
                <w:sz w:val="22"/>
              </w:rPr>
              <w:t>Electro-weldable polyethylene sleeve</w:t>
            </w:r>
          </w:p>
        </w:tc>
        <w:tc>
          <w:tcPr>
            <w:tcW w:w="2440" w:type="dxa"/>
          </w:tcPr>
          <w:p w14:paraId="4956A55A" w14:textId="77777777" w:rsidR="003134E9" w:rsidRPr="003134E9" w:rsidRDefault="003134E9" w:rsidP="003134E9">
            <w:pPr>
              <w:jc w:val="center"/>
              <w:rPr>
                <w:sz w:val="22"/>
              </w:rPr>
            </w:pPr>
            <w:r>
              <w:rPr>
                <w:sz w:val="22"/>
              </w:rPr>
              <w:t>27601887012</w:t>
            </w:r>
          </w:p>
        </w:tc>
      </w:tr>
      <w:tr w:rsidR="003134E9" w:rsidRPr="003134E9" w14:paraId="7E69B3F7" w14:textId="77777777" w:rsidTr="00465B22">
        <w:trPr>
          <w:jc w:val="center"/>
        </w:trPr>
        <w:tc>
          <w:tcPr>
            <w:tcW w:w="675" w:type="dxa"/>
          </w:tcPr>
          <w:p w14:paraId="03E4C93B" w14:textId="77777777" w:rsidR="003134E9" w:rsidRPr="003134E9" w:rsidRDefault="003134E9" w:rsidP="003134E9">
            <w:pPr>
              <w:jc w:val="center"/>
              <w:rPr>
                <w:sz w:val="22"/>
              </w:rPr>
            </w:pPr>
            <w:r>
              <w:rPr>
                <w:sz w:val="22"/>
              </w:rPr>
              <w:t>4</w:t>
            </w:r>
          </w:p>
        </w:tc>
        <w:tc>
          <w:tcPr>
            <w:tcW w:w="6663" w:type="dxa"/>
          </w:tcPr>
          <w:p w14:paraId="7B088E7B" w14:textId="77777777" w:rsidR="003134E9" w:rsidRPr="003134E9" w:rsidRDefault="003134E9" w:rsidP="003134E9">
            <w:pPr>
              <w:jc w:val="center"/>
              <w:rPr>
                <w:sz w:val="22"/>
              </w:rPr>
            </w:pPr>
            <w:r>
              <w:rPr>
                <w:sz w:val="22"/>
              </w:rPr>
              <w:t>Polyethylene pipe De 32 series S5</w:t>
            </w:r>
          </w:p>
        </w:tc>
        <w:tc>
          <w:tcPr>
            <w:tcW w:w="2440" w:type="dxa"/>
          </w:tcPr>
          <w:p w14:paraId="124F11C7" w14:textId="77777777" w:rsidR="003134E9" w:rsidRPr="003134E9" w:rsidRDefault="003134E9" w:rsidP="003134E9">
            <w:pPr>
              <w:jc w:val="center"/>
              <w:rPr>
                <w:sz w:val="22"/>
              </w:rPr>
            </w:pPr>
            <w:r>
              <w:rPr>
                <w:sz w:val="22"/>
              </w:rPr>
              <w:t>27601627112</w:t>
            </w:r>
          </w:p>
        </w:tc>
      </w:tr>
    </w:tbl>
    <w:p w14:paraId="3829FF2B" w14:textId="77777777" w:rsidR="00465B22" w:rsidRPr="00465B22" w:rsidRDefault="00465B22" w:rsidP="00465B22">
      <w:pPr>
        <w:spacing w:after="200" w:line="276" w:lineRule="auto"/>
        <w:jc w:val="center"/>
        <w:rPr>
          <w:rFonts w:asciiTheme="minorHAnsi" w:eastAsiaTheme="minorHAnsi" w:hAnsiTheme="minorHAnsi" w:cstheme="minorBidi"/>
          <w:b/>
          <w:sz w:val="28"/>
          <w:szCs w:val="28"/>
        </w:rPr>
      </w:pPr>
      <w:r>
        <w:rPr>
          <w:rFonts w:asciiTheme="minorHAnsi" w:hAnsiTheme="minorHAnsi"/>
          <w:b/>
          <w:sz w:val="28"/>
        </w:rPr>
        <w:t>Detail exit from ground</w:t>
      </w:r>
    </w:p>
    <w:p w14:paraId="3E2EF8F3" w14:textId="77777777" w:rsidR="00465B22" w:rsidRPr="00465B22" w:rsidRDefault="00465B22" w:rsidP="00465B22">
      <w:pPr>
        <w:spacing w:after="200" w:line="276" w:lineRule="auto"/>
        <w:jc w:val="center"/>
        <w:rPr>
          <w:rFonts w:asciiTheme="minorHAnsi" w:eastAsiaTheme="minorHAnsi" w:hAnsiTheme="minorHAnsi" w:cstheme="minorBidi"/>
          <w:sz w:val="22"/>
          <w:szCs w:val="22"/>
        </w:rPr>
      </w:pPr>
      <w:r>
        <w:rPr>
          <w:rFonts w:asciiTheme="minorHAnsi" w:hAnsiTheme="minorHAnsi"/>
          <w:noProof/>
          <w:sz w:val="22"/>
        </w:rPr>
        <w:drawing>
          <wp:inline distT="0" distB="0" distL="0" distR="0" wp14:anchorId="18C3B892" wp14:editId="278C6F37">
            <wp:extent cx="3546000" cy="54180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546000" cy="5418000"/>
                    </a:xfrm>
                    <a:prstGeom prst="rect">
                      <a:avLst/>
                    </a:prstGeom>
                    <a:noFill/>
                    <a:ln>
                      <a:noFill/>
                    </a:ln>
                  </pic:spPr>
                </pic:pic>
              </a:graphicData>
            </a:graphic>
          </wp:inline>
        </w:drawing>
      </w:r>
    </w:p>
    <w:p w14:paraId="2B11646F" w14:textId="77777777" w:rsidR="00465B22" w:rsidRPr="00465B22" w:rsidRDefault="00465B22" w:rsidP="00465B22">
      <w:pPr>
        <w:spacing w:after="200" w:line="276" w:lineRule="auto"/>
        <w:jc w:val="center"/>
        <w:rPr>
          <w:rFonts w:asciiTheme="minorHAnsi" w:eastAsiaTheme="minorHAnsi" w:hAnsiTheme="minorHAnsi" w:cstheme="minorBidi"/>
          <w:b/>
          <w:sz w:val="22"/>
          <w:szCs w:val="22"/>
        </w:rPr>
      </w:pPr>
      <w:r>
        <w:rPr>
          <w:rFonts w:asciiTheme="minorHAnsi" w:hAnsiTheme="minorHAnsi"/>
          <w:b/>
          <w:sz w:val="22"/>
        </w:rPr>
        <w:t>Figure 2</w:t>
      </w:r>
    </w:p>
    <w:tbl>
      <w:tblPr>
        <w:tblStyle w:val="Grigliatabella3"/>
        <w:tblW w:w="0" w:type="auto"/>
        <w:jc w:val="center"/>
        <w:tblLook w:val="04A0" w:firstRow="1" w:lastRow="0" w:firstColumn="1" w:lastColumn="0" w:noHBand="0" w:noVBand="1"/>
      </w:tblPr>
      <w:tblGrid>
        <w:gridCol w:w="675"/>
        <w:gridCol w:w="6663"/>
        <w:gridCol w:w="2440"/>
      </w:tblGrid>
      <w:tr w:rsidR="00465B22" w:rsidRPr="00465B22" w14:paraId="080DF727" w14:textId="77777777" w:rsidTr="00465B22">
        <w:trPr>
          <w:jc w:val="center"/>
        </w:trPr>
        <w:tc>
          <w:tcPr>
            <w:tcW w:w="675" w:type="dxa"/>
            <w:shd w:val="clear" w:color="auto" w:fill="C6D9F1" w:themeFill="text2" w:themeFillTint="33"/>
          </w:tcPr>
          <w:p w14:paraId="5546CE37" w14:textId="77777777" w:rsidR="00465B22" w:rsidRPr="00465B22" w:rsidRDefault="00465B22" w:rsidP="00465B22">
            <w:pPr>
              <w:jc w:val="center"/>
              <w:rPr>
                <w:b/>
                <w:sz w:val="22"/>
              </w:rPr>
            </w:pPr>
            <w:r>
              <w:rPr>
                <w:b/>
                <w:sz w:val="22"/>
              </w:rPr>
              <w:t>Ref.</w:t>
            </w:r>
          </w:p>
        </w:tc>
        <w:tc>
          <w:tcPr>
            <w:tcW w:w="6663" w:type="dxa"/>
            <w:shd w:val="clear" w:color="auto" w:fill="C6D9F1" w:themeFill="text2" w:themeFillTint="33"/>
          </w:tcPr>
          <w:p w14:paraId="1861F04B" w14:textId="77777777" w:rsidR="00465B22" w:rsidRPr="00465B22" w:rsidRDefault="00465B22" w:rsidP="00465B22">
            <w:pPr>
              <w:jc w:val="center"/>
              <w:rPr>
                <w:b/>
                <w:sz w:val="22"/>
              </w:rPr>
            </w:pPr>
            <w:r>
              <w:rPr>
                <w:b/>
                <w:sz w:val="22"/>
              </w:rPr>
              <w:t>Material description</w:t>
            </w:r>
          </w:p>
        </w:tc>
        <w:tc>
          <w:tcPr>
            <w:tcW w:w="2440" w:type="dxa"/>
            <w:shd w:val="clear" w:color="auto" w:fill="C6D9F1" w:themeFill="text2" w:themeFillTint="33"/>
          </w:tcPr>
          <w:p w14:paraId="004C3EB3" w14:textId="77777777" w:rsidR="00465B22" w:rsidRPr="00465B22" w:rsidRDefault="00465B22" w:rsidP="00465B22">
            <w:pPr>
              <w:jc w:val="center"/>
              <w:rPr>
                <w:b/>
                <w:sz w:val="22"/>
              </w:rPr>
            </w:pPr>
            <w:r>
              <w:rPr>
                <w:b/>
                <w:sz w:val="22"/>
              </w:rPr>
              <w:t>Material code</w:t>
            </w:r>
          </w:p>
        </w:tc>
      </w:tr>
      <w:tr w:rsidR="00465B22" w:rsidRPr="00465B22" w14:paraId="096BA09C" w14:textId="77777777" w:rsidTr="00465B22">
        <w:trPr>
          <w:jc w:val="center"/>
        </w:trPr>
        <w:tc>
          <w:tcPr>
            <w:tcW w:w="675" w:type="dxa"/>
          </w:tcPr>
          <w:p w14:paraId="1ACF4766" w14:textId="77777777" w:rsidR="00465B22" w:rsidRPr="00465B22" w:rsidRDefault="00465B22" w:rsidP="00465B22">
            <w:pPr>
              <w:jc w:val="center"/>
              <w:rPr>
                <w:sz w:val="22"/>
              </w:rPr>
            </w:pPr>
            <w:r>
              <w:rPr>
                <w:sz w:val="22"/>
              </w:rPr>
              <w:t>1</w:t>
            </w:r>
          </w:p>
        </w:tc>
        <w:tc>
          <w:tcPr>
            <w:tcW w:w="6663" w:type="dxa"/>
          </w:tcPr>
          <w:p w14:paraId="1CF2C6B3" w14:textId="77777777" w:rsidR="00465B22" w:rsidRPr="00465B22" w:rsidRDefault="00465B22" w:rsidP="00465B22">
            <w:pPr>
              <w:jc w:val="center"/>
              <w:rPr>
                <w:sz w:val="22"/>
              </w:rPr>
            </w:pPr>
            <w:r>
              <w:rPr>
                <w:sz w:val="22"/>
              </w:rPr>
              <w:t>Polyethylene pipe De 32 series S5</w:t>
            </w:r>
          </w:p>
        </w:tc>
        <w:tc>
          <w:tcPr>
            <w:tcW w:w="2440" w:type="dxa"/>
          </w:tcPr>
          <w:p w14:paraId="28BD8387" w14:textId="77777777" w:rsidR="00465B22" w:rsidRPr="00465B22" w:rsidRDefault="00465B22" w:rsidP="00465B22">
            <w:pPr>
              <w:jc w:val="center"/>
              <w:rPr>
                <w:sz w:val="22"/>
              </w:rPr>
            </w:pPr>
            <w:r>
              <w:rPr>
                <w:sz w:val="22"/>
              </w:rPr>
              <w:t>27601627112</w:t>
            </w:r>
          </w:p>
        </w:tc>
      </w:tr>
      <w:tr w:rsidR="00465B22" w:rsidRPr="00465B22" w14:paraId="5B14FEAC" w14:textId="77777777" w:rsidTr="00465B22">
        <w:trPr>
          <w:jc w:val="center"/>
        </w:trPr>
        <w:tc>
          <w:tcPr>
            <w:tcW w:w="675" w:type="dxa"/>
          </w:tcPr>
          <w:p w14:paraId="00FD323E" w14:textId="77777777" w:rsidR="00465B22" w:rsidRPr="00465B22" w:rsidRDefault="00465B22" w:rsidP="00465B22">
            <w:pPr>
              <w:jc w:val="center"/>
              <w:rPr>
                <w:sz w:val="22"/>
              </w:rPr>
            </w:pPr>
            <w:r>
              <w:rPr>
                <w:sz w:val="22"/>
              </w:rPr>
              <w:t>2</w:t>
            </w:r>
          </w:p>
        </w:tc>
        <w:tc>
          <w:tcPr>
            <w:tcW w:w="6663" w:type="dxa"/>
          </w:tcPr>
          <w:p w14:paraId="0C7D1AC7" w14:textId="77777777" w:rsidR="00465B22" w:rsidRPr="00465B22" w:rsidRDefault="00465B22" w:rsidP="00465B22">
            <w:pPr>
              <w:jc w:val="center"/>
              <w:rPr>
                <w:sz w:val="22"/>
              </w:rPr>
            </w:pPr>
            <w:r>
              <w:rPr>
                <w:sz w:val="22"/>
              </w:rPr>
              <w:t>Mechanical protection tape</w:t>
            </w:r>
          </w:p>
        </w:tc>
        <w:tc>
          <w:tcPr>
            <w:tcW w:w="2440" w:type="dxa"/>
          </w:tcPr>
          <w:p w14:paraId="36790080" w14:textId="77777777" w:rsidR="00465B22" w:rsidRPr="00465B22" w:rsidRDefault="00465B22" w:rsidP="00465B22">
            <w:pPr>
              <w:jc w:val="center"/>
              <w:rPr>
                <w:sz w:val="22"/>
              </w:rPr>
            </w:pPr>
            <w:r>
              <w:rPr>
                <w:sz w:val="22"/>
              </w:rPr>
              <w:t>N.C.</w:t>
            </w:r>
          </w:p>
        </w:tc>
      </w:tr>
      <w:tr w:rsidR="00465B22" w:rsidRPr="00465B22" w14:paraId="7A2E981F" w14:textId="77777777" w:rsidTr="00465B22">
        <w:trPr>
          <w:jc w:val="center"/>
        </w:trPr>
        <w:tc>
          <w:tcPr>
            <w:tcW w:w="675" w:type="dxa"/>
          </w:tcPr>
          <w:p w14:paraId="4F7AF3F6" w14:textId="77777777" w:rsidR="00465B22" w:rsidRPr="00465B22" w:rsidRDefault="00465B22" w:rsidP="00465B22">
            <w:pPr>
              <w:jc w:val="center"/>
              <w:rPr>
                <w:sz w:val="22"/>
              </w:rPr>
            </w:pPr>
            <w:r>
              <w:rPr>
                <w:sz w:val="22"/>
              </w:rPr>
              <w:t>3</w:t>
            </w:r>
          </w:p>
        </w:tc>
        <w:tc>
          <w:tcPr>
            <w:tcW w:w="6663" w:type="dxa"/>
          </w:tcPr>
          <w:p w14:paraId="3AEDF84A" w14:textId="53F46887" w:rsidR="00465B22" w:rsidRPr="00465B22" w:rsidRDefault="00465B22" w:rsidP="00465B22">
            <w:pPr>
              <w:jc w:val="center"/>
              <w:rPr>
                <w:sz w:val="22"/>
              </w:rPr>
            </w:pPr>
            <w:r>
              <w:rPr>
                <w:sz w:val="22"/>
              </w:rPr>
              <w:t>Commercial gas pipe, welded, with threaded ends, galvanised 1¼"</w:t>
            </w:r>
          </w:p>
        </w:tc>
        <w:tc>
          <w:tcPr>
            <w:tcW w:w="2440" w:type="dxa"/>
          </w:tcPr>
          <w:p w14:paraId="565AF324" w14:textId="77777777" w:rsidR="00465B22" w:rsidRPr="00465B22" w:rsidRDefault="00465B22" w:rsidP="00465B22">
            <w:pPr>
              <w:jc w:val="center"/>
              <w:rPr>
                <w:sz w:val="22"/>
              </w:rPr>
            </w:pPr>
            <w:r>
              <w:rPr>
                <w:sz w:val="22"/>
              </w:rPr>
              <w:t>N.C.</w:t>
            </w:r>
          </w:p>
        </w:tc>
      </w:tr>
      <w:tr w:rsidR="00465B22" w:rsidRPr="00465B22" w14:paraId="0C04091D" w14:textId="77777777" w:rsidTr="00465B22">
        <w:trPr>
          <w:jc w:val="center"/>
        </w:trPr>
        <w:tc>
          <w:tcPr>
            <w:tcW w:w="675" w:type="dxa"/>
          </w:tcPr>
          <w:p w14:paraId="688EDA9D" w14:textId="77777777" w:rsidR="00465B22" w:rsidRPr="00465B22" w:rsidRDefault="00465B22" w:rsidP="00465B22">
            <w:pPr>
              <w:jc w:val="center"/>
              <w:rPr>
                <w:sz w:val="22"/>
              </w:rPr>
            </w:pPr>
            <w:r>
              <w:rPr>
                <w:sz w:val="22"/>
              </w:rPr>
              <w:t>4</w:t>
            </w:r>
          </w:p>
        </w:tc>
        <w:tc>
          <w:tcPr>
            <w:tcW w:w="6663" w:type="dxa"/>
          </w:tcPr>
          <w:p w14:paraId="4B65B4E4" w14:textId="77777777" w:rsidR="00465B22" w:rsidRPr="00465B22" w:rsidRDefault="00465B22" w:rsidP="00465B22">
            <w:pPr>
              <w:jc w:val="center"/>
              <w:rPr>
                <w:sz w:val="22"/>
              </w:rPr>
            </w:pPr>
            <w:r>
              <w:rPr>
                <w:sz w:val="22"/>
              </w:rPr>
              <w:t>Ball valve, brass, with  female threaded end and compression fitting</w:t>
            </w:r>
          </w:p>
        </w:tc>
        <w:tc>
          <w:tcPr>
            <w:tcW w:w="2440" w:type="dxa"/>
          </w:tcPr>
          <w:p w14:paraId="17D97256" w14:textId="77777777" w:rsidR="00465B22" w:rsidRPr="00465B22" w:rsidRDefault="00465B22" w:rsidP="00465B22">
            <w:pPr>
              <w:jc w:val="center"/>
              <w:rPr>
                <w:sz w:val="22"/>
              </w:rPr>
            </w:pPr>
            <w:r>
              <w:rPr>
                <w:sz w:val="22"/>
              </w:rPr>
              <w:t>40102061422</w:t>
            </w:r>
          </w:p>
        </w:tc>
      </w:tr>
      <w:tr w:rsidR="00465B22" w:rsidRPr="00465B22" w14:paraId="2541263F" w14:textId="77777777" w:rsidTr="00465B22">
        <w:trPr>
          <w:jc w:val="center"/>
        </w:trPr>
        <w:tc>
          <w:tcPr>
            <w:tcW w:w="675" w:type="dxa"/>
          </w:tcPr>
          <w:p w14:paraId="11DE5609" w14:textId="77777777" w:rsidR="00465B22" w:rsidRPr="00465B22" w:rsidRDefault="00465B22" w:rsidP="00465B22">
            <w:pPr>
              <w:jc w:val="center"/>
              <w:rPr>
                <w:sz w:val="22"/>
              </w:rPr>
            </w:pPr>
            <w:r>
              <w:rPr>
                <w:sz w:val="22"/>
              </w:rPr>
              <w:t>5</w:t>
            </w:r>
          </w:p>
        </w:tc>
        <w:tc>
          <w:tcPr>
            <w:tcW w:w="6663" w:type="dxa"/>
          </w:tcPr>
          <w:p w14:paraId="19974919" w14:textId="77777777" w:rsidR="00465B22" w:rsidRPr="00465B22" w:rsidRDefault="00465B22" w:rsidP="00465B22">
            <w:pPr>
              <w:jc w:val="center"/>
              <w:rPr>
                <w:sz w:val="22"/>
              </w:rPr>
            </w:pPr>
            <w:r>
              <w:rPr>
                <w:sz w:val="22"/>
              </w:rPr>
              <w:t>Male-female ND 1” flat-seat union</w:t>
            </w:r>
          </w:p>
        </w:tc>
        <w:tc>
          <w:tcPr>
            <w:tcW w:w="2440" w:type="dxa"/>
          </w:tcPr>
          <w:p w14:paraId="5BDC15E7" w14:textId="77777777" w:rsidR="00465B22" w:rsidRPr="00465B22" w:rsidRDefault="00465B22" w:rsidP="00465B22">
            <w:pPr>
              <w:jc w:val="center"/>
              <w:rPr>
                <w:sz w:val="22"/>
              </w:rPr>
            </w:pPr>
            <w:r>
              <w:rPr>
                <w:sz w:val="22"/>
              </w:rPr>
              <w:t>33601768372</w:t>
            </w:r>
          </w:p>
        </w:tc>
      </w:tr>
      <w:tr w:rsidR="00465B22" w:rsidRPr="00465B22" w14:paraId="0DC70181" w14:textId="77777777" w:rsidTr="00465B22">
        <w:trPr>
          <w:jc w:val="center"/>
        </w:trPr>
        <w:tc>
          <w:tcPr>
            <w:tcW w:w="675" w:type="dxa"/>
          </w:tcPr>
          <w:p w14:paraId="4F6504DE" w14:textId="77777777" w:rsidR="00465B22" w:rsidRPr="00465B22" w:rsidRDefault="00465B22" w:rsidP="00465B22">
            <w:pPr>
              <w:jc w:val="center"/>
              <w:rPr>
                <w:sz w:val="22"/>
              </w:rPr>
            </w:pPr>
            <w:r>
              <w:rPr>
                <w:sz w:val="22"/>
              </w:rPr>
              <w:t>6</w:t>
            </w:r>
          </w:p>
        </w:tc>
        <w:tc>
          <w:tcPr>
            <w:tcW w:w="6663" w:type="dxa"/>
          </w:tcPr>
          <w:p w14:paraId="7178AB83" w14:textId="625AED24" w:rsidR="00465B22" w:rsidRPr="00465B22" w:rsidRDefault="00465B22" w:rsidP="00465B22">
            <w:pPr>
              <w:jc w:val="center"/>
              <w:rPr>
                <w:sz w:val="22"/>
              </w:rPr>
            </w:pPr>
            <w:r>
              <w:rPr>
                <w:sz w:val="22"/>
              </w:rPr>
              <w:t>Collar clamp with expansion plug 1¼"</w:t>
            </w:r>
          </w:p>
        </w:tc>
        <w:tc>
          <w:tcPr>
            <w:tcW w:w="2440" w:type="dxa"/>
          </w:tcPr>
          <w:p w14:paraId="3D58ABE3" w14:textId="77777777" w:rsidR="00465B22" w:rsidRPr="00465B22" w:rsidRDefault="00465B22" w:rsidP="00465B22">
            <w:pPr>
              <w:jc w:val="center"/>
              <w:rPr>
                <w:sz w:val="22"/>
              </w:rPr>
            </w:pPr>
            <w:r>
              <w:rPr>
                <w:sz w:val="22"/>
              </w:rPr>
              <w:t>N.C.</w:t>
            </w:r>
          </w:p>
        </w:tc>
      </w:tr>
      <w:tr w:rsidR="00465B22" w:rsidRPr="00465B22" w14:paraId="03A29A0C" w14:textId="77777777" w:rsidTr="00465B22">
        <w:trPr>
          <w:jc w:val="center"/>
        </w:trPr>
        <w:tc>
          <w:tcPr>
            <w:tcW w:w="675" w:type="dxa"/>
          </w:tcPr>
          <w:p w14:paraId="269163C4" w14:textId="77777777" w:rsidR="00465B22" w:rsidRPr="00465B22" w:rsidRDefault="00465B22" w:rsidP="00465B22">
            <w:pPr>
              <w:jc w:val="center"/>
              <w:rPr>
                <w:sz w:val="22"/>
              </w:rPr>
            </w:pPr>
            <w:r>
              <w:rPr>
                <w:sz w:val="22"/>
              </w:rPr>
              <w:t>7</w:t>
            </w:r>
          </w:p>
        </w:tc>
        <w:tc>
          <w:tcPr>
            <w:tcW w:w="6663" w:type="dxa"/>
          </w:tcPr>
          <w:p w14:paraId="32AD2EFF" w14:textId="77777777" w:rsidR="00465B22" w:rsidRPr="00465B22" w:rsidRDefault="00465B22" w:rsidP="00465B22">
            <w:pPr>
              <w:jc w:val="center"/>
              <w:rPr>
                <w:sz w:val="22"/>
              </w:rPr>
            </w:pPr>
            <w:r>
              <w:rPr>
                <w:sz w:val="22"/>
              </w:rPr>
              <w:t>Plug with rounded edge T9 ND 1” (*)</w:t>
            </w:r>
          </w:p>
        </w:tc>
        <w:tc>
          <w:tcPr>
            <w:tcW w:w="2440" w:type="dxa"/>
          </w:tcPr>
          <w:p w14:paraId="38F0A97B" w14:textId="77777777" w:rsidR="00465B22" w:rsidRPr="00465B22" w:rsidRDefault="00465B22" w:rsidP="00465B22">
            <w:pPr>
              <w:jc w:val="center"/>
              <w:rPr>
                <w:sz w:val="22"/>
              </w:rPr>
            </w:pPr>
            <w:r>
              <w:rPr>
                <w:sz w:val="22"/>
              </w:rPr>
              <w:t>33601768012</w:t>
            </w:r>
          </w:p>
        </w:tc>
      </w:tr>
    </w:tbl>
    <w:p w14:paraId="0FFC60FB" w14:textId="03BE2E36" w:rsidR="00C74C2C" w:rsidRDefault="00465B22" w:rsidP="00391B24">
      <w:pPr>
        <w:spacing w:after="200" w:line="276" w:lineRule="auto"/>
        <w:rPr>
          <w:rFonts w:asciiTheme="minorHAnsi" w:eastAsiaTheme="minorHAnsi" w:hAnsiTheme="minorHAnsi" w:cstheme="minorBidi"/>
          <w:sz w:val="22"/>
          <w:szCs w:val="22"/>
        </w:rPr>
      </w:pPr>
      <w:r>
        <w:rPr>
          <w:rFonts w:asciiTheme="minorHAnsi" w:hAnsiTheme="minorHAnsi"/>
          <w:sz w:val="22"/>
        </w:rPr>
        <w:t>(*) This cap must be removed when installing the RTU.</w:t>
      </w:r>
    </w:p>
    <w:p w14:paraId="402C309F" w14:textId="77777777" w:rsidR="009C7D95" w:rsidRDefault="009C7D95" w:rsidP="005962B2">
      <w:pPr>
        <w:spacing w:before="240" w:after="240"/>
        <w:jc w:val="right"/>
        <w:outlineLvl w:val="0"/>
        <w:rPr>
          <w:b/>
          <w:caps/>
          <w:sz w:val="22"/>
        </w:rPr>
      </w:pPr>
      <w:bookmarkStart w:id="2560" w:name="_Toc145687748"/>
      <w:bookmarkStart w:id="2561" w:name="_Hlk52897915"/>
    </w:p>
    <w:p w14:paraId="4582B8BB" w14:textId="05AC5B03" w:rsidR="005962B2" w:rsidRPr="00C74C2C" w:rsidRDefault="005962B2" w:rsidP="005962B2">
      <w:pPr>
        <w:spacing w:before="240" w:after="240"/>
        <w:jc w:val="right"/>
        <w:outlineLvl w:val="0"/>
        <w:rPr>
          <w:rFonts w:cs="Arial"/>
          <w:b/>
          <w:caps/>
          <w:sz w:val="22"/>
          <w:szCs w:val="24"/>
        </w:rPr>
      </w:pPr>
      <w:r>
        <w:rPr>
          <w:b/>
          <w:caps/>
          <w:sz w:val="22"/>
        </w:rPr>
        <w:t>ANNEX 6</w:t>
      </w:r>
      <w:bookmarkEnd w:id="2560"/>
    </w:p>
    <w:p w14:paraId="42F5B959" w14:textId="548C9698" w:rsidR="005962B2" w:rsidRPr="003134E9" w:rsidRDefault="00E477EC" w:rsidP="005962B2">
      <w:pPr>
        <w:jc w:val="center"/>
        <w:rPr>
          <w:rFonts w:asciiTheme="minorHAnsi" w:eastAsiaTheme="minorHAnsi" w:hAnsiTheme="minorHAnsi" w:cstheme="minorBidi"/>
          <w:b/>
          <w:sz w:val="36"/>
          <w:szCs w:val="36"/>
        </w:rPr>
      </w:pPr>
      <w:r>
        <w:rPr>
          <w:rFonts w:asciiTheme="minorHAnsi" w:hAnsiTheme="minorHAnsi"/>
          <w:b/>
          <w:sz w:val="36"/>
        </w:rPr>
        <w:t>Graphical representation of a "Type E" RTU</w:t>
      </w:r>
    </w:p>
    <w:bookmarkEnd w:id="2561"/>
    <w:p w14:paraId="31FF79FA" w14:textId="7083FAFD" w:rsidR="00857E07" w:rsidRDefault="00F7711A" w:rsidP="00F7711A">
      <w:pPr>
        <w:spacing w:after="200" w:line="276" w:lineRule="auto"/>
        <w:jc w:val="center"/>
        <w:rPr>
          <w:szCs w:val="24"/>
        </w:rPr>
      </w:pPr>
      <w:r>
        <w:rPr>
          <w:noProof/>
        </w:rPr>
        <w:drawing>
          <wp:inline distT="0" distB="0" distL="0" distR="0" wp14:anchorId="0852A9A5" wp14:editId="1FF93888">
            <wp:extent cx="5589916" cy="7615707"/>
            <wp:effectExtent l="0" t="0" r="0" b="4445"/>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605372" cy="7636764"/>
                    </a:xfrm>
                    <a:prstGeom prst="rect">
                      <a:avLst/>
                    </a:prstGeom>
                    <a:noFill/>
                    <a:ln>
                      <a:noFill/>
                    </a:ln>
                  </pic:spPr>
                </pic:pic>
              </a:graphicData>
            </a:graphic>
          </wp:inline>
        </w:drawing>
      </w:r>
      <w:r>
        <w:br w:type="page"/>
      </w:r>
    </w:p>
    <w:p w14:paraId="41106EF1" w14:textId="76C50215" w:rsidR="00857E07" w:rsidRPr="00C74C2C" w:rsidRDefault="00857E07" w:rsidP="00857E07">
      <w:pPr>
        <w:spacing w:before="240" w:after="240"/>
        <w:jc w:val="right"/>
        <w:outlineLvl w:val="0"/>
        <w:rPr>
          <w:rFonts w:cs="Arial"/>
          <w:b/>
          <w:caps/>
          <w:sz w:val="22"/>
          <w:szCs w:val="24"/>
        </w:rPr>
      </w:pPr>
      <w:bookmarkStart w:id="2562" w:name="_Toc145687749"/>
      <w:r>
        <w:rPr>
          <w:b/>
          <w:caps/>
          <w:sz w:val="22"/>
        </w:rPr>
        <w:t>ANNEX 7</w:t>
      </w:r>
      <w:bookmarkEnd w:id="2562"/>
    </w:p>
    <w:p w14:paraId="2E7CE513" w14:textId="337192BE" w:rsidR="00857E07" w:rsidRPr="003134E9" w:rsidRDefault="00857E07" w:rsidP="00857E07">
      <w:pPr>
        <w:jc w:val="center"/>
        <w:rPr>
          <w:rFonts w:asciiTheme="minorHAnsi" w:eastAsiaTheme="minorHAnsi" w:hAnsiTheme="minorHAnsi" w:cstheme="minorBidi"/>
          <w:b/>
          <w:sz w:val="36"/>
          <w:szCs w:val="36"/>
        </w:rPr>
      </w:pPr>
      <w:r>
        <w:rPr>
          <w:rFonts w:asciiTheme="minorHAnsi" w:hAnsiTheme="minorHAnsi"/>
          <w:b/>
          <w:sz w:val="36"/>
        </w:rPr>
        <w:t>RTU security</w:t>
      </w:r>
    </w:p>
    <w:p w14:paraId="1240C003" w14:textId="271749AF" w:rsidR="005962B2" w:rsidRDefault="005962B2" w:rsidP="00857E07">
      <w:pPr>
        <w:spacing w:after="200" w:line="276" w:lineRule="auto"/>
        <w:rPr>
          <w:szCs w:val="24"/>
        </w:rPr>
      </w:pPr>
    </w:p>
    <w:p w14:paraId="112723C2" w14:textId="24BCC5F6" w:rsidR="00857E07" w:rsidRPr="00FD4D6E" w:rsidRDefault="00FD4D6E" w:rsidP="0031415D">
      <w:pPr>
        <w:pStyle w:val="Paragrafoelenco"/>
        <w:numPr>
          <w:ilvl w:val="0"/>
          <w:numId w:val="50"/>
        </w:numPr>
        <w:rPr>
          <w:b/>
        </w:rPr>
      </w:pPr>
      <w:r>
        <w:rPr>
          <w:b/>
        </w:rPr>
        <w:t>Foreword</w:t>
      </w:r>
    </w:p>
    <w:p w14:paraId="2338EB37" w14:textId="08D268F8" w:rsidR="00EE0BA3" w:rsidRDefault="00EE0BA3" w:rsidP="00EE0BA3">
      <w:r>
        <w:t>The aim of this annex is to provide a list of security requirements regarding design and implementation so as to prevent and limit possible security issues concerning RTUs in relation to the relevant regulations.</w:t>
      </w:r>
    </w:p>
    <w:p w14:paraId="59242E0F" w14:textId="5C07DBE0" w:rsidR="00EE0BA3" w:rsidRDefault="00EE0BA3" w:rsidP="00EE0BA3"/>
    <w:p w14:paraId="348B05D4" w14:textId="05AE0FD7" w:rsidR="00EE0BA3" w:rsidRPr="00FD4D6E" w:rsidRDefault="00EE0BA3" w:rsidP="0031415D">
      <w:pPr>
        <w:pStyle w:val="Paragrafoelenco"/>
        <w:numPr>
          <w:ilvl w:val="0"/>
          <w:numId w:val="50"/>
        </w:numPr>
        <w:rPr>
          <w:b/>
        </w:rPr>
      </w:pPr>
      <w:r>
        <w:rPr>
          <w:b/>
        </w:rPr>
        <w:t>Security requirements</w:t>
      </w:r>
    </w:p>
    <w:p w14:paraId="5D3534E1" w14:textId="7082CC01" w:rsidR="00EE0BA3" w:rsidRDefault="00EE0BA3" w:rsidP="00EE0BA3">
      <w:r>
        <w:t>The security requirements outlined in this document aim to address the main vulnerabilities of the RTU system that could be used to create disruptions, alter normal intended operations and/or leak information.</w:t>
      </w:r>
    </w:p>
    <w:p w14:paraId="64D9470F" w14:textId="77777777" w:rsidR="0057014E" w:rsidRDefault="0057014E" w:rsidP="00EE0BA3"/>
    <w:p w14:paraId="4815E1CD" w14:textId="3783843C" w:rsidR="00EE0BA3" w:rsidRDefault="00EE0BA3" w:rsidP="00EE0BA3">
      <w:r>
        <w:t xml:space="preserve">The </w:t>
      </w:r>
      <w:r>
        <w:rPr>
          <w:b/>
        </w:rPr>
        <w:t>security</w:t>
      </w:r>
      <w:r>
        <w:t xml:space="preserve"> </w:t>
      </w:r>
      <w:r>
        <w:rPr>
          <w:b/>
        </w:rPr>
        <w:t>requirements</w:t>
      </w:r>
      <w:r>
        <w:t xml:space="preserve"> are listed below:</w:t>
      </w:r>
    </w:p>
    <w:p w14:paraId="53F5662C" w14:textId="77777777" w:rsidR="00EE0BA3" w:rsidRDefault="00EE0BA3" w:rsidP="00EE0BA3"/>
    <w:tbl>
      <w:tblPr>
        <w:tblStyle w:val="Grigliatabella"/>
        <w:tblW w:w="9923" w:type="dxa"/>
        <w:tblLook w:val="04A0" w:firstRow="1" w:lastRow="0" w:firstColumn="1" w:lastColumn="0" w:noHBand="0" w:noVBand="1"/>
      </w:tblPr>
      <w:tblGrid>
        <w:gridCol w:w="626"/>
        <w:gridCol w:w="9297"/>
      </w:tblGrid>
      <w:tr w:rsidR="00EE0BA3" w:rsidRPr="00713FBF" w14:paraId="4039A9B3" w14:textId="77777777" w:rsidTr="0057014E">
        <w:tc>
          <w:tcPr>
            <w:tcW w:w="602" w:type="dxa"/>
            <w:shd w:val="clear" w:color="auto" w:fill="F2F2F2" w:themeFill="background1" w:themeFillShade="F2"/>
            <w:vAlign w:val="center"/>
          </w:tcPr>
          <w:p w14:paraId="0A844666" w14:textId="2320882A" w:rsidR="00EE0BA3" w:rsidRPr="00713FBF" w:rsidRDefault="0057014E" w:rsidP="00C34404">
            <w:pPr>
              <w:jc w:val="center"/>
              <w:rPr>
                <w:rFonts w:asciiTheme="minorHAnsi" w:hAnsiTheme="minorHAnsi" w:cstheme="minorHAnsi"/>
                <w:b/>
                <w:bCs/>
                <w:sz w:val="28"/>
                <w:szCs w:val="28"/>
              </w:rPr>
            </w:pPr>
            <w:r>
              <w:rPr>
                <w:rFonts w:asciiTheme="minorHAnsi" w:hAnsiTheme="minorHAnsi"/>
                <w:b/>
                <w:sz w:val="28"/>
              </w:rPr>
              <w:t>No.</w:t>
            </w:r>
          </w:p>
        </w:tc>
        <w:tc>
          <w:tcPr>
            <w:tcW w:w="9321" w:type="dxa"/>
            <w:shd w:val="clear" w:color="auto" w:fill="F2F2F2" w:themeFill="background1" w:themeFillShade="F2"/>
            <w:vAlign w:val="center"/>
          </w:tcPr>
          <w:p w14:paraId="0F8D7121" w14:textId="77777777" w:rsidR="00EE0BA3" w:rsidRPr="00713FBF" w:rsidRDefault="00EE0BA3" w:rsidP="000F10F0">
            <w:pPr>
              <w:jc w:val="center"/>
              <w:rPr>
                <w:rFonts w:asciiTheme="minorHAnsi" w:hAnsiTheme="minorHAnsi" w:cstheme="minorHAnsi"/>
                <w:b/>
                <w:bCs/>
                <w:sz w:val="28"/>
                <w:szCs w:val="28"/>
              </w:rPr>
            </w:pPr>
            <w:r>
              <w:rPr>
                <w:rFonts w:asciiTheme="minorHAnsi" w:hAnsiTheme="minorHAnsi"/>
                <w:b/>
                <w:sz w:val="28"/>
              </w:rPr>
              <w:t>Security requirements</w:t>
            </w:r>
          </w:p>
        </w:tc>
      </w:tr>
      <w:tr w:rsidR="00EE0BA3" w14:paraId="54EF0833" w14:textId="77777777" w:rsidTr="00B53C29">
        <w:tc>
          <w:tcPr>
            <w:tcW w:w="602" w:type="dxa"/>
            <w:vAlign w:val="center"/>
          </w:tcPr>
          <w:p w14:paraId="7F300008" w14:textId="77777777" w:rsidR="00EE0BA3" w:rsidRPr="00713FBF" w:rsidRDefault="00EE0BA3" w:rsidP="00C34404">
            <w:pPr>
              <w:jc w:val="center"/>
              <w:rPr>
                <w:rFonts w:asciiTheme="minorHAnsi" w:hAnsiTheme="minorHAnsi" w:cstheme="minorHAnsi"/>
                <w:b/>
              </w:rPr>
            </w:pPr>
            <w:r>
              <w:rPr>
                <w:rFonts w:asciiTheme="minorHAnsi" w:hAnsiTheme="minorHAnsi"/>
                <w:b/>
              </w:rPr>
              <w:t>1</w:t>
            </w:r>
          </w:p>
        </w:tc>
        <w:tc>
          <w:tcPr>
            <w:tcW w:w="9321" w:type="dxa"/>
            <w:vAlign w:val="center"/>
          </w:tcPr>
          <w:p w14:paraId="6F7E2219" w14:textId="2E376683" w:rsidR="00EE0BA3" w:rsidRPr="00B53C29" w:rsidRDefault="00EE0BA3" w:rsidP="00C34404">
            <w:pPr>
              <w:rPr>
                <w:rFonts w:asciiTheme="minorHAnsi" w:hAnsiTheme="minorHAnsi" w:cstheme="minorHAnsi"/>
                <w:szCs w:val="24"/>
              </w:rPr>
            </w:pPr>
            <w:r>
              <w:rPr>
                <w:rFonts w:asciiTheme="minorHAnsi" w:hAnsiTheme="minorHAnsi"/>
                <w:color w:val="000000"/>
              </w:rPr>
              <w:t>The device must be configured so that only the system administrator can create new roles or assign privileges (only for Type C and Type D RTUs if the software is owned; otherwise the supplier must produce a declaration of impossibility).</w:t>
            </w:r>
          </w:p>
        </w:tc>
      </w:tr>
      <w:tr w:rsidR="00EE0BA3" w14:paraId="3B28908C" w14:textId="77777777" w:rsidTr="00B53C29">
        <w:tc>
          <w:tcPr>
            <w:tcW w:w="602" w:type="dxa"/>
            <w:vAlign w:val="center"/>
          </w:tcPr>
          <w:p w14:paraId="6C66921B" w14:textId="02432F9A" w:rsidR="00EE0BA3" w:rsidRPr="00713FBF" w:rsidRDefault="00B87587" w:rsidP="00C34404">
            <w:pPr>
              <w:jc w:val="center"/>
              <w:rPr>
                <w:rFonts w:asciiTheme="minorHAnsi" w:hAnsiTheme="minorHAnsi" w:cstheme="minorHAnsi"/>
                <w:b/>
              </w:rPr>
            </w:pPr>
            <w:r>
              <w:rPr>
                <w:rFonts w:asciiTheme="minorHAnsi" w:hAnsiTheme="minorHAnsi"/>
                <w:b/>
              </w:rPr>
              <w:t>2</w:t>
            </w:r>
          </w:p>
        </w:tc>
        <w:tc>
          <w:tcPr>
            <w:tcW w:w="9321" w:type="dxa"/>
            <w:vAlign w:val="center"/>
          </w:tcPr>
          <w:p w14:paraId="36000E12" w14:textId="40AC0247" w:rsidR="00EE0BA3" w:rsidRPr="00B53C29" w:rsidRDefault="00EE0BA3" w:rsidP="00C34404">
            <w:pPr>
              <w:rPr>
                <w:rFonts w:asciiTheme="minorHAnsi" w:hAnsiTheme="minorHAnsi" w:cstheme="minorHAnsi"/>
                <w:szCs w:val="24"/>
              </w:rPr>
            </w:pPr>
            <w:r>
              <w:rPr>
                <w:rFonts w:asciiTheme="minorHAnsi" w:hAnsiTheme="minorHAnsi"/>
                <w:color w:val="000000"/>
              </w:rPr>
              <w:t xml:space="preserve">The device or software supplied enabling profiling and the assignment of privileges must include security measures preventing the user from controlling or changing the device parameters, unless envisaged. This requirement must be verified by means of Penetration Testing conducted by a qualified third party. </w:t>
            </w:r>
          </w:p>
        </w:tc>
      </w:tr>
      <w:tr w:rsidR="00EE0BA3" w14:paraId="0DD49F3D" w14:textId="77777777" w:rsidTr="00B53C29">
        <w:tc>
          <w:tcPr>
            <w:tcW w:w="602" w:type="dxa"/>
            <w:vAlign w:val="center"/>
          </w:tcPr>
          <w:p w14:paraId="1E3E13B1" w14:textId="3418F8A0" w:rsidR="00EE0BA3" w:rsidRPr="00713FBF" w:rsidRDefault="00755D05" w:rsidP="00C34404">
            <w:pPr>
              <w:jc w:val="center"/>
              <w:rPr>
                <w:rFonts w:asciiTheme="minorHAnsi" w:hAnsiTheme="minorHAnsi" w:cstheme="minorHAnsi"/>
                <w:b/>
              </w:rPr>
            </w:pPr>
            <w:r>
              <w:rPr>
                <w:rFonts w:asciiTheme="minorHAnsi" w:hAnsiTheme="minorHAnsi"/>
                <w:b/>
              </w:rPr>
              <w:t>3</w:t>
            </w:r>
          </w:p>
        </w:tc>
        <w:tc>
          <w:tcPr>
            <w:tcW w:w="9321" w:type="dxa"/>
            <w:vAlign w:val="center"/>
          </w:tcPr>
          <w:p w14:paraId="4E86360E" w14:textId="77777777" w:rsidR="00EE0BA3" w:rsidRPr="00B53C29" w:rsidRDefault="00EE0BA3" w:rsidP="00C34404">
            <w:pPr>
              <w:rPr>
                <w:rFonts w:asciiTheme="minorHAnsi" w:hAnsiTheme="minorHAnsi" w:cstheme="minorHAnsi"/>
                <w:szCs w:val="24"/>
              </w:rPr>
            </w:pPr>
            <w:r>
              <w:rPr>
                <w:rFonts w:asciiTheme="minorHAnsi" w:hAnsiTheme="minorHAnsi"/>
                <w:color w:val="000000"/>
              </w:rPr>
              <w:t>The device supplied must include security measures for managing user access and authorisation (role-based access control model), as well as user sessions. In addition, the Supplier must provide Italgas with the results of Penetration Test activities carried out by a qualified Third Party to demonstrate compliance with this requirement.</w:t>
            </w:r>
          </w:p>
        </w:tc>
      </w:tr>
      <w:tr w:rsidR="002A3E4B" w14:paraId="31D40EF5" w14:textId="77777777" w:rsidTr="0057014E">
        <w:trPr>
          <w:trHeight w:val="759"/>
        </w:trPr>
        <w:tc>
          <w:tcPr>
            <w:tcW w:w="602" w:type="dxa"/>
            <w:vAlign w:val="center"/>
          </w:tcPr>
          <w:p w14:paraId="30EDAD12" w14:textId="08E1F493" w:rsidR="002A3E4B" w:rsidRPr="00713FBF" w:rsidRDefault="002A3E4B" w:rsidP="002A3E4B">
            <w:pPr>
              <w:jc w:val="center"/>
              <w:rPr>
                <w:rFonts w:asciiTheme="minorHAnsi" w:hAnsiTheme="minorHAnsi" w:cstheme="minorHAnsi"/>
                <w:b/>
              </w:rPr>
            </w:pPr>
            <w:r>
              <w:rPr>
                <w:rFonts w:asciiTheme="minorHAnsi" w:hAnsiTheme="minorHAnsi"/>
                <w:b/>
              </w:rPr>
              <w:t>4</w:t>
            </w:r>
          </w:p>
        </w:tc>
        <w:tc>
          <w:tcPr>
            <w:tcW w:w="9321" w:type="dxa"/>
            <w:vAlign w:val="center"/>
          </w:tcPr>
          <w:p w14:paraId="4071EC32" w14:textId="77777777" w:rsidR="002A3E4B" w:rsidRPr="00B53C29" w:rsidRDefault="002A3E4B" w:rsidP="002A3E4B">
            <w:pPr>
              <w:rPr>
                <w:rFonts w:asciiTheme="minorHAnsi" w:hAnsiTheme="minorHAnsi" w:cstheme="minorHAnsi"/>
                <w:color w:val="000000"/>
                <w:szCs w:val="24"/>
              </w:rPr>
            </w:pPr>
            <w:r>
              <w:rPr>
                <w:rFonts w:asciiTheme="minorHAnsi" w:hAnsiTheme="minorHAnsi"/>
                <w:color w:val="000000"/>
              </w:rPr>
              <w:t xml:space="preserve">The device supplied must allow use of authorised communication channels only: </w:t>
            </w:r>
          </w:p>
          <w:p w14:paraId="6D7F1D97" w14:textId="10026EF8" w:rsidR="002A3E4B" w:rsidRPr="00B53C29" w:rsidRDefault="00A535E9" w:rsidP="007C4940">
            <w:pPr>
              <w:pStyle w:val="Paragrafoelenco"/>
              <w:numPr>
                <w:ilvl w:val="0"/>
                <w:numId w:val="27"/>
              </w:numPr>
              <w:ind w:left="357" w:hanging="357"/>
              <w:rPr>
                <w:rFonts w:asciiTheme="minorHAnsi" w:hAnsiTheme="minorHAnsi" w:cstheme="minorHAnsi"/>
                <w:color w:val="000000"/>
                <w:szCs w:val="24"/>
              </w:rPr>
            </w:pPr>
            <w:r>
              <w:rPr>
                <w:rFonts w:asciiTheme="minorHAnsi" w:hAnsiTheme="minorHAnsi"/>
                <w:color w:val="000000"/>
              </w:rPr>
              <w:t>protocol 104 on private APN;</w:t>
            </w:r>
          </w:p>
          <w:p w14:paraId="409F2B7B" w14:textId="33E08722" w:rsidR="002A3E4B" w:rsidRPr="00B53C29" w:rsidRDefault="00A535E9" w:rsidP="007C4940">
            <w:pPr>
              <w:pStyle w:val="Paragrafoelenco"/>
              <w:numPr>
                <w:ilvl w:val="0"/>
                <w:numId w:val="27"/>
              </w:numPr>
              <w:ind w:left="357" w:hanging="357"/>
              <w:rPr>
                <w:rFonts w:asciiTheme="minorHAnsi" w:hAnsiTheme="minorHAnsi" w:cstheme="minorHAnsi"/>
                <w:color w:val="000000"/>
                <w:szCs w:val="24"/>
              </w:rPr>
            </w:pPr>
            <w:r>
              <w:rPr>
                <w:rFonts w:asciiTheme="minorHAnsi" w:hAnsiTheme="minorHAnsi"/>
                <w:color w:val="000000"/>
              </w:rPr>
              <w:t>the use of wi-fi connections via hotspots is not permitted;</w:t>
            </w:r>
          </w:p>
          <w:p w14:paraId="3553F0D1" w14:textId="59958AD1" w:rsidR="002A3E4B" w:rsidRPr="00B53C29" w:rsidRDefault="00A535E9" w:rsidP="007C4940">
            <w:pPr>
              <w:pStyle w:val="Paragrafoelenco"/>
              <w:numPr>
                <w:ilvl w:val="0"/>
                <w:numId w:val="27"/>
              </w:numPr>
              <w:ind w:left="357" w:hanging="357"/>
              <w:rPr>
                <w:rFonts w:asciiTheme="minorHAnsi" w:hAnsiTheme="minorHAnsi" w:cstheme="minorHAnsi"/>
                <w:color w:val="000000"/>
                <w:szCs w:val="24"/>
              </w:rPr>
            </w:pPr>
            <w:r>
              <w:rPr>
                <w:rFonts w:asciiTheme="minorHAnsi" w:hAnsiTheme="minorHAnsi"/>
                <w:color w:val="000000"/>
              </w:rPr>
              <w:t xml:space="preserve">the use of "ad hoc" (static) wi-fi connections must include a time of use, an activation button and an inactivity timeout (maximum 1 minute). The wi-fi network must use a WPA2 protocol with a minimum key length of 16 characters with the following rules: </w:t>
            </w:r>
          </w:p>
          <w:p w14:paraId="704A4150" w14:textId="77777777" w:rsidR="002A3E4B" w:rsidRPr="00B53C29" w:rsidRDefault="002A3E4B" w:rsidP="00B53C29">
            <w:pPr>
              <w:pStyle w:val="Paragrafoelenco"/>
              <w:numPr>
                <w:ilvl w:val="1"/>
                <w:numId w:val="27"/>
              </w:numPr>
              <w:ind w:left="714" w:hanging="357"/>
              <w:rPr>
                <w:rFonts w:asciiTheme="minorHAnsi" w:hAnsiTheme="minorHAnsi" w:cstheme="minorHAnsi"/>
                <w:color w:val="000000"/>
                <w:szCs w:val="24"/>
              </w:rPr>
            </w:pPr>
            <w:r>
              <w:rPr>
                <w:rFonts w:asciiTheme="minorHAnsi" w:hAnsiTheme="minorHAnsi"/>
                <w:color w:val="000000"/>
              </w:rPr>
              <w:t>at least one upper case alphabetical character [A-Z];</w:t>
            </w:r>
          </w:p>
          <w:p w14:paraId="6BB88D86" w14:textId="77777777" w:rsidR="002A3E4B" w:rsidRPr="00B53C29" w:rsidRDefault="002A3E4B" w:rsidP="00B53C29">
            <w:pPr>
              <w:pStyle w:val="Paragrafoelenco"/>
              <w:numPr>
                <w:ilvl w:val="1"/>
                <w:numId w:val="27"/>
              </w:numPr>
              <w:ind w:left="714" w:hanging="357"/>
              <w:rPr>
                <w:rFonts w:asciiTheme="minorHAnsi" w:hAnsiTheme="minorHAnsi" w:cstheme="minorHAnsi"/>
                <w:color w:val="000000"/>
                <w:szCs w:val="24"/>
              </w:rPr>
            </w:pPr>
            <w:r>
              <w:rPr>
                <w:rFonts w:asciiTheme="minorHAnsi" w:hAnsiTheme="minorHAnsi"/>
                <w:color w:val="000000"/>
              </w:rPr>
              <w:t>at least one lower case alphabetical character [a-z];</w:t>
            </w:r>
          </w:p>
          <w:p w14:paraId="221A4A70" w14:textId="77777777" w:rsidR="002A3E4B" w:rsidRPr="00B53C29" w:rsidRDefault="002A3E4B" w:rsidP="00B53C29">
            <w:pPr>
              <w:pStyle w:val="Paragrafoelenco"/>
              <w:numPr>
                <w:ilvl w:val="1"/>
                <w:numId w:val="27"/>
              </w:numPr>
              <w:ind w:left="714" w:hanging="357"/>
              <w:rPr>
                <w:rFonts w:asciiTheme="minorHAnsi" w:hAnsiTheme="minorHAnsi" w:cstheme="minorHAnsi"/>
                <w:color w:val="000000"/>
                <w:szCs w:val="24"/>
              </w:rPr>
            </w:pPr>
            <w:r>
              <w:rPr>
                <w:rFonts w:asciiTheme="minorHAnsi" w:hAnsiTheme="minorHAnsi"/>
                <w:color w:val="000000"/>
              </w:rPr>
              <w:t>at least one integer numeric character [0-9];</w:t>
            </w:r>
          </w:p>
          <w:p w14:paraId="65A66ECC" w14:textId="2FA902E0" w:rsidR="002A3E4B" w:rsidRPr="00B53C29" w:rsidRDefault="002A3E4B" w:rsidP="00B53C29">
            <w:pPr>
              <w:pStyle w:val="Paragrafoelenco"/>
              <w:numPr>
                <w:ilvl w:val="1"/>
                <w:numId w:val="27"/>
              </w:numPr>
              <w:ind w:left="714" w:hanging="357"/>
              <w:rPr>
                <w:rFonts w:asciiTheme="minorHAnsi" w:hAnsiTheme="minorHAnsi" w:cstheme="minorHAnsi"/>
                <w:color w:val="000000"/>
                <w:szCs w:val="24"/>
              </w:rPr>
            </w:pPr>
            <w:r>
              <w:rPr>
                <w:rFonts w:asciiTheme="minorHAnsi" w:hAnsiTheme="minorHAnsi"/>
                <w:color w:val="000000"/>
              </w:rPr>
              <w:t>at least one "special" character, e.g. @#$%^&amp;*()_+|~-=\`{}[]:";'&lt;&gt;/).</w:t>
            </w:r>
          </w:p>
          <w:p w14:paraId="29155113" w14:textId="0B434BB9" w:rsidR="002A3E4B" w:rsidRPr="00B53C29" w:rsidRDefault="002A3E4B" w:rsidP="00B53C29">
            <w:pPr>
              <w:pStyle w:val="Paragrafoelenco"/>
              <w:numPr>
                <w:ilvl w:val="0"/>
                <w:numId w:val="27"/>
              </w:numPr>
              <w:ind w:left="357" w:hanging="357"/>
              <w:rPr>
                <w:rFonts w:asciiTheme="minorHAnsi" w:hAnsiTheme="minorHAnsi" w:cstheme="minorHAnsi"/>
                <w:szCs w:val="24"/>
              </w:rPr>
            </w:pPr>
            <w:r>
              <w:rPr>
                <w:rFonts w:asciiTheme="minorHAnsi" w:hAnsiTheme="minorHAnsi"/>
                <w:color w:val="000000"/>
              </w:rPr>
              <w:t>The use of "ad hoc" (static) Bluetooth connections must include a time of use, an activation button and an inactivity timeout (maximum 1 minute).</w:t>
            </w:r>
          </w:p>
        </w:tc>
      </w:tr>
      <w:tr w:rsidR="002A3E4B" w14:paraId="36F21CE4" w14:textId="77777777" w:rsidTr="0057014E">
        <w:trPr>
          <w:trHeight w:val="1202"/>
        </w:trPr>
        <w:tc>
          <w:tcPr>
            <w:tcW w:w="602" w:type="dxa"/>
            <w:vAlign w:val="center"/>
          </w:tcPr>
          <w:p w14:paraId="2F4EAAAA" w14:textId="74763519" w:rsidR="002A3E4B" w:rsidRPr="00713FBF" w:rsidRDefault="002A3E4B" w:rsidP="002A3E4B">
            <w:pPr>
              <w:jc w:val="center"/>
              <w:rPr>
                <w:rFonts w:asciiTheme="minorHAnsi" w:hAnsiTheme="minorHAnsi" w:cstheme="minorHAnsi"/>
                <w:b/>
              </w:rPr>
            </w:pPr>
            <w:r>
              <w:rPr>
                <w:rFonts w:asciiTheme="minorHAnsi" w:hAnsiTheme="minorHAnsi"/>
                <w:b/>
              </w:rPr>
              <w:t>5</w:t>
            </w:r>
          </w:p>
        </w:tc>
        <w:tc>
          <w:tcPr>
            <w:tcW w:w="9321" w:type="dxa"/>
            <w:vAlign w:val="center"/>
          </w:tcPr>
          <w:p w14:paraId="56215C67" w14:textId="77777777" w:rsidR="002A3E4B" w:rsidRPr="00B53C29" w:rsidRDefault="002A3E4B" w:rsidP="002A3E4B">
            <w:pPr>
              <w:rPr>
                <w:rFonts w:asciiTheme="minorHAnsi" w:hAnsiTheme="minorHAnsi" w:cstheme="minorHAnsi"/>
                <w:color w:val="000000"/>
                <w:szCs w:val="24"/>
              </w:rPr>
            </w:pPr>
            <w:r>
              <w:rPr>
                <w:rFonts w:asciiTheme="minorHAnsi" w:hAnsiTheme="minorHAnsi"/>
                <w:color w:val="000000"/>
              </w:rPr>
              <w:t>The device must allow firmware upgrades exclusively via the Italgas network, remotely and, if not possible, locally, and by an Italgas user (or in the presence of an Italgas user):</w:t>
            </w:r>
          </w:p>
          <w:p w14:paraId="58E2BED9" w14:textId="7646603A" w:rsidR="002A3E4B" w:rsidRPr="00B53C29" w:rsidRDefault="00A535E9" w:rsidP="00B53C29">
            <w:pPr>
              <w:pStyle w:val="Paragrafoelenco"/>
              <w:numPr>
                <w:ilvl w:val="0"/>
                <w:numId w:val="27"/>
              </w:numPr>
              <w:ind w:left="357" w:hanging="357"/>
              <w:rPr>
                <w:rFonts w:asciiTheme="minorHAnsi" w:hAnsiTheme="minorHAnsi" w:cstheme="minorHAnsi"/>
                <w:szCs w:val="24"/>
              </w:rPr>
            </w:pPr>
            <w:r>
              <w:rPr>
                <w:rFonts w:asciiTheme="minorHAnsi" w:hAnsiTheme="minorHAnsi"/>
              </w:rPr>
              <w:t>remotely must be performed only via protocol 104;</w:t>
            </w:r>
          </w:p>
          <w:p w14:paraId="77F6178B" w14:textId="189A27A2" w:rsidR="002A3E4B" w:rsidRPr="00B53C29" w:rsidRDefault="00A535E9" w:rsidP="00B53C29">
            <w:pPr>
              <w:pStyle w:val="Paragrafoelenco"/>
              <w:numPr>
                <w:ilvl w:val="0"/>
                <w:numId w:val="27"/>
              </w:numPr>
              <w:ind w:left="357" w:hanging="357"/>
              <w:rPr>
                <w:rFonts w:asciiTheme="minorHAnsi" w:hAnsiTheme="minorHAnsi" w:cstheme="minorHAnsi"/>
                <w:szCs w:val="24"/>
              </w:rPr>
            </w:pPr>
            <w:r>
              <w:rPr>
                <w:rFonts w:asciiTheme="minorHAnsi" w:hAnsiTheme="minorHAnsi"/>
              </w:rPr>
              <w:t>locally must be carried out with the protocols supported by the device.</w:t>
            </w:r>
          </w:p>
        </w:tc>
      </w:tr>
      <w:tr w:rsidR="00EE0BA3" w14:paraId="16E25F35" w14:textId="77777777" w:rsidTr="00B53C29">
        <w:tc>
          <w:tcPr>
            <w:tcW w:w="602" w:type="dxa"/>
            <w:vAlign w:val="center"/>
          </w:tcPr>
          <w:p w14:paraId="014B382A" w14:textId="2BD41526" w:rsidR="00EE0BA3" w:rsidRPr="00713FBF" w:rsidRDefault="00D33676" w:rsidP="00C34404">
            <w:pPr>
              <w:jc w:val="center"/>
              <w:rPr>
                <w:rFonts w:asciiTheme="minorHAnsi" w:hAnsiTheme="minorHAnsi" w:cstheme="minorHAnsi"/>
                <w:b/>
              </w:rPr>
            </w:pPr>
            <w:r>
              <w:rPr>
                <w:rFonts w:asciiTheme="minorHAnsi" w:hAnsiTheme="minorHAnsi"/>
                <w:b/>
              </w:rPr>
              <w:t>6</w:t>
            </w:r>
          </w:p>
        </w:tc>
        <w:tc>
          <w:tcPr>
            <w:tcW w:w="9321" w:type="dxa"/>
            <w:vAlign w:val="center"/>
          </w:tcPr>
          <w:p w14:paraId="3DB654DC" w14:textId="2FBCA278" w:rsidR="00EE0BA3" w:rsidRPr="00B53C29" w:rsidRDefault="00EE0BA3" w:rsidP="00C34404">
            <w:pPr>
              <w:rPr>
                <w:rFonts w:asciiTheme="minorHAnsi" w:hAnsiTheme="minorHAnsi" w:cstheme="minorHAnsi"/>
                <w:szCs w:val="24"/>
              </w:rPr>
            </w:pPr>
            <w:r>
              <w:rPr>
                <w:rFonts w:asciiTheme="minorHAnsi" w:hAnsiTheme="minorHAnsi"/>
                <w:color w:val="000000"/>
              </w:rPr>
              <w:t>The Supplier must provide mechanisms on the device to verify the integrity and authenticity of the firmware (e.g. digital signature mechanisms using the root of trust on the device).</w:t>
            </w:r>
          </w:p>
        </w:tc>
      </w:tr>
      <w:tr w:rsidR="00EE0BA3" w14:paraId="76F7033A" w14:textId="77777777" w:rsidTr="00B53C29">
        <w:tc>
          <w:tcPr>
            <w:tcW w:w="602" w:type="dxa"/>
            <w:vAlign w:val="center"/>
          </w:tcPr>
          <w:p w14:paraId="056B26AF" w14:textId="58B4D12F" w:rsidR="00EE0BA3" w:rsidRPr="00713FBF" w:rsidRDefault="00D33676" w:rsidP="00C34404">
            <w:pPr>
              <w:jc w:val="center"/>
              <w:rPr>
                <w:rFonts w:asciiTheme="minorHAnsi" w:hAnsiTheme="minorHAnsi" w:cstheme="minorHAnsi"/>
                <w:b/>
              </w:rPr>
            </w:pPr>
            <w:r>
              <w:rPr>
                <w:rFonts w:asciiTheme="minorHAnsi" w:hAnsiTheme="minorHAnsi"/>
                <w:b/>
              </w:rPr>
              <w:t>7</w:t>
            </w:r>
          </w:p>
        </w:tc>
        <w:tc>
          <w:tcPr>
            <w:tcW w:w="9321" w:type="dxa"/>
            <w:vAlign w:val="center"/>
          </w:tcPr>
          <w:p w14:paraId="7AB7C46A" w14:textId="380D06F4" w:rsidR="00EE0BA3" w:rsidRPr="00B53C29" w:rsidRDefault="00EE0BA3" w:rsidP="00C34404">
            <w:pPr>
              <w:rPr>
                <w:rFonts w:asciiTheme="minorHAnsi" w:hAnsiTheme="minorHAnsi" w:cstheme="minorHAnsi"/>
                <w:szCs w:val="24"/>
              </w:rPr>
            </w:pPr>
            <w:r>
              <w:rPr>
                <w:rFonts w:asciiTheme="minorHAnsi" w:hAnsiTheme="minorHAnsi"/>
                <w:color w:val="000000"/>
              </w:rPr>
              <w:t>The Supplier must digitally sign, via an authorised and recognised CA, the firmware of the device. The signature must be sent to Italgas for verification before distribution. The installation of firmware the same as or older than the version on the device must not be permitted.</w:t>
            </w:r>
          </w:p>
        </w:tc>
      </w:tr>
      <w:tr w:rsidR="00EE0BA3" w14:paraId="0788B247" w14:textId="77777777" w:rsidTr="00B53C29">
        <w:tc>
          <w:tcPr>
            <w:tcW w:w="602" w:type="dxa"/>
            <w:vAlign w:val="center"/>
          </w:tcPr>
          <w:p w14:paraId="7D43B77C" w14:textId="782AEAD1" w:rsidR="00EE0BA3" w:rsidRPr="00713FBF" w:rsidRDefault="00D33676" w:rsidP="00C34404">
            <w:pPr>
              <w:jc w:val="center"/>
              <w:rPr>
                <w:rFonts w:asciiTheme="minorHAnsi" w:hAnsiTheme="minorHAnsi" w:cstheme="minorHAnsi"/>
                <w:b/>
              </w:rPr>
            </w:pPr>
            <w:r>
              <w:rPr>
                <w:rFonts w:asciiTheme="minorHAnsi" w:hAnsiTheme="minorHAnsi"/>
                <w:b/>
              </w:rPr>
              <w:t>8</w:t>
            </w:r>
          </w:p>
        </w:tc>
        <w:tc>
          <w:tcPr>
            <w:tcW w:w="9321" w:type="dxa"/>
            <w:vAlign w:val="center"/>
          </w:tcPr>
          <w:p w14:paraId="29E31426" w14:textId="72B1B125" w:rsidR="00EE0BA3" w:rsidRPr="00B53C29" w:rsidRDefault="00EE0BA3" w:rsidP="00C34404">
            <w:pPr>
              <w:rPr>
                <w:rFonts w:asciiTheme="minorHAnsi" w:hAnsiTheme="minorHAnsi" w:cstheme="minorHAnsi"/>
                <w:szCs w:val="24"/>
              </w:rPr>
            </w:pPr>
            <w:r>
              <w:rPr>
                <w:rFonts w:asciiTheme="minorHAnsi" w:hAnsiTheme="minorHAnsi"/>
              </w:rPr>
              <w:t>The Supplier must disable debug interfaces (RS232, JTAG, UART, etc.) after the devices have been correctly configured in production and in the field.</w:t>
            </w:r>
          </w:p>
        </w:tc>
      </w:tr>
      <w:tr w:rsidR="007C4940" w14:paraId="32366257" w14:textId="77777777" w:rsidTr="0057014E">
        <w:trPr>
          <w:trHeight w:val="1051"/>
        </w:trPr>
        <w:tc>
          <w:tcPr>
            <w:tcW w:w="602" w:type="dxa"/>
            <w:vAlign w:val="center"/>
          </w:tcPr>
          <w:p w14:paraId="222BF150" w14:textId="5637172D" w:rsidR="007C4940" w:rsidRPr="00713FBF" w:rsidRDefault="007C4940" w:rsidP="007C4940">
            <w:pPr>
              <w:jc w:val="center"/>
              <w:rPr>
                <w:rFonts w:asciiTheme="minorHAnsi" w:hAnsiTheme="minorHAnsi" w:cstheme="minorHAnsi"/>
                <w:b/>
              </w:rPr>
            </w:pPr>
            <w:r>
              <w:rPr>
                <w:rFonts w:asciiTheme="minorHAnsi" w:hAnsiTheme="minorHAnsi"/>
                <w:b/>
              </w:rPr>
              <w:t>9</w:t>
            </w:r>
          </w:p>
        </w:tc>
        <w:tc>
          <w:tcPr>
            <w:tcW w:w="9321" w:type="dxa"/>
            <w:vAlign w:val="center"/>
          </w:tcPr>
          <w:p w14:paraId="35D39B24" w14:textId="607F1DAC" w:rsidR="007C4940" w:rsidRPr="00D50C10" w:rsidRDefault="007C4940" w:rsidP="007C4940">
            <w:pPr>
              <w:rPr>
                <w:rFonts w:asciiTheme="minorHAnsi" w:hAnsiTheme="minorHAnsi" w:cstheme="minorHAnsi"/>
                <w:color w:val="000000"/>
                <w:szCs w:val="24"/>
              </w:rPr>
            </w:pPr>
            <w:r>
              <w:rPr>
                <w:rFonts w:asciiTheme="minorHAnsi" w:hAnsiTheme="minorHAnsi"/>
                <w:color w:val="000000"/>
              </w:rPr>
              <w:t>For remote access for device administration (always on type C and D):</w:t>
            </w:r>
          </w:p>
          <w:p w14:paraId="2DFB70F7" w14:textId="44E53436" w:rsidR="007567F5" w:rsidRPr="00D50C10" w:rsidRDefault="00A535E9" w:rsidP="0098318B">
            <w:pPr>
              <w:pStyle w:val="Paragrafoelenco"/>
              <w:numPr>
                <w:ilvl w:val="0"/>
                <w:numId w:val="27"/>
              </w:numPr>
              <w:ind w:left="357" w:hanging="357"/>
              <w:rPr>
                <w:rFonts w:asciiTheme="minorHAnsi" w:hAnsiTheme="minorHAnsi" w:cstheme="minorHAnsi"/>
                <w:color w:val="000000"/>
                <w:szCs w:val="24"/>
              </w:rPr>
            </w:pPr>
            <w:r>
              <w:rPr>
                <w:rFonts w:asciiTheme="minorHAnsi" w:hAnsiTheme="minorHAnsi"/>
                <w:color w:val="000000"/>
              </w:rPr>
              <w:t>the supplied device must only support secure communication protocols (TLS v1.2, TLS v1.3);</w:t>
            </w:r>
          </w:p>
          <w:p w14:paraId="0E40DB31" w14:textId="4CDE6EFE" w:rsidR="007C4940" w:rsidRPr="00D50C10" w:rsidRDefault="00A535E9" w:rsidP="00B53C29">
            <w:pPr>
              <w:pStyle w:val="Paragrafoelenco"/>
              <w:numPr>
                <w:ilvl w:val="0"/>
                <w:numId w:val="27"/>
              </w:numPr>
              <w:ind w:left="357" w:hanging="357"/>
              <w:rPr>
                <w:rFonts w:asciiTheme="minorHAnsi" w:hAnsiTheme="minorHAnsi" w:cstheme="minorHAnsi"/>
                <w:color w:val="000000"/>
                <w:szCs w:val="24"/>
              </w:rPr>
            </w:pPr>
            <w:r>
              <w:rPr>
                <w:rFonts w:asciiTheme="minorHAnsi" w:hAnsiTheme="minorHAnsi"/>
                <w:color w:val="000000"/>
              </w:rPr>
              <w:t>the supplied device must include security measures prohibiting permanent remote connections (session disabling after 5 minutes of inactivity);</w:t>
            </w:r>
          </w:p>
          <w:p w14:paraId="6925A956" w14:textId="4E04CAAD" w:rsidR="007C4940" w:rsidRPr="00D50C10" w:rsidRDefault="00A535E9" w:rsidP="00B53C29">
            <w:pPr>
              <w:pStyle w:val="Paragrafoelenco"/>
              <w:numPr>
                <w:ilvl w:val="0"/>
                <w:numId w:val="27"/>
              </w:numPr>
              <w:ind w:left="357" w:hanging="357"/>
              <w:rPr>
                <w:rFonts w:asciiTheme="minorHAnsi" w:hAnsiTheme="minorHAnsi" w:cstheme="minorHAnsi"/>
                <w:color w:val="000000"/>
                <w:szCs w:val="24"/>
              </w:rPr>
            </w:pPr>
            <w:r>
              <w:rPr>
                <w:rFonts w:asciiTheme="minorHAnsi" w:hAnsiTheme="minorHAnsi"/>
                <w:color w:val="000000"/>
              </w:rPr>
              <w:t>devices must not allow direct access from an external (untrusted) network;</w:t>
            </w:r>
          </w:p>
          <w:p w14:paraId="64DE2D78" w14:textId="60B39ECA" w:rsidR="007C4940" w:rsidRPr="00D50C10" w:rsidRDefault="00A535E9" w:rsidP="00B53C29">
            <w:pPr>
              <w:pStyle w:val="Paragrafoelenco"/>
              <w:numPr>
                <w:ilvl w:val="0"/>
                <w:numId w:val="27"/>
              </w:numPr>
              <w:ind w:left="357" w:hanging="357"/>
              <w:rPr>
                <w:rFonts w:asciiTheme="minorHAnsi" w:hAnsiTheme="minorHAnsi" w:cstheme="minorHAnsi"/>
                <w:color w:val="000000"/>
                <w:szCs w:val="24"/>
              </w:rPr>
            </w:pPr>
            <w:r>
              <w:rPr>
                <w:rFonts w:asciiTheme="minorHAnsi" w:hAnsiTheme="minorHAnsi"/>
                <w:color w:val="000000"/>
              </w:rPr>
              <w:t>devices must not allow direct access with the root account;</w:t>
            </w:r>
          </w:p>
          <w:p w14:paraId="3A833DA5" w14:textId="5630B949" w:rsidR="007C4940" w:rsidRPr="00D50C10" w:rsidRDefault="00281A90" w:rsidP="00B53C29">
            <w:pPr>
              <w:pStyle w:val="Paragrafoelenco"/>
              <w:numPr>
                <w:ilvl w:val="0"/>
                <w:numId w:val="27"/>
              </w:numPr>
              <w:ind w:left="357" w:hanging="357"/>
              <w:rPr>
                <w:rFonts w:asciiTheme="minorHAnsi" w:hAnsiTheme="minorHAnsi" w:cstheme="minorHAnsi"/>
                <w:color w:val="000000"/>
                <w:szCs w:val="24"/>
              </w:rPr>
            </w:pPr>
            <w:r>
              <w:rPr>
                <w:rFonts w:asciiTheme="minorHAnsi" w:hAnsiTheme="minorHAnsi"/>
                <w:color w:val="000000"/>
              </w:rPr>
              <w:t>devices must not allow login without a password (login only with assigned credentials);</w:t>
            </w:r>
          </w:p>
          <w:p w14:paraId="0EB29170" w14:textId="57F73613" w:rsidR="00D776D5" w:rsidRPr="00D50C10" w:rsidRDefault="00FA6B34" w:rsidP="00B53C29">
            <w:pPr>
              <w:pStyle w:val="Paragrafoelenco"/>
              <w:numPr>
                <w:ilvl w:val="0"/>
                <w:numId w:val="27"/>
              </w:numPr>
              <w:ind w:left="357" w:hanging="357"/>
              <w:rPr>
                <w:rFonts w:asciiTheme="minorHAnsi" w:hAnsiTheme="minorHAnsi" w:cstheme="minorHAnsi"/>
                <w:color w:val="000000"/>
                <w:szCs w:val="24"/>
              </w:rPr>
            </w:pPr>
            <w:r>
              <w:rPr>
                <w:rFonts w:asciiTheme="minorHAnsi" w:hAnsiTheme="minorHAnsi"/>
                <w:color w:val="000000"/>
              </w:rPr>
              <w:t>for SSH connections, some specific requirements are given below:</w:t>
            </w:r>
          </w:p>
          <w:p w14:paraId="22FE1229" w14:textId="25E5C80D" w:rsidR="0054587B" w:rsidRPr="00D50C10" w:rsidRDefault="002D5ADE" w:rsidP="00C43C27">
            <w:pPr>
              <w:pStyle w:val="Paragrafoelenco"/>
              <w:numPr>
                <w:ilvl w:val="1"/>
                <w:numId w:val="27"/>
              </w:numPr>
              <w:ind w:left="714" w:hanging="357"/>
              <w:rPr>
                <w:rFonts w:asciiTheme="minorHAnsi" w:hAnsiTheme="minorHAnsi" w:cstheme="minorHAnsi"/>
                <w:color w:val="000000"/>
                <w:szCs w:val="24"/>
              </w:rPr>
            </w:pPr>
            <w:r>
              <w:rPr>
                <w:rFonts w:asciiTheme="minorHAnsi" w:hAnsiTheme="minorHAnsi"/>
                <w:color w:val="000000"/>
              </w:rPr>
              <w:t>the Supplier logs in via username/password and provides for the creation of strong keys (Ed25519 algorithm or at least RSA 4096). The password must meet at least the following security requirements:</w:t>
            </w:r>
          </w:p>
          <w:p w14:paraId="1898AD3F" w14:textId="7B38504B" w:rsidR="009E3E97" w:rsidRPr="00D50C10" w:rsidRDefault="009E3E97" w:rsidP="0031415D">
            <w:pPr>
              <w:pStyle w:val="Paragrafoelenco"/>
              <w:numPr>
                <w:ilvl w:val="0"/>
                <w:numId w:val="53"/>
              </w:numPr>
              <w:ind w:left="1071" w:hanging="357"/>
              <w:rPr>
                <w:rFonts w:asciiTheme="minorHAnsi" w:hAnsiTheme="minorHAnsi" w:cstheme="minorHAnsi"/>
                <w:color w:val="000000"/>
                <w:szCs w:val="24"/>
              </w:rPr>
            </w:pPr>
            <w:r>
              <w:rPr>
                <w:rFonts w:asciiTheme="minorHAnsi" w:hAnsiTheme="minorHAnsi"/>
                <w:color w:val="000000"/>
              </w:rPr>
              <w:t>at least one upper case alphabetical character [A‐Z];</w:t>
            </w:r>
          </w:p>
          <w:p w14:paraId="343AF80B" w14:textId="3A6D4894" w:rsidR="009E3E97" w:rsidRPr="00D50C10" w:rsidRDefault="009E3E97" w:rsidP="0031415D">
            <w:pPr>
              <w:pStyle w:val="Paragrafoelenco"/>
              <w:numPr>
                <w:ilvl w:val="0"/>
                <w:numId w:val="53"/>
              </w:numPr>
              <w:ind w:left="1071" w:hanging="357"/>
              <w:rPr>
                <w:rFonts w:asciiTheme="minorHAnsi" w:hAnsiTheme="minorHAnsi" w:cstheme="minorHAnsi"/>
                <w:color w:val="000000"/>
                <w:szCs w:val="24"/>
              </w:rPr>
            </w:pPr>
            <w:r>
              <w:rPr>
                <w:rFonts w:asciiTheme="minorHAnsi" w:hAnsiTheme="minorHAnsi"/>
                <w:color w:val="000000"/>
              </w:rPr>
              <w:t>at least one lower case alphabetical character [a‐z];</w:t>
            </w:r>
          </w:p>
          <w:p w14:paraId="554A93A3" w14:textId="0D862F02" w:rsidR="009E3E97" w:rsidRPr="00D50C10" w:rsidRDefault="009E3E97" w:rsidP="0031415D">
            <w:pPr>
              <w:pStyle w:val="Paragrafoelenco"/>
              <w:numPr>
                <w:ilvl w:val="0"/>
                <w:numId w:val="53"/>
              </w:numPr>
              <w:ind w:left="1071" w:hanging="357"/>
              <w:rPr>
                <w:rFonts w:asciiTheme="minorHAnsi" w:hAnsiTheme="minorHAnsi" w:cstheme="minorHAnsi"/>
                <w:color w:val="000000"/>
                <w:szCs w:val="24"/>
              </w:rPr>
            </w:pPr>
            <w:r>
              <w:rPr>
                <w:rFonts w:asciiTheme="minorHAnsi" w:hAnsiTheme="minorHAnsi"/>
                <w:color w:val="000000"/>
              </w:rPr>
              <w:t>at least one integer numeric character [0‐9];</w:t>
            </w:r>
          </w:p>
          <w:p w14:paraId="3F814522" w14:textId="1EC70D73" w:rsidR="00DB2641" w:rsidRPr="00D50C10" w:rsidRDefault="009E3E97" w:rsidP="0031415D">
            <w:pPr>
              <w:pStyle w:val="Paragrafoelenco"/>
              <w:numPr>
                <w:ilvl w:val="0"/>
                <w:numId w:val="53"/>
              </w:numPr>
              <w:ind w:left="1071" w:hanging="357"/>
              <w:rPr>
                <w:rFonts w:asciiTheme="minorHAnsi" w:hAnsiTheme="minorHAnsi" w:cstheme="minorHAnsi"/>
                <w:color w:val="000000"/>
                <w:szCs w:val="24"/>
              </w:rPr>
            </w:pPr>
            <w:r>
              <w:rPr>
                <w:rFonts w:asciiTheme="minorHAnsi" w:hAnsiTheme="minorHAnsi"/>
                <w:color w:val="000000"/>
              </w:rPr>
              <w:t>at least one "special" character, e.g. @#$%^&amp;*()_+|~‐=\`{}[]:";'&lt;&gt;/);</w:t>
            </w:r>
          </w:p>
          <w:p w14:paraId="5BF0DA8D" w14:textId="28F7EC17" w:rsidR="00E6150C" w:rsidRPr="00D50C10" w:rsidRDefault="006A4503" w:rsidP="006A4503">
            <w:pPr>
              <w:pStyle w:val="Paragrafoelenco"/>
              <w:numPr>
                <w:ilvl w:val="1"/>
                <w:numId w:val="27"/>
              </w:numPr>
              <w:ind w:left="714" w:hanging="357"/>
              <w:rPr>
                <w:rFonts w:asciiTheme="minorHAnsi" w:hAnsiTheme="minorHAnsi" w:cstheme="minorHAnsi"/>
                <w:color w:val="000000"/>
                <w:szCs w:val="24"/>
              </w:rPr>
            </w:pPr>
            <w:r>
              <w:rPr>
                <w:rFonts w:asciiTheme="minorHAnsi" w:hAnsiTheme="minorHAnsi"/>
                <w:color w:val="000000"/>
              </w:rPr>
              <w:t>the Supplier must ensure that authentication keys are not shared (each client connecting in SSH should have separate and distinct security keys);</w:t>
            </w:r>
          </w:p>
          <w:p w14:paraId="6AAB341F" w14:textId="4A28FE61" w:rsidR="00D809F9" w:rsidRPr="00D50C10" w:rsidRDefault="00CE6CFB" w:rsidP="006A4503">
            <w:pPr>
              <w:pStyle w:val="Paragrafoelenco"/>
              <w:numPr>
                <w:ilvl w:val="1"/>
                <w:numId w:val="27"/>
              </w:numPr>
              <w:ind w:left="714" w:hanging="357"/>
              <w:rPr>
                <w:rFonts w:asciiTheme="minorHAnsi" w:hAnsiTheme="minorHAnsi" w:cstheme="minorHAnsi"/>
                <w:color w:val="000000"/>
                <w:szCs w:val="24"/>
              </w:rPr>
            </w:pPr>
            <w:r>
              <w:rPr>
                <w:rFonts w:asciiTheme="minorHAnsi" w:hAnsiTheme="minorHAnsi"/>
                <w:color w:val="000000"/>
              </w:rPr>
              <w:t>there must be a maximum number of simultaneous connections (maximum 1 connection);</w:t>
            </w:r>
          </w:p>
          <w:p w14:paraId="0AD5414A" w14:textId="6EC8ED59" w:rsidR="007C4940" w:rsidRPr="00D50C10" w:rsidRDefault="00EF49BC" w:rsidP="0079015F">
            <w:pPr>
              <w:pStyle w:val="Paragrafoelenco"/>
              <w:numPr>
                <w:ilvl w:val="1"/>
                <w:numId w:val="27"/>
              </w:numPr>
              <w:ind w:left="714" w:hanging="357"/>
              <w:rPr>
                <w:rFonts w:asciiTheme="minorHAnsi" w:hAnsiTheme="minorHAnsi" w:cstheme="minorHAnsi"/>
                <w:color w:val="000000"/>
                <w:szCs w:val="24"/>
              </w:rPr>
            </w:pPr>
            <w:r>
              <w:rPr>
                <w:rFonts w:asciiTheme="minorHAnsi" w:hAnsiTheme="minorHAnsi"/>
                <w:color w:val="000000"/>
              </w:rPr>
              <w:t>the supplied device must provide security measures that prohibit permanent remote connections by configuring the appropriate parameters "ClientAliveInterval" and "ClientAliveCountMax". The session must be disabled after a maximum of 5 minutes of inactivity.</w:t>
            </w:r>
          </w:p>
        </w:tc>
      </w:tr>
    </w:tbl>
    <w:p w14:paraId="6B676EC2" w14:textId="77777777" w:rsidR="00EE0BA3" w:rsidRDefault="00EE0BA3" w:rsidP="00EE0BA3"/>
    <w:p w14:paraId="01A25F1C" w14:textId="62A2953E" w:rsidR="00EE0BA3" w:rsidRPr="00FD4D6E" w:rsidRDefault="00267942" w:rsidP="0031415D">
      <w:pPr>
        <w:pStyle w:val="Paragrafoelenco"/>
        <w:numPr>
          <w:ilvl w:val="0"/>
          <w:numId w:val="50"/>
        </w:numPr>
        <w:rPr>
          <w:b/>
        </w:rPr>
      </w:pPr>
      <w:r>
        <w:rPr>
          <w:b/>
        </w:rPr>
        <w:t>Right of the Client</w:t>
      </w:r>
    </w:p>
    <w:p w14:paraId="43729411" w14:textId="10BF3CC5" w:rsidR="00857E07" w:rsidRPr="000F10F0" w:rsidRDefault="00267942" w:rsidP="00D50C10">
      <w:pPr>
        <w:rPr>
          <w:sz w:val="12"/>
          <w:szCs w:val="12"/>
        </w:rPr>
      </w:pPr>
      <w:r>
        <w:t>Italgas reserves the right to carry out security audits also by means of Vulnerability Assessment, Penetration Test, Software Static and Dynamic Analysis, or by verifying the security level of the firmware against attempts at reverse engineering.</w:t>
      </w:r>
    </w:p>
    <w:sectPr w:rsidR="00857E07" w:rsidRPr="000F10F0" w:rsidSect="00B07566">
      <w:headerReference w:type="default" r:id="rId34"/>
      <w:footerReference w:type="even" r:id="rId35"/>
      <w:footerReference w:type="default" r:id="rId36"/>
      <w:footerReference w:type="first" r:id="rId37"/>
      <w:pgSz w:w="11906" w:h="16838" w:code="9"/>
      <w:pgMar w:top="2268" w:right="851" w:bottom="1134" w:left="1134" w:header="851" w:footer="56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064F3" w14:textId="77777777" w:rsidR="00656C63" w:rsidRDefault="00656C63">
      <w:r>
        <w:separator/>
      </w:r>
    </w:p>
    <w:p w14:paraId="435D7520" w14:textId="77777777" w:rsidR="00656C63" w:rsidRDefault="00656C63"/>
    <w:p w14:paraId="736324F6" w14:textId="77777777" w:rsidR="00656C63" w:rsidRDefault="00656C63"/>
  </w:endnote>
  <w:endnote w:type="continuationSeparator" w:id="0">
    <w:p w14:paraId="0A5C557F" w14:textId="77777777" w:rsidR="00656C63" w:rsidRDefault="00656C63">
      <w:r>
        <w:continuationSeparator/>
      </w:r>
    </w:p>
    <w:p w14:paraId="1348AFDF" w14:textId="77777777" w:rsidR="00656C63" w:rsidRDefault="00656C63"/>
    <w:p w14:paraId="668FC378" w14:textId="77777777" w:rsidR="00656C63" w:rsidRDefault="00656C63"/>
  </w:endnote>
  <w:endnote w:type="continuationNotice" w:id="1">
    <w:p w14:paraId="31F676C7" w14:textId="77777777" w:rsidR="00656C63" w:rsidRDefault="00656C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G Times">
    <w:altName w:val="Times New Roman"/>
    <w:panose1 w:val="020B0604020202020204"/>
    <w:charset w:val="00"/>
    <w:family w:val="roman"/>
    <w:pitch w:val="variable"/>
    <w:sig w:usb0="00000003" w:usb1="00000000" w:usb2="00000000" w:usb3="00000000" w:csb0="00000001"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09F0" w14:textId="1210D875" w:rsidR="00143139" w:rsidRDefault="00143139">
    <w:pPr>
      <w:pStyle w:val="Pidipagina"/>
    </w:pPr>
    <w:r>
      <w:rPr>
        <w:noProof/>
      </w:rPr>
      <mc:AlternateContent>
        <mc:Choice Requires="wps">
          <w:drawing>
            <wp:anchor distT="0" distB="0" distL="0" distR="0" simplePos="0" relativeHeight="251659264" behindDoc="0" locked="0" layoutInCell="1" allowOverlap="1" wp14:anchorId="2B4CB39B" wp14:editId="7258B11C">
              <wp:simplePos x="635" y="635"/>
              <wp:positionH relativeFrom="page">
                <wp:align>center</wp:align>
              </wp:positionH>
              <wp:positionV relativeFrom="page">
                <wp:align>bottom</wp:align>
              </wp:positionV>
              <wp:extent cx="443865" cy="443865"/>
              <wp:effectExtent l="0" t="0" r="7620" b="0"/>
              <wp:wrapNone/>
              <wp:docPr id="404631405" name="Casella di testo 2"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AC467E" w14:textId="3A1906D9"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4CB39B" id="_x0000_t202" coordsize="21600,21600" o:spt="202" path="m,l,21600r21600,l21600,xe">
              <v:stroke joinstyle="miter"/>
              <v:path gradientshapeok="t" o:connecttype="rect"/>
            </v:shapetype>
            <v:shape id="Casella di testo 2" o:spid="_x0000_s1027" type="#_x0000_t202" alt="Italgas S.p.A - Informazioni Intern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" filled="f" stroked="f">
              <v:fill o:detectmouseclick="t"/>
              <v:textbox style="mso-fit-shape-to-text:t" inset="0,0,0,15pt">
                <w:txbxContent>
                  <w:p w14:paraId="26AC467E" w14:textId="3A1906D9"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234B0" w14:textId="4D9528F3" w:rsidR="00DD3D42" w:rsidRDefault="00143139" w:rsidP="009E4AB5">
    <w:pPr>
      <w:pStyle w:val="Pidipagina"/>
      <w:pBdr>
        <w:top w:val="single" w:sz="4" w:space="1" w:color="auto"/>
        <w:bottom w:val="single" w:sz="4" w:space="1" w:color="auto"/>
      </w:pBdr>
      <w:ind w:right="-1"/>
      <w:rPr>
        <w:sz w:val="14"/>
      </w:rPr>
    </w:pPr>
    <w:r>
      <w:rPr>
        <w:noProof/>
        <w:sz w:val="14"/>
      </w:rPr>
      <mc:AlternateContent>
        <mc:Choice Requires="wps">
          <w:drawing>
            <wp:anchor distT="0" distB="0" distL="0" distR="0" simplePos="0" relativeHeight="251660288" behindDoc="0" locked="0" layoutInCell="1" allowOverlap="1" wp14:anchorId="6E50E1C5" wp14:editId="1CFF4832">
              <wp:simplePos x="0" y="0"/>
              <wp:positionH relativeFrom="page">
                <wp:align>center</wp:align>
              </wp:positionH>
              <wp:positionV relativeFrom="page">
                <wp:align>bottom</wp:align>
              </wp:positionV>
              <wp:extent cx="443865" cy="443865"/>
              <wp:effectExtent l="0" t="0" r="7620" b="0"/>
              <wp:wrapNone/>
              <wp:docPr id="1244763284" name="Casella di testo 3"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C12A7" w14:textId="7F0490B8"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E50E1C5" id="_x0000_t202" coordsize="21600,21600" o:spt="202" path="m,l,21600r21600,l21600,xe">
              <v:stroke joinstyle="miter"/>
              <v:path gradientshapeok="t" o:connecttype="rect"/>
            </v:shapetype>
            <v:shape id="Casella di testo 3" o:spid="_x0000_s1028" type="#_x0000_t202" alt="Italgas S.p.A - Informazioni Interne"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" filled="f" stroked="f">
              <v:fill o:detectmouseclick="t"/>
              <v:textbox style="mso-fit-shape-to-text:t" inset="0,0,0,15pt">
                <w:txbxContent>
                  <w:p w14:paraId="7B1C12A7" w14:textId="7F0490B8"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v:textbox>
              <w10:wrap anchorx="page" anchory="page"/>
            </v:shape>
          </w:pict>
        </mc:Fallback>
      </mc:AlternateContent>
    </w:r>
    <w:r w:rsidR="00DD3D42">
      <w:rPr>
        <w:sz w:val="14"/>
      </w:rPr>
      <w:t xml:space="preserve">Intellectual work owned by Italgas Reti S.p.A. - Written and issued by the central "Regulations" unit - Any use, disclosure and reproduction thereof, even partial, is prohibited unless previously and specifically authorised by the Issuer - The Company reserves the right to protect its rights in accordance with the law. </w:t>
    </w:r>
  </w:p>
  <w:p w14:paraId="239C3B73" w14:textId="77777777" w:rsidR="00DD3D42" w:rsidRPr="002D40DA" w:rsidRDefault="00DD3D42">
    <w:pPr>
      <w:pStyle w:val="Pidipagina"/>
      <w:ind w:right="-1"/>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F1A6" w14:textId="200D1017" w:rsidR="00143139" w:rsidRDefault="00143139">
    <w:pPr>
      <w:pStyle w:val="Pidipagina"/>
    </w:pPr>
    <w:r>
      <w:rPr>
        <w:noProof/>
      </w:rPr>
      <mc:AlternateContent>
        <mc:Choice Requires="wps">
          <w:drawing>
            <wp:anchor distT="0" distB="0" distL="0" distR="0" simplePos="0" relativeHeight="251658240" behindDoc="0" locked="0" layoutInCell="1" allowOverlap="1" wp14:anchorId="302EF6E2" wp14:editId="11890C3C">
              <wp:simplePos x="635" y="635"/>
              <wp:positionH relativeFrom="page">
                <wp:align>center</wp:align>
              </wp:positionH>
              <wp:positionV relativeFrom="page">
                <wp:align>bottom</wp:align>
              </wp:positionV>
              <wp:extent cx="443865" cy="443865"/>
              <wp:effectExtent l="0" t="0" r="7620" b="0"/>
              <wp:wrapNone/>
              <wp:docPr id="1325276493" name="Casella di testo 1"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E1D399" w14:textId="557F7BC2"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2EF6E2" id="_x0000_t202" coordsize="21600,21600" o:spt="202" path="m,l,21600r21600,l21600,xe">
              <v:stroke joinstyle="miter"/>
              <v:path gradientshapeok="t" o:connecttype="rect"/>
            </v:shapetype>
            <v:shape id="Casella di testo 1" o:spid="_x0000_s1029" type="#_x0000_t202" alt="Italgas S.p.A - Informazioni Interne"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" filled="f" stroked="f">
              <v:fill o:detectmouseclick="t"/>
              <v:textbox style="mso-fit-shape-to-text:t" inset="0,0,0,15pt">
                <w:txbxContent>
                  <w:p w14:paraId="3FE1D399" w14:textId="557F7BC2"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B5DD8" w14:textId="13A6F6D5" w:rsidR="00143139" w:rsidRDefault="00143139">
    <w:pPr>
      <w:pStyle w:val="Pidipagina"/>
    </w:pPr>
    <w:r>
      <w:rPr>
        <w:noProof/>
      </w:rPr>
      <mc:AlternateContent>
        <mc:Choice Requires="wps">
          <w:drawing>
            <wp:anchor distT="0" distB="0" distL="0" distR="0" simplePos="0" relativeHeight="251662336" behindDoc="0" locked="0" layoutInCell="1" allowOverlap="1" wp14:anchorId="07580FBE" wp14:editId="2A545F15">
              <wp:simplePos x="635" y="635"/>
              <wp:positionH relativeFrom="page">
                <wp:align>center</wp:align>
              </wp:positionH>
              <wp:positionV relativeFrom="page">
                <wp:align>bottom</wp:align>
              </wp:positionV>
              <wp:extent cx="443865" cy="443865"/>
              <wp:effectExtent l="0" t="0" r="7620" b="0"/>
              <wp:wrapNone/>
              <wp:docPr id="1874107638" name="Casella di testo 5"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1036FA" w14:textId="1D19DB7B"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7580FBE" id="_x0000_t202" coordsize="21600,21600" o:spt="202" path="m,l,21600r21600,l21600,xe">
              <v:stroke joinstyle="miter"/>
              <v:path gradientshapeok="t" o:connecttype="rect"/>
            </v:shapetype>
            <v:shape id="Casella di testo 5" o:spid="_x0000_s1030" type="#_x0000_t202" alt="Italgas S.p.A - Informazioni Interne" style="position:absolute;left:0;text-align:left;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" filled="f" stroked="f">
              <v:fill o:detectmouseclick="t"/>
              <v:textbox style="mso-fit-shape-to-text:t" inset="0,0,0,15pt">
                <w:txbxContent>
                  <w:p w14:paraId="241036FA" w14:textId="1D19DB7B"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16717" w14:textId="32DFF8AB" w:rsidR="00DD3D42" w:rsidRDefault="00143139" w:rsidP="009E4AB5">
    <w:pPr>
      <w:pStyle w:val="Pidipagina"/>
      <w:pBdr>
        <w:top w:val="single" w:sz="4" w:space="1" w:color="auto"/>
        <w:bottom w:val="single" w:sz="4" w:space="1" w:color="auto"/>
      </w:pBdr>
      <w:ind w:right="-1"/>
      <w:rPr>
        <w:sz w:val="14"/>
      </w:rPr>
    </w:pPr>
    <w:r>
      <w:rPr>
        <w:noProof/>
        <w:sz w:val="14"/>
      </w:rPr>
      <mc:AlternateContent>
        <mc:Choice Requires="wps">
          <w:drawing>
            <wp:anchor distT="0" distB="0" distL="0" distR="0" simplePos="0" relativeHeight="251663360" behindDoc="0" locked="0" layoutInCell="1" allowOverlap="1" wp14:anchorId="555392DC" wp14:editId="24677C2E">
              <wp:simplePos x="635" y="635"/>
              <wp:positionH relativeFrom="page">
                <wp:align>center</wp:align>
              </wp:positionH>
              <wp:positionV relativeFrom="page">
                <wp:align>bottom</wp:align>
              </wp:positionV>
              <wp:extent cx="443865" cy="443865"/>
              <wp:effectExtent l="0" t="0" r="7620" b="0"/>
              <wp:wrapNone/>
              <wp:docPr id="354217945" name="Casella di testo 6"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9E0447" w14:textId="7716D036"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55392DC" id="_x0000_t202" coordsize="21600,21600" o:spt="202" path="m,l,21600r21600,l21600,xe">
              <v:stroke joinstyle="miter"/>
              <v:path gradientshapeok="t" o:connecttype="rect"/>
            </v:shapetype>
            <v:shape id="Casella di testo 6" o:spid="_x0000_s1031" type="#_x0000_t202" alt="Italgas S.p.A - Informazioni Interne" style="position:absolute;left:0;text-align:left;margin-left:0;margin-top:0;width:34.95pt;height:34.9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" filled="f" stroked="f">
              <v:fill o:detectmouseclick="t"/>
              <v:textbox style="mso-fit-shape-to-text:t" inset="0,0,0,15pt">
                <w:txbxContent>
                  <w:p w14:paraId="069E0447" w14:textId="7716D036"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v:textbox>
              <w10:wrap anchorx="page" anchory="page"/>
            </v:shape>
          </w:pict>
        </mc:Fallback>
      </mc:AlternateContent>
    </w:r>
    <w:r w:rsidR="00DD3D42">
      <w:rPr>
        <w:sz w:val="14"/>
      </w:rPr>
      <w:t xml:space="preserve">Intellectual work owned by Italgas Reti S.p.A. - Written and issued by the central "Regulations" unit - Any use, disclosure and reproduction thereof, even partial, is prohibited unless previously and specifically authorised by the Issuer - The Company reserves the right to protect its rights in accordance with the law. </w:t>
    </w:r>
  </w:p>
  <w:p w14:paraId="48FC8CC9" w14:textId="77777777" w:rsidR="00DD3D42" w:rsidRPr="002D40DA" w:rsidRDefault="00DD3D42">
    <w:pPr>
      <w:pStyle w:val="Pidipagina"/>
      <w:ind w:right="-1"/>
      <w:rPr>
        <w:sz w:val="1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B945" w14:textId="69EBFF82" w:rsidR="00143139" w:rsidRDefault="00143139">
    <w:pPr>
      <w:pStyle w:val="Pidipagina"/>
    </w:pPr>
    <w:r>
      <w:rPr>
        <w:noProof/>
      </w:rPr>
      <mc:AlternateContent>
        <mc:Choice Requires="wps">
          <w:drawing>
            <wp:anchor distT="0" distB="0" distL="0" distR="0" simplePos="0" relativeHeight="251661312" behindDoc="0" locked="0" layoutInCell="1" allowOverlap="1" wp14:anchorId="1DB600C2" wp14:editId="7B1A8185">
              <wp:simplePos x="635" y="635"/>
              <wp:positionH relativeFrom="page">
                <wp:align>center</wp:align>
              </wp:positionH>
              <wp:positionV relativeFrom="page">
                <wp:align>bottom</wp:align>
              </wp:positionV>
              <wp:extent cx="443865" cy="443865"/>
              <wp:effectExtent l="0" t="0" r="7620" b="0"/>
              <wp:wrapNone/>
              <wp:docPr id="1969095522" name="Casella di testo 4"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1FB374" w14:textId="3C344261"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DB600C2" id="_x0000_t202" coordsize="21600,21600" o:spt="202" path="m,l,21600r21600,l21600,xe">
              <v:stroke joinstyle="miter"/>
              <v:path gradientshapeok="t" o:connecttype="rect"/>
            </v:shapetype>
            <v:shape id="Casella di testo 4" o:spid="_x0000_s1032" type="#_x0000_t202" alt="Italgas S.p.A - Informazioni Interne" style="position:absolute;left:0;text-align:left;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" filled="f" stroked="f">
              <v:fill o:detectmouseclick="t"/>
              <v:textbox style="mso-fit-shape-to-text:t" inset="0,0,0,15pt">
                <w:txbxContent>
                  <w:p w14:paraId="551FB374" w14:textId="3C344261"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1D1A3" w14:textId="67AE61D7" w:rsidR="00143139" w:rsidRDefault="00143139">
    <w:pPr>
      <w:pStyle w:val="Pidipagina"/>
    </w:pPr>
    <w:r>
      <w:rPr>
        <w:noProof/>
      </w:rPr>
      <mc:AlternateContent>
        <mc:Choice Requires="wps">
          <w:drawing>
            <wp:anchor distT="0" distB="0" distL="0" distR="0" simplePos="0" relativeHeight="251665408" behindDoc="0" locked="0" layoutInCell="1" allowOverlap="1" wp14:anchorId="27EC5F0E" wp14:editId="554F226A">
              <wp:simplePos x="635" y="635"/>
              <wp:positionH relativeFrom="page">
                <wp:align>center</wp:align>
              </wp:positionH>
              <wp:positionV relativeFrom="page">
                <wp:align>bottom</wp:align>
              </wp:positionV>
              <wp:extent cx="443865" cy="443865"/>
              <wp:effectExtent l="0" t="0" r="7620" b="0"/>
              <wp:wrapNone/>
              <wp:docPr id="1842298186" name="Casella di testo 8"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0531EB" w14:textId="6459009A"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EC5F0E" id="_x0000_t202" coordsize="21600,21600" o:spt="202" path="m,l,21600r21600,l21600,xe">
              <v:stroke joinstyle="miter"/>
              <v:path gradientshapeok="t" o:connecttype="rect"/>
            </v:shapetype>
            <v:shape id="Casella di testo 8" o:spid="_x0000_s1033" type="#_x0000_t202" alt="Italgas S.p.A - Informazioni Interne" style="position:absolute;left:0;text-align:left;margin-left:0;margin-top:0;width:34.95pt;height:34.95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" filled="f" stroked="f">
              <v:fill o:detectmouseclick="t"/>
              <v:textbox style="mso-fit-shape-to-text:t" inset="0,0,0,15pt">
                <w:txbxContent>
                  <w:p w14:paraId="6A0531EB" w14:textId="6459009A"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21996" w14:textId="332446E1" w:rsidR="00143139" w:rsidRDefault="00143139">
    <w:pPr>
      <w:pStyle w:val="Pidipagina"/>
    </w:pPr>
    <w:r>
      <w:rPr>
        <w:noProof/>
      </w:rPr>
      <mc:AlternateContent>
        <mc:Choice Requires="wps">
          <w:drawing>
            <wp:anchor distT="0" distB="0" distL="0" distR="0" simplePos="0" relativeHeight="251666432" behindDoc="0" locked="0" layoutInCell="1" allowOverlap="1" wp14:anchorId="11BFFFBB" wp14:editId="3E434C8D">
              <wp:simplePos x="635" y="635"/>
              <wp:positionH relativeFrom="page">
                <wp:align>center</wp:align>
              </wp:positionH>
              <wp:positionV relativeFrom="page">
                <wp:align>bottom</wp:align>
              </wp:positionV>
              <wp:extent cx="443865" cy="443865"/>
              <wp:effectExtent l="0" t="0" r="7620" b="0"/>
              <wp:wrapNone/>
              <wp:docPr id="831592064" name="Casella di testo 9"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2D79E5" w14:textId="07AA3145"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BFFFBB" id="_x0000_t202" coordsize="21600,21600" o:spt="202" path="m,l,21600r21600,l21600,xe">
              <v:stroke joinstyle="miter"/>
              <v:path gradientshapeok="t" o:connecttype="rect"/>
            </v:shapetype>
            <v:shape id="Casella di testo 9" o:spid="_x0000_s1034" type="#_x0000_t202" alt="Italgas S.p.A - Informazioni Interne" style="position:absolute;left:0;text-align:left;margin-left:0;margin-top:0;width:34.95pt;height:34.95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" filled="f" stroked="f">
              <v:fill o:detectmouseclick="t"/>
              <v:textbox style="mso-fit-shape-to-text:t" inset="0,0,0,15pt">
                <w:txbxContent>
                  <w:p w14:paraId="4C2D79E5" w14:textId="07AA3145"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31179" w14:textId="77241B8A" w:rsidR="00143139" w:rsidRDefault="00143139">
    <w:pPr>
      <w:pStyle w:val="Pidipagina"/>
    </w:pPr>
    <w:r>
      <w:rPr>
        <w:noProof/>
      </w:rPr>
      <mc:AlternateContent>
        <mc:Choice Requires="wps">
          <w:drawing>
            <wp:anchor distT="0" distB="0" distL="0" distR="0" simplePos="0" relativeHeight="251664384" behindDoc="0" locked="0" layoutInCell="1" allowOverlap="1" wp14:anchorId="3F417A43" wp14:editId="0E82A553">
              <wp:simplePos x="635" y="635"/>
              <wp:positionH relativeFrom="page">
                <wp:align>center</wp:align>
              </wp:positionH>
              <wp:positionV relativeFrom="page">
                <wp:align>bottom</wp:align>
              </wp:positionV>
              <wp:extent cx="443865" cy="443865"/>
              <wp:effectExtent l="0" t="0" r="7620" b="0"/>
              <wp:wrapNone/>
              <wp:docPr id="1160131227" name="Casella di testo 7" descr="Italgas S.p.A - Informazioni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0905F8" w14:textId="7436BDC7"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417A43" id="_x0000_t202" coordsize="21600,21600" o:spt="202" path="m,l,21600r21600,l21600,xe">
              <v:stroke joinstyle="miter"/>
              <v:path gradientshapeok="t" o:connecttype="rect"/>
            </v:shapetype>
            <v:shape id="Casella di testo 7" o:spid="_x0000_s1035" type="#_x0000_t202" alt="Italgas S.p.A - Informazioni Interne" style="position:absolute;left:0;text-align:left;margin-left:0;margin-top:0;width:34.95pt;height:34.95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" filled="f" stroked="f">
              <v:fill o:detectmouseclick="t"/>
              <v:textbox style="mso-fit-shape-to-text:t" inset="0,0,0,15pt">
                <w:txbxContent>
                  <w:p w14:paraId="0B0905F8" w14:textId="7436BDC7" w:rsidR="00143139" w:rsidRPr="00143139" w:rsidRDefault="00143139" w:rsidP="00143139">
                    <w:pPr>
                      <w:rPr>
                        <w:rFonts w:ascii="Calibri" w:eastAsia="Calibri" w:hAnsi="Calibri" w:cs="Calibri"/>
                        <w:noProof/>
                        <w:color w:val="000000"/>
                        <w:sz w:val="20"/>
                      </w:rPr>
                    </w:pPr>
                    <w:r w:rsidRPr="00143139">
                      <w:rPr>
                        <w:rFonts w:ascii="Calibri" w:eastAsia="Calibri" w:hAnsi="Calibri" w:cs="Calibri"/>
                        <w:noProof/>
                        <w:color w:val="000000"/>
                        <w:sz w:val="20"/>
                      </w:rPr>
                      <w:t>Italgas S.p.A - Informazioni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653FF" w14:textId="77777777" w:rsidR="00656C63" w:rsidRDefault="00656C63">
      <w:r>
        <w:separator/>
      </w:r>
    </w:p>
    <w:p w14:paraId="410140EB" w14:textId="77777777" w:rsidR="00656C63" w:rsidRDefault="00656C63"/>
    <w:p w14:paraId="682444C5" w14:textId="77777777" w:rsidR="00656C63" w:rsidRDefault="00656C63"/>
  </w:footnote>
  <w:footnote w:type="continuationSeparator" w:id="0">
    <w:p w14:paraId="0DEE846D" w14:textId="77777777" w:rsidR="00656C63" w:rsidRDefault="00656C63">
      <w:r>
        <w:continuationSeparator/>
      </w:r>
    </w:p>
    <w:p w14:paraId="125B0000" w14:textId="77777777" w:rsidR="00656C63" w:rsidRDefault="00656C63"/>
    <w:p w14:paraId="481BAE88" w14:textId="77777777" w:rsidR="00656C63" w:rsidRDefault="00656C63"/>
  </w:footnote>
  <w:footnote w:type="continuationNotice" w:id="1">
    <w:p w14:paraId="42F43CE1" w14:textId="77777777" w:rsidR="00656C63" w:rsidRDefault="00656C63"/>
  </w:footnote>
  <w:footnote w:id="2">
    <w:p w14:paraId="69F59194" w14:textId="77777777" w:rsidR="00DD3D42" w:rsidRDefault="00DD3D42">
      <w:pPr>
        <w:pStyle w:val="Testonotaapidipagina"/>
      </w:pPr>
      <w:r>
        <w:rPr>
          <w:rStyle w:val="Rimandonotaapidipagina"/>
        </w:rPr>
        <w:footnoteRef/>
      </w:r>
      <w:r>
        <w:t xml:space="preserve"> </w:t>
      </w:r>
      <w:r>
        <w:tab/>
        <w:t>In special cases, a configuration with at least 3 analogue and 5 digital inputs may be required.</w:t>
      </w:r>
    </w:p>
  </w:footnote>
  <w:footnote w:id="3">
    <w:p w14:paraId="2F039A3A" w14:textId="3D5268AA" w:rsidR="00DD3D42" w:rsidRDefault="00DD3D42">
      <w:pPr>
        <w:pStyle w:val="Testonotaapidipagina"/>
      </w:pPr>
      <w:r>
        <w:rPr>
          <w:rStyle w:val="Rimandonotaapidipagina"/>
        </w:rPr>
        <w:footnoteRef/>
      </w:r>
      <w:r>
        <w:t xml:space="preserve"> </w:t>
      </w:r>
      <w:r>
        <w:tab/>
        <w:t>3G (UMTS) technology is excluded due to its forthcoming decommissioning by electronic communications network operators.</w:t>
      </w:r>
    </w:p>
  </w:footnote>
  <w:footnote w:id="4">
    <w:p w14:paraId="0CDECBD6" w14:textId="51525A34" w:rsidR="00DD3D42" w:rsidRPr="00CB3606" w:rsidRDefault="00DD3D42">
      <w:pPr>
        <w:pStyle w:val="Testonotaapidipagina"/>
        <w:rPr>
          <w:color w:val="FF0000"/>
        </w:rPr>
      </w:pPr>
      <w:r>
        <w:rPr>
          <w:rStyle w:val="Rimandonotaapidipagina"/>
        </w:rPr>
        <w:footnoteRef/>
      </w:r>
      <w:r>
        <w:t xml:space="preserve"> </w:t>
      </w:r>
      <w:r>
        <w:tab/>
        <w:t>In special cases, a 230 V AC mains power supply may be provided via a special power supply unit or photovoltaic panel, with back-up batteries (optional supply).</w:t>
      </w:r>
    </w:p>
  </w:footnote>
  <w:footnote w:id="5">
    <w:p w14:paraId="627C07CD" w14:textId="3A1F6C8E" w:rsidR="00DD3D42" w:rsidRPr="00DD3D42" w:rsidRDefault="00DD3D42" w:rsidP="00DD3D42">
      <w:pPr>
        <w:pStyle w:val="Testonotaapidipagina"/>
        <w:rPr>
          <w:color w:val="FF0000"/>
        </w:rPr>
      </w:pPr>
      <w:r>
        <w:rPr>
          <w:rStyle w:val="Rimandonotaapidipagina"/>
        </w:rPr>
        <w:footnoteRef/>
      </w:r>
      <w:r>
        <w:t xml:space="preserve"> </w:t>
      </w:r>
      <w:r>
        <w:tab/>
        <w:t>Please note that in the case of power supply from the mains or photovoltaic panel, the connection mode will be "always-on".</w:t>
      </w:r>
    </w:p>
  </w:footnote>
  <w:footnote w:id="6">
    <w:p w14:paraId="21460390" w14:textId="77777777" w:rsidR="00DD3D42" w:rsidRDefault="00DD3D42" w:rsidP="0011004B">
      <w:pPr>
        <w:pStyle w:val="Testonotaapidipagina"/>
      </w:pPr>
      <w:r>
        <w:rPr>
          <w:rStyle w:val="Rimandonotaapidipagina"/>
        </w:rPr>
        <w:footnoteRef/>
      </w:r>
      <w:r>
        <w:t xml:space="preserve"> </w:t>
      </w:r>
      <w:r>
        <w:tab/>
        <w:t>3G (UMTS) technology is excluded due to its forthcoming decommissioning by electronic communications network operators.</w:t>
      </w:r>
    </w:p>
  </w:footnote>
  <w:footnote w:id="7">
    <w:p w14:paraId="0EB075A7" w14:textId="77777777" w:rsidR="00DD3D42" w:rsidRDefault="00DD3D42" w:rsidP="00101B1E">
      <w:pPr>
        <w:pStyle w:val="Testonotaapidipagina"/>
      </w:pPr>
      <w:r>
        <w:rPr>
          <w:rStyle w:val="Rimandonotaapidipagina"/>
        </w:rPr>
        <w:footnoteRef/>
      </w:r>
      <w:r>
        <w:t xml:space="preserve"> </w:t>
      </w:r>
      <w:r>
        <w:tab/>
        <w:t>3G (UMTS) technology is excluded due to its forthcoming decommissioning by electronic communications network operators.</w:t>
      </w:r>
    </w:p>
  </w:footnote>
  <w:footnote w:id="8">
    <w:p w14:paraId="659F255C" w14:textId="77777777" w:rsidR="00DD3D42" w:rsidRDefault="00DD3D42" w:rsidP="00423671">
      <w:pPr>
        <w:pStyle w:val="Testonotaapidipagina"/>
      </w:pPr>
      <w:r>
        <w:rPr>
          <w:rStyle w:val="Rimandonotaapidipagina"/>
        </w:rPr>
        <w:footnoteRef/>
      </w:r>
      <w:r>
        <w:t xml:space="preserve"> </w:t>
      </w:r>
      <w:r>
        <w:tab/>
        <w:t>3G (UMTS) technology is excluded due to its forthcoming decommissioning by electronic communications network operators.</w:t>
      </w:r>
    </w:p>
  </w:footnote>
  <w:footnote w:id="9">
    <w:p w14:paraId="2037EB79" w14:textId="77777777" w:rsidR="00DD3D42" w:rsidRDefault="00DD3D42" w:rsidP="00D7159E">
      <w:pPr>
        <w:pStyle w:val="Testonotaapidipagina"/>
      </w:pPr>
      <w:r>
        <w:rPr>
          <w:rStyle w:val="Rimandonotaapidipagina"/>
        </w:rPr>
        <w:footnoteRef/>
      </w:r>
      <w:r>
        <w:t xml:space="preserve"> </w:t>
      </w:r>
      <w:r>
        <w:tab/>
        <w:t>3G (UMTS) technology is excluded due to its forthcoming decommissioning by electronic communications network operators.</w:t>
      </w:r>
    </w:p>
  </w:footnote>
  <w:footnote w:id="10">
    <w:p w14:paraId="5A3E87E3" w14:textId="77777777" w:rsidR="00DD3D42" w:rsidRPr="00EF100E" w:rsidRDefault="00DD3D42" w:rsidP="00710278">
      <w:pPr>
        <w:pStyle w:val="tabella"/>
        <w:ind w:left="284" w:right="0" w:hanging="284"/>
        <w:jc w:val="both"/>
        <w:rPr>
          <w:rFonts w:ascii="Times New Roman" w:hAnsi="Times New Roman"/>
        </w:rPr>
      </w:pPr>
      <w:r>
        <w:rPr>
          <w:rFonts w:ascii="Times New Roman" w:hAnsi="Times New Roman"/>
          <w:vertAlign w:val="superscript"/>
        </w:rPr>
        <w:footnoteRef/>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rPr>
        <w:t>Dimensions given are approximate. Larger dimensions may be allowed for non-standard installations (to be agreed on in the request phase).</w:t>
      </w:r>
    </w:p>
  </w:footnote>
  <w:footnote w:id="11">
    <w:p w14:paraId="2BF003AE" w14:textId="77777777" w:rsidR="00DD3D42" w:rsidRPr="00710278" w:rsidRDefault="00DD3D42" w:rsidP="00710278">
      <w:pPr>
        <w:pStyle w:val="tabella"/>
        <w:ind w:right="0"/>
        <w:jc w:val="both"/>
        <w:rPr>
          <w:rFonts w:ascii="Times New Roman" w:hAnsi="Times New Roman"/>
        </w:rPr>
      </w:pPr>
      <w:r>
        <w:rPr>
          <w:rFonts w:ascii="Times New Roman" w:hAnsi="Times New Roman"/>
          <w:vertAlign w:val="superscript"/>
        </w:rPr>
        <w:footnoteRef/>
      </w:r>
      <w:r>
        <w:rPr>
          <w:rFonts w:ascii="Times New Roman" w:hAnsi="Times New Roman"/>
          <w:vertAlign w:val="superscript"/>
        </w:rPr>
        <w:t xml:space="preserve"> </w:t>
      </w:r>
      <w:r>
        <w:tab/>
      </w:r>
      <w:r>
        <w:rPr>
          <w:rFonts w:ascii="Times New Roman" w:hAnsi="Times New Roman"/>
        </w:rPr>
        <w:t>Minimum configuration (number of inputs). See also Note 1.</w:t>
      </w:r>
    </w:p>
  </w:footnote>
  <w:footnote w:id="12">
    <w:p w14:paraId="31C9F97C" w14:textId="77777777" w:rsidR="00DD3D42" w:rsidRPr="00710278" w:rsidRDefault="00DD3D42" w:rsidP="00710278">
      <w:pPr>
        <w:pStyle w:val="tabella"/>
        <w:ind w:left="284" w:right="0" w:hanging="284"/>
        <w:jc w:val="both"/>
        <w:rPr>
          <w:rFonts w:ascii="Times New Roman" w:hAnsi="Times New Roman"/>
        </w:rPr>
      </w:pPr>
      <w:r>
        <w:rPr>
          <w:rFonts w:ascii="Times New Roman" w:hAnsi="Times New Roman"/>
          <w:vertAlign w:val="superscript"/>
        </w:rPr>
        <w:footnoteRef/>
      </w:r>
      <w:r>
        <w:rPr>
          <w:rFonts w:ascii="Times New Roman" w:hAnsi="Times New Roman"/>
          <w:vertAlign w:val="superscript"/>
        </w:rPr>
        <w:t xml:space="preserve"> </w:t>
      </w:r>
      <w:r>
        <w:rPr>
          <w:rFonts w:ascii="Times New Roman" w:hAnsi="Times New Roman"/>
        </w:rPr>
        <w:tab/>
        <w:t>Optional.</w:t>
      </w:r>
    </w:p>
  </w:footnote>
  <w:footnote w:id="13">
    <w:p w14:paraId="1C5A0180" w14:textId="77777777" w:rsidR="00DD3D42" w:rsidRPr="00710278" w:rsidRDefault="00DD3D42" w:rsidP="00710278">
      <w:pPr>
        <w:pStyle w:val="tabella"/>
        <w:ind w:left="284" w:right="0" w:hanging="284"/>
        <w:jc w:val="both"/>
        <w:rPr>
          <w:rFonts w:ascii="Times New Roman" w:hAnsi="Times New Roman"/>
        </w:rPr>
      </w:pPr>
      <w:r>
        <w:rPr>
          <w:rFonts w:ascii="Times New Roman" w:hAnsi="Times New Roman"/>
          <w:vertAlign w:val="superscript"/>
        </w:rPr>
        <w:footnoteRef/>
      </w:r>
      <w:r>
        <w:rPr>
          <w:rFonts w:ascii="Times New Roman" w:hAnsi="Times New Roman"/>
        </w:rPr>
        <w:t xml:space="preserve"> </w:t>
      </w:r>
      <w:r>
        <w:rPr>
          <w:rFonts w:ascii="Times New Roman" w:hAnsi="Times New Roman"/>
        </w:rPr>
        <w:tab/>
        <w:t>Only in special cases, to be agreed at the request of the Client.</w:t>
      </w:r>
    </w:p>
  </w:footnote>
  <w:footnote w:id="14">
    <w:p w14:paraId="276C3949" w14:textId="3BCD514A" w:rsidR="00DD3D42" w:rsidRPr="00710278" w:rsidRDefault="00DD3D42" w:rsidP="00710278">
      <w:pPr>
        <w:pStyle w:val="tabella"/>
        <w:ind w:left="284" w:right="0" w:hanging="284"/>
        <w:jc w:val="both"/>
        <w:rPr>
          <w:rFonts w:ascii="Times New Roman" w:hAnsi="Times New Roman"/>
        </w:rPr>
      </w:pPr>
      <w:r>
        <w:rPr>
          <w:rFonts w:ascii="Times New Roman" w:hAnsi="Times New Roman"/>
          <w:vertAlign w:val="superscript"/>
        </w:rPr>
        <w:footnoteRef/>
      </w:r>
      <w:r>
        <w:rPr>
          <w:rFonts w:ascii="Times New Roman" w:hAnsi="Times New Roman"/>
          <w:vertAlign w:val="superscript"/>
        </w:rPr>
        <w:t xml:space="preserve"> </w:t>
      </w:r>
      <w:r>
        <w:rPr>
          <w:rFonts w:ascii="Times New Roman" w:hAnsi="Times New Roman"/>
        </w:rPr>
        <w:tab/>
        <w:t>The RTU, probes and fittings must fit into the box described in T.S. PC-1/742, which has the following dimensions: H = 255 ÷ 300 mm; W = 140 ÷ 180 mm; D = 95 ÷ 110 mm.</w:t>
      </w:r>
    </w:p>
  </w:footnote>
  <w:footnote w:id="15">
    <w:p w14:paraId="7DDE673A" w14:textId="716E2A97" w:rsidR="00DD3D42" w:rsidRPr="00710278" w:rsidRDefault="00DD3D42" w:rsidP="00710278">
      <w:pPr>
        <w:pStyle w:val="tabella"/>
        <w:ind w:left="284" w:right="0" w:hanging="284"/>
        <w:jc w:val="both"/>
        <w:rPr>
          <w:rFonts w:ascii="Times New Roman" w:hAnsi="Times New Roman"/>
        </w:rPr>
      </w:pPr>
      <w:r>
        <w:rPr>
          <w:rFonts w:ascii="Times New Roman" w:hAnsi="Times New Roman"/>
          <w:vertAlign w:val="superscript"/>
        </w:rPr>
        <w:footnoteRef/>
      </w:r>
      <w:r>
        <w:rPr>
          <w:rFonts w:ascii="Times New Roman" w:hAnsi="Times New Roman"/>
          <w:vertAlign w:val="superscript"/>
        </w:rPr>
        <w:t xml:space="preserve"> </w:t>
      </w:r>
      <w:r>
        <w:rPr>
          <w:rFonts w:ascii="Times New Roman" w:hAnsi="Times New Roman"/>
        </w:rPr>
        <w:tab/>
        <w:t>The degree of protection must be declared by the manufacturer in the form and manner required by the relevant product standards. Installation inside an outdoor cabinet is comparable to outdoor installation.</w:t>
      </w:r>
    </w:p>
  </w:footnote>
  <w:footnote w:id="16">
    <w:p w14:paraId="41DCB71B" w14:textId="4EB466B6" w:rsidR="00DD3D42" w:rsidRDefault="00DD3D42" w:rsidP="00DD3D42">
      <w:pPr>
        <w:pStyle w:val="tabella"/>
        <w:ind w:left="284" w:right="0" w:hanging="284"/>
        <w:jc w:val="both"/>
      </w:pPr>
      <w:r>
        <w:rPr>
          <w:rFonts w:ascii="Times New Roman" w:hAnsi="Times New Roman"/>
          <w:vertAlign w:val="superscript"/>
        </w:rPr>
        <w:footnoteRef/>
      </w:r>
      <w:r>
        <w:rPr>
          <w:rFonts w:ascii="Times New Roman" w:hAnsi="Times New Roman"/>
        </w:rPr>
        <w:t xml:space="preserve"> </w:t>
      </w:r>
      <w:r>
        <w:rPr>
          <w:rFonts w:ascii="Times New Roman" w:hAnsi="Times New Roman"/>
        </w:rPr>
        <w:tab/>
        <w:t>Each potentiometer-type remote measurement must have an input with a full scale calibration circuit suitable for variations in the range ± 5%.</w:t>
      </w:r>
    </w:p>
  </w:footnote>
  <w:footnote w:id="17">
    <w:p w14:paraId="0E44D6AB" w14:textId="324EEE49" w:rsidR="00DD3D42" w:rsidRDefault="00DD3D42" w:rsidP="00DD3D42">
      <w:pPr>
        <w:pStyle w:val="Testonotaapidipagina"/>
      </w:pPr>
      <w:r>
        <w:rPr>
          <w:rStyle w:val="Rimandonotaapidipagina"/>
        </w:rPr>
        <w:footnoteRef/>
      </w:r>
      <w:r>
        <w:t xml:space="preserve"> </w:t>
      </w:r>
      <w:r>
        <w:tab/>
        <w:t>The autonomy can be reduced to 24 h if the RTU handles more I/Os than the minimum required by specification or performs special and remote control functions (e.g. thermal power plant management).</w:t>
      </w:r>
    </w:p>
  </w:footnote>
  <w:footnote w:id="18">
    <w:p w14:paraId="4B6967FD" w14:textId="77777777" w:rsidR="00DD3D42" w:rsidRDefault="00DD3D42">
      <w:pPr>
        <w:pStyle w:val="Testonotaapidipagina"/>
      </w:pPr>
      <w:r>
        <w:rPr>
          <w:rStyle w:val="Rimandonotaapidipagina"/>
        </w:rPr>
        <w:footnoteRef/>
      </w:r>
      <w:r>
        <w:t xml:space="preserve"> </w:t>
      </w:r>
      <w:r>
        <w:tab/>
        <w:t>It must be possible to set each remote control to operate in monostable or bistable mode. If the remote control is set in monostable mode and the corresponding output is always open, it will close for one to two seconds and then return to its original state. If, on the other hand, the remote control is set to bistable mode and the corresponding output is always open, the digital output will close and remain constantly in the position received since the last command, until the next command.</w:t>
      </w:r>
    </w:p>
  </w:footnote>
  <w:footnote w:id="19">
    <w:p w14:paraId="68BA867E" w14:textId="77777777" w:rsidR="00DD3D42" w:rsidRPr="00710278" w:rsidRDefault="00DD3D42" w:rsidP="00710278">
      <w:pPr>
        <w:ind w:left="284" w:hanging="284"/>
      </w:pPr>
      <w:r>
        <w:rPr>
          <w:sz w:val="20"/>
          <w:vertAlign w:val="superscript"/>
        </w:rPr>
        <w:footnoteRef/>
      </w:r>
      <w:r>
        <w:t xml:space="preserve"> </w:t>
      </w:r>
      <w:r>
        <w:rPr>
          <w:sz w:val="20"/>
        </w:rPr>
        <w:tab/>
        <w:t>Supplier means the party responsible for the design and construction of the products or its legal representative.</w:t>
      </w:r>
    </w:p>
  </w:footnote>
  <w:footnote w:id="20">
    <w:p w14:paraId="56C682B6" w14:textId="77777777" w:rsidR="00DD3D42" w:rsidRDefault="00DD3D42">
      <w:pPr>
        <w:pStyle w:val="Testonotaapidipagina"/>
      </w:pPr>
      <w:r>
        <w:rPr>
          <w:rStyle w:val="Rimandonotaapidipagina"/>
        </w:rPr>
        <w:footnoteRef/>
      </w:r>
      <w:r>
        <w:t xml:space="preserve"> </w:t>
      </w:r>
      <w:r>
        <w:tab/>
        <w:t>As stated in the "Guide to the Implementation of New Approach and Global Approach Directives" issued by the European Commission, in cases where several New Approach directives apply to one and the same product, the manufacturer may, unless a directive provides for a specific form, combine all declarations in one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624"/>
      <w:gridCol w:w="1771"/>
      <w:gridCol w:w="2183"/>
      <w:gridCol w:w="2211"/>
      <w:gridCol w:w="1276"/>
    </w:tblGrid>
    <w:tr w:rsidR="00DD3D42" w14:paraId="07F95DD2" w14:textId="77777777" w:rsidTr="00620957">
      <w:trPr>
        <w:cantSplit/>
      </w:trPr>
      <w:tc>
        <w:tcPr>
          <w:tcW w:w="2624" w:type="dxa"/>
          <w:vMerge w:val="restart"/>
          <w:vAlign w:val="center"/>
        </w:tcPr>
        <w:p w14:paraId="35651851" w14:textId="16861638" w:rsidR="00DD3D42" w:rsidRPr="00D57CA5" w:rsidRDefault="00DD3D42" w:rsidP="00D27B76">
          <w:pPr>
            <w:pStyle w:val="Intestazione"/>
            <w:tabs>
              <w:tab w:val="clear" w:pos="4819"/>
              <w:tab w:val="clear" w:pos="9071"/>
            </w:tabs>
            <w:jc w:val="center"/>
            <w:rPr>
              <w:b/>
              <w:caps/>
              <w:sz w:val="28"/>
            </w:rPr>
          </w:pPr>
          <w:r>
            <w:rPr>
              <w:b/>
              <w:caps/>
              <w:noProof/>
              <w:sz w:val="28"/>
            </w:rPr>
            <w:drawing>
              <wp:inline distT="0" distB="0" distL="0" distR="0" wp14:anchorId="0C09671C" wp14:editId="5FC54F26">
                <wp:extent cx="1477270" cy="540000"/>
                <wp:effectExtent l="0" t="0" r="889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png"/>
                        <pic:cNvPicPr/>
                      </pic:nvPicPr>
                      <pic:blipFill>
                        <a:blip r:embed="rId1">
                          <a:extLst>
                            <a:ext uri="{28A0092B-C50C-407E-A947-70E740481C1C}">
                              <a14:useLocalDpi xmlns:a14="http://schemas.microsoft.com/office/drawing/2010/main" val="0"/>
                            </a:ext>
                          </a:extLst>
                        </a:blip>
                        <a:stretch>
                          <a:fillRect/>
                        </a:stretch>
                      </pic:blipFill>
                      <pic:spPr>
                        <a:xfrm>
                          <a:off x="0" y="0"/>
                          <a:ext cx="1477270" cy="540000"/>
                        </a:xfrm>
                        <a:prstGeom prst="rect">
                          <a:avLst/>
                        </a:prstGeom>
                      </pic:spPr>
                    </pic:pic>
                  </a:graphicData>
                </a:graphic>
              </wp:inline>
            </w:drawing>
          </w:r>
        </w:p>
      </w:tc>
      <w:tc>
        <w:tcPr>
          <w:tcW w:w="7441" w:type="dxa"/>
          <w:gridSpan w:val="4"/>
        </w:tcPr>
        <w:p w14:paraId="02629D97" w14:textId="77777777" w:rsidR="00DD3D42" w:rsidRPr="00BF425F" w:rsidRDefault="00DD3D42" w:rsidP="00CC039D">
          <w:pPr>
            <w:pStyle w:val="Intestazione"/>
            <w:tabs>
              <w:tab w:val="clear" w:pos="4819"/>
              <w:tab w:val="clear" w:pos="9071"/>
            </w:tabs>
            <w:jc w:val="center"/>
            <w:rPr>
              <w:b/>
              <w:smallCaps/>
              <w:szCs w:val="24"/>
            </w:rPr>
          </w:pPr>
          <w:r>
            <w:rPr>
              <w:b/>
              <w:smallCaps/>
            </w:rPr>
            <w:t>TECHNICAL SPECIFICATION -T.S. TC-1/703 -</w:t>
          </w:r>
        </w:p>
        <w:p w14:paraId="1C446C3F" w14:textId="77777777" w:rsidR="00DD3D42" w:rsidRPr="002D035E" w:rsidRDefault="00DD3D42" w:rsidP="00D50488">
          <w:pPr>
            <w:pStyle w:val="Intestazione"/>
            <w:tabs>
              <w:tab w:val="clear" w:pos="4819"/>
              <w:tab w:val="clear" w:pos="9071"/>
            </w:tabs>
            <w:jc w:val="center"/>
            <w:rPr>
              <w:b/>
              <w:smallCaps/>
              <w:color w:val="00B050"/>
              <w:szCs w:val="24"/>
            </w:rPr>
          </w:pPr>
          <w:r>
            <w:rPr>
              <w:b/>
              <w:smallCaps/>
            </w:rPr>
            <w:t>RTU (REMOTE TERMINAL UNIT) FOR REMOTE CONTROL</w:t>
          </w:r>
        </w:p>
      </w:tc>
    </w:tr>
    <w:tr w:rsidR="00DD3D42" w14:paraId="5D015317" w14:textId="77777777" w:rsidTr="00AF4346">
      <w:trPr>
        <w:cantSplit/>
        <w:trHeight w:hRule="exact" w:val="708"/>
      </w:trPr>
      <w:tc>
        <w:tcPr>
          <w:tcW w:w="2624" w:type="dxa"/>
          <w:vMerge/>
        </w:tcPr>
        <w:p w14:paraId="0490FCDC" w14:textId="77777777" w:rsidR="00DD3D42" w:rsidRPr="00854CFC" w:rsidRDefault="00DD3D42" w:rsidP="00D27B76">
          <w:pPr>
            <w:pStyle w:val="Intestazione"/>
            <w:tabs>
              <w:tab w:val="clear" w:pos="4819"/>
              <w:tab w:val="clear" w:pos="9071"/>
            </w:tabs>
            <w:jc w:val="center"/>
            <w:rPr>
              <w:rFonts w:ascii="Arial" w:hAnsi="Arial" w:cs="Arial"/>
              <w:b/>
            </w:rPr>
          </w:pPr>
        </w:p>
      </w:tc>
      <w:tc>
        <w:tcPr>
          <w:tcW w:w="1771" w:type="dxa"/>
        </w:tcPr>
        <w:p w14:paraId="494146E8" w14:textId="77777777" w:rsidR="00DD3D42" w:rsidRPr="00BF425F" w:rsidRDefault="00DD3D42" w:rsidP="00D27B76">
          <w:pPr>
            <w:pStyle w:val="Intestazione"/>
            <w:tabs>
              <w:tab w:val="clear" w:pos="4819"/>
              <w:tab w:val="clear" w:pos="9071"/>
            </w:tabs>
            <w:spacing w:before="120"/>
            <w:jc w:val="center"/>
          </w:pPr>
          <w:r>
            <w:rPr>
              <w:sz w:val="18"/>
            </w:rPr>
            <w:t>CODE</w:t>
          </w:r>
        </w:p>
        <w:p w14:paraId="684A1AF4" w14:textId="77777777" w:rsidR="00DD3D42" w:rsidRPr="00BF425F" w:rsidRDefault="00DD3D42" w:rsidP="00B80902">
          <w:pPr>
            <w:pStyle w:val="Intestazione"/>
            <w:tabs>
              <w:tab w:val="clear" w:pos="4819"/>
              <w:tab w:val="clear" w:pos="9071"/>
            </w:tabs>
            <w:spacing w:before="60"/>
            <w:jc w:val="center"/>
            <w:rPr>
              <w:b/>
              <w:color w:val="00B050"/>
              <w:sz w:val="22"/>
              <w:szCs w:val="22"/>
            </w:rPr>
          </w:pPr>
          <w:r>
            <w:rPr>
              <w:b/>
              <w:sz w:val="22"/>
            </w:rPr>
            <w:t>TC-1/703</w:t>
          </w:r>
        </w:p>
      </w:tc>
      <w:tc>
        <w:tcPr>
          <w:tcW w:w="2183" w:type="dxa"/>
        </w:tcPr>
        <w:p w14:paraId="7DF8F953" w14:textId="77777777" w:rsidR="00DD3D42" w:rsidRPr="00560A07" w:rsidRDefault="00DD3D42" w:rsidP="00D27B76">
          <w:pPr>
            <w:pStyle w:val="Intestazione"/>
            <w:tabs>
              <w:tab w:val="clear" w:pos="4819"/>
              <w:tab w:val="clear" w:pos="9071"/>
            </w:tabs>
            <w:spacing w:before="120"/>
            <w:jc w:val="center"/>
          </w:pPr>
          <w:r>
            <w:rPr>
              <w:sz w:val="18"/>
            </w:rPr>
            <w:t>ISSUE DATE</w:t>
          </w:r>
        </w:p>
        <w:p w14:paraId="5381DA90" w14:textId="4BBA2ADC" w:rsidR="00DD3D42" w:rsidRPr="00560A07" w:rsidRDefault="00DD3D42" w:rsidP="006B67C2">
          <w:pPr>
            <w:pStyle w:val="Intestazione"/>
            <w:tabs>
              <w:tab w:val="clear" w:pos="4819"/>
              <w:tab w:val="clear" w:pos="9071"/>
            </w:tabs>
            <w:spacing w:before="60"/>
            <w:jc w:val="center"/>
            <w:rPr>
              <w:b/>
            </w:rPr>
          </w:pPr>
          <w:r>
            <w:rPr>
              <w:b/>
            </w:rPr>
            <w:t>18/12/2020</w:t>
          </w:r>
        </w:p>
      </w:tc>
      <w:tc>
        <w:tcPr>
          <w:tcW w:w="2211" w:type="dxa"/>
        </w:tcPr>
        <w:p w14:paraId="37AAB86E" w14:textId="77777777" w:rsidR="00DD3D42" w:rsidRPr="00560A07" w:rsidRDefault="00DD3D42" w:rsidP="00D27B76">
          <w:pPr>
            <w:pStyle w:val="Intestazione"/>
            <w:tabs>
              <w:tab w:val="clear" w:pos="4819"/>
              <w:tab w:val="clear" w:pos="9071"/>
            </w:tabs>
            <w:spacing w:before="120"/>
            <w:jc w:val="center"/>
          </w:pPr>
          <w:r>
            <w:rPr>
              <w:sz w:val="18"/>
            </w:rPr>
            <w:t>EDITION no.</w:t>
          </w:r>
        </w:p>
        <w:p w14:paraId="2B721FF1" w14:textId="400B14BC" w:rsidR="00DD3D42" w:rsidRPr="00560A07" w:rsidRDefault="00DD3D42" w:rsidP="00B26E3F">
          <w:pPr>
            <w:pStyle w:val="Intestazione"/>
            <w:tabs>
              <w:tab w:val="clear" w:pos="4819"/>
              <w:tab w:val="clear" w:pos="9071"/>
            </w:tabs>
            <w:spacing w:before="60"/>
            <w:jc w:val="center"/>
            <w:rPr>
              <w:b/>
              <w:sz w:val="22"/>
              <w:szCs w:val="22"/>
            </w:rPr>
          </w:pPr>
          <w:r>
            <w:rPr>
              <w:b/>
              <w:sz w:val="22"/>
            </w:rPr>
            <w:t>9</w:t>
          </w:r>
        </w:p>
      </w:tc>
      <w:tc>
        <w:tcPr>
          <w:tcW w:w="1276" w:type="dxa"/>
          <w:shd w:val="clear" w:color="auto" w:fill="auto"/>
        </w:tcPr>
        <w:p w14:paraId="54401B12" w14:textId="77777777" w:rsidR="00DD3D42" w:rsidRPr="00854CFC" w:rsidRDefault="00DD3D42" w:rsidP="00D27B76">
          <w:pPr>
            <w:pStyle w:val="Intestazione"/>
            <w:tabs>
              <w:tab w:val="clear" w:pos="4819"/>
              <w:tab w:val="clear" w:pos="9071"/>
              <w:tab w:val="center" w:pos="696"/>
              <w:tab w:val="center" w:pos="1405"/>
            </w:tabs>
            <w:spacing w:before="120"/>
            <w:jc w:val="center"/>
            <w:rPr>
              <w:sz w:val="18"/>
            </w:rPr>
          </w:pPr>
          <w:r>
            <w:rPr>
              <w:sz w:val="18"/>
            </w:rPr>
            <w:t>PAGE</w:t>
          </w:r>
        </w:p>
        <w:p w14:paraId="3A5B560F" w14:textId="77777777" w:rsidR="00DD3D42" w:rsidRPr="00A47804" w:rsidRDefault="00DD3D42" w:rsidP="00A47804">
          <w:pPr>
            <w:pStyle w:val="Intestazione"/>
            <w:tabs>
              <w:tab w:val="clear" w:pos="4819"/>
              <w:tab w:val="clear" w:pos="9071"/>
            </w:tabs>
            <w:spacing w:before="60"/>
            <w:jc w:val="center"/>
            <w:rPr>
              <w:sz w:val="20"/>
            </w:rPr>
          </w:pPr>
          <w:r w:rsidRPr="00A47804">
            <w:rPr>
              <w:b/>
              <w:sz w:val="20"/>
            </w:rPr>
            <w:fldChar w:fldCharType="begin"/>
          </w:r>
          <w:r w:rsidRPr="00A47804">
            <w:rPr>
              <w:b/>
              <w:sz w:val="20"/>
            </w:rPr>
            <w:instrText>PAGE  \* Arabic  \* MERGEFORMAT</w:instrText>
          </w:r>
          <w:r w:rsidRPr="00A47804">
            <w:rPr>
              <w:b/>
              <w:sz w:val="20"/>
            </w:rPr>
            <w:fldChar w:fldCharType="separate"/>
          </w:r>
          <w:r>
            <w:rPr>
              <w:b/>
              <w:sz w:val="20"/>
            </w:rPr>
            <w:t>2</w:t>
          </w:r>
          <w:r w:rsidRPr="00A47804">
            <w:rPr>
              <w:b/>
              <w:sz w:val="20"/>
            </w:rPr>
            <w:fldChar w:fldCharType="end"/>
          </w:r>
          <w:r>
            <w:rPr>
              <w:sz w:val="20"/>
            </w:rPr>
            <w:t xml:space="preserve"> OF </w:t>
          </w:r>
          <w:r w:rsidRPr="00A47804">
            <w:rPr>
              <w:b/>
              <w:sz w:val="20"/>
            </w:rPr>
            <w:fldChar w:fldCharType="begin"/>
          </w:r>
          <w:r w:rsidRPr="00A47804">
            <w:rPr>
              <w:b/>
              <w:sz w:val="20"/>
            </w:rPr>
            <w:instrText>NUMPAGES  \* Arabic  \* MERGEFORMAT</w:instrText>
          </w:r>
          <w:r w:rsidRPr="00A47804">
            <w:rPr>
              <w:b/>
              <w:sz w:val="20"/>
            </w:rPr>
            <w:fldChar w:fldCharType="separate"/>
          </w:r>
          <w:r>
            <w:rPr>
              <w:b/>
              <w:sz w:val="20"/>
            </w:rPr>
            <w:t>70</w:t>
          </w:r>
          <w:r w:rsidRPr="00A47804">
            <w:rPr>
              <w:b/>
              <w:sz w:val="20"/>
            </w:rPr>
            <w:fldChar w:fldCharType="end"/>
          </w:r>
        </w:p>
      </w:tc>
    </w:tr>
  </w:tbl>
  <w:p w14:paraId="16DD8ACD" w14:textId="1D6D1B23" w:rsidR="00DD3D42" w:rsidRDefault="00DD3D42" w:rsidP="00D27B76">
    <w:pPr>
      <w:pStyle w:val="Intestazione"/>
      <w:tabs>
        <w:tab w:val="clear" w:pos="4819"/>
        <w:tab w:val="clear" w:pos="907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624"/>
      <w:gridCol w:w="1771"/>
      <w:gridCol w:w="2183"/>
      <w:gridCol w:w="2211"/>
      <w:gridCol w:w="1276"/>
    </w:tblGrid>
    <w:tr w:rsidR="00DD3D42" w14:paraId="3D332943" w14:textId="77777777" w:rsidTr="00E52960">
      <w:trPr>
        <w:cantSplit/>
      </w:trPr>
      <w:tc>
        <w:tcPr>
          <w:tcW w:w="2624" w:type="dxa"/>
          <w:vMerge w:val="restart"/>
          <w:vAlign w:val="center"/>
        </w:tcPr>
        <w:p w14:paraId="3CC8A5D3" w14:textId="77777777" w:rsidR="00DD3D42" w:rsidRPr="00D57CA5" w:rsidRDefault="00DD3D42" w:rsidP="00B22898">
          <w:pPr>
            <w:pStyle w:val="Intestazione"/>
            <w:tabs>
              <w:tab w:val="clear" w:pos="4819"/>
              <w:tab w:val="clear" w:pos="9071"/>
            </w:tabs>
            <w:jc w:val="center"/>
            <w:rPr>
              <w:b/>
              <w:caps/>
              <w:sz w:val="28"/>
            </w:rPr>
          </w:pPr>
          <w:r>
            <w:rPr>
              <w:b/>
              <w:caps/>
              <w:noProof/>
              <w:sz w:val="28"/>
            </w:rPr>
            <w:drawing>
              <wp:inline distT="0" distB="0" distL="0" distR="0" wp14:anchorId="00A52767" wp14:editId="5AE53AC9">
                <wp:extent cx="1477270" cy="540000"/>
                <wp:effectExtent l="0" t="0" r="889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png"/>
                        <pic:cNvPicPr/>
                      </pic:nvPicPr>
                      <pic:blipFill>
                        <a:blip r:embed="rId1">
                          <a:extLst>
                            <a:ext uri="{28A0092B-C50C-407E-A947-70E740481C1C}">
                              <a14:useLocalDpi xmlns:a14="http://schemas.microsoft.com/office/drawing/2010/main" val="0"/>
                            </a:ext>
                          </a:extLst>
                        </a:blip>
                        <a:stretch>
                          <a:fillRect/>
                        </a:stretch>
                      </pic:blipFill>
                      <pic:spPr>
                        <a:xfrm>
                          <a:off x="0" y="0"/>
                          <a:ext cx="1477270" cy="540000"/>
                        </a:xfrm>
                        <a:prstGeom prst="rect">
                          <a:avLst/>
                        </a:prstGeom>
                      </pic:spPr>
                    </pic:pic>
                  </a:graphicData>
                </a:graphic>
              </wp:inline>
            </w:drawing>
          </w:r>
        </w:p>
      </w:tc>
      <w:tc>
        <w:tcPr>
          <w:tcW w:w="7441" w:type="dxa"/>
          <w:gridSpan w:val="4"/>
        </w:tcPr>
        <w:p w14:paraId="788E58C7" w14:textId="77777777" w:rsidR="00DD3D42" w:rsidRPr="00BF425F" w:rsidRDefault="00DD3D42" w:rsidP="00B22898">
          <w:pPr>
            <w:pStyle w:val="Intestazione"/>
            <w:tabs>
              <w:tab w:val="clear" w:pos="4819"/>
              <w:tab w:val="clear" w:pos="9071"/>
            </w:tabs>
            <w:jc w:val="center"/>
            <w:rPr>
              <w:b/>
              <w:smallCaps/>
              <w:szCs w:val="24"/>
            </w:rPr>
          </w:pPr>
          <w:r>
            <w:rPr>
              <w:b/>
              <w:smallCaps/>
            </w:rPr>
            <w:t>TECHNICAL SPECIFICATION -T.S. TC-1/703 -</w:t>
          </w:r>
        </w:p>
        <w:p w14:paraId="07F0D54A" w14:textId="77777777" w:rsidR="00DD3D42" w:rsidRPr="002D035E" w:rsidRDefault="00DD3D42" w:rsidP="00B22898">
          <w:pPr>
            <w:pStyle w:val="Intestazione"/>
            <w:tabs>
              <w:tab w:val="clear" w:pos="4819"/>
              <w:tab w:val="clear" w:pos="9071"/>
            </w:tabs>
            <w:jc w:val="center"/>
            <w:rPr>
              <w:b/>
              <w:smallCaps/>
              <w:color w:val="00B050"/>
              <w:szCs w:val="24"/>
            </w:rPr>
          </w:pPr>
          <w:r>
            <w:rPr>
              <w:b/>
              <w:smallCaps/>
            </w:rPr>
            <w:t>RTU (REMOTE TERMINAL UNIT) FOR REMOTE CONTROL</w:t>
          </w:r>
        </w:p>
      </w:tc>
    </w:tr>
    <w:tr w:rsidR="00DD3D42" w14:paraId="1372F8CE" w14:textId="77777777" w:rsidTr="00AF4346">
      <w:trPr>
        <w:cantSplit/>
        <w:trHeight w:hRule="exact" w:val="708"/>
      </w:trPr>
      <w:tc>
        <w:tcPr>
          <w:tcW w:w="2624" w:type="dxa"/>
          <w:vMerge/>
        </w:tcPr>
        <w:p w14:paraId="6EC2BDB6" w14:textId="77777777" w:rsidR="00DD3D42" w:rsidRPr="00854CFC" w:rsidRDefault="00DD3D42" w:rsidP="00B22898">
          <w:pPr>
            <w:pStyle w:val="Intestazione"/>
            <w:tabs>
              <w:tab w:val="clear" w:pos="4819"/>
              <w:tab w:val="clear" w:pos="9071"/>
            </w:tabs>
            <w:jc w:val="center"/>
            <w:rPr>
              <w:rFonts w:ascii="Arial" w:hAnsi="Arial" w:cs="Arial"/>
              <w:b/>
            </w:rPr>
          </w:pPr>
        </w:p>
      </w:tc>
      <w:tc>
        <w:tcPr>
          <w:tcW w:w="1771" w:type="dxa"/>
        </w:tcPr>
        <w:p w14:paraId="3FF4EF2C" w14:textId="77777777" w:rsidR="00DD3D42" w:rsidRPr="00BF425F" w:rsidRDefault="00DD3D42" w:rsidP="00B22898">
          <w:pPr>
            <w:pStyle w:val="Intestazione"/>
            <w:tabs>
              <w:tab w:val="clear" w:pos="4819"/>
              <w:tab w:val="clear" w:pos="9071"/>
            </w:tabs>
            <w:spacing w:before="120"/>
            <w:jc w:val="center"/>
          </w:pPr>
          <w:r>
            <w:rPr>
              <w:sz w:val="18"/>
            </w:rPr>
            <w:t>CODE</w:t>
          </w:r>
        </w:p>
        <w:p w14:paraId="32882ECC" w14:textId="77777777" w:rsidR="00DD3D42" w:rsidRPr="00BF425F" w:rsidRDefault="00DD3D42" w:rsidP="00B22898">
          <w:pPr>
            <w:pStyle w:val="Intestazione"/>
            <w:tabs>
              <w:tab w:val="clear" w:pos="4819"/>
              <w:tab w:val="clear" w:pos="9071"/>
            </w:tabs>
            <w:spacing w:before="60"/>
            <w:jc w:val="center"/>
            <w:rPr>
              <w:b/>
              <w:color w:val="00B050"/>
              <w:sz w:val="22"/>
              <w:szCs w:val="22"/>
            </w:rPr>
          </w:pPr>
          <w:r>
            <w:rPr>
              <w:b/>
              <w:sz w:val="22"/>
            </w:rPr>
            <w:t>TC-1/703</w:t>
          </w:r>
        </w:p>
      </w:tc>
      <w:tc>
        <w:tcPr>
          <w:tcW w:w="2183" w:type="dxa"/>
        </w:tcPr>
        <w:p w14:paraId="2D780A59" w14:textId="77777777" w:rsidR="00DD3D42" w:rsidRPr="00560A07" w:rsidRDefault="00DD3D42" w:rsidP="00B22898">
          <w:pPr>
            <w:pStyle w:val="Intestazione"/>
            <w:tabs>
              <w:tab w:val="clear" w:pos="4819"/>
              <w:tab w:val="clear" w:pos="9071"/>
            </w:tabs>
            <w:spacing w:before="120"/>
            <w:jc w:val="center"/>
          </w:pPr>
          <w:r>
            <w:rPr>
              <w:sz w:val="18"/>
            </w:rPr>
            <w:t>ISSUE DATE</w:t>
          </w:r>
        </w:p>
        <w:p w14:paraId="7131C1AF" w14:textId="565DD5C5" w:rsidR="00DD3D42" w:rsidRPr="00560A07" w:rsidRDefault="00DD3D42" w:rsidP="00B22898">
          <w:pPr>
            <w:pStyle w:val="Intestazione"/>
            <w:tabs>
              <w:tab w:val="clear" w:pos="4819"/>
              <w:tab w:val="clear" w:pos="9071"/>
            </w:tabs>
            <w:spacing w:before="60"/>
            <w:jc w:val="center"/>
            <w:rPr>
              <w:b/>
            </w:rPr>
          </w:pPr>
          <w:r>
            <w:rPr>
              <w:b/>
            </w:rPr>
            <w:t>18/12/2020</w:t>
          </w:r>
        </w:p>
      </w:tc>
      <w:tc>
        <w:tcPr>
          <w:tcW w:w="2211" w:type="dxa"/>
        </w:tcPr>
        <w:p w14:paraId="1CE0501C" w14:textId="77777777" w:rsidR="00DD3D42" w:rsidRPr="00560A07" w:rsidRDefault="00DD3D42" w:rsidP="00B22898">
          <w:pPr>
            <w:pStyle w:val="Intestazione"/>
            <w:tabs>
              <w:tab w:val="clear" w:pos="4819"/>
              <w:tab w:val="clear" w:pos="9071"/>
            </w:tabs>
            <w:spacing w:before="120"/>
            <w:jc w:val="center"/>
          </w:pPr>
          <w:r>
            <w:rPr>
              <w:sz w:val="18"/>
            </w:rPr>
            <w:t>EDITION no.</w:t>
          </w:r>
        </w:p>
        <w:p w14:paraId="646E0D9F" w14:textId="68DEBA2F" w:rsidR="00DD3D42" w:rsidRPr="00560A07" w:rsidRDefault="00DD3D42" w:rsidP="00B22898">
          <w:pPr>
            <w:pStyle w:val="Intestazione"/>
            <w:tabs>
              <w:tab w:val="clear" w:pos="4819"/>
              <w:tab w:val="clear" w:pos="9071"/>
            </w:tabs>
            <w:spacing w:before="60"/>
            <w:jc w:val="center"/>
            <w:rPr>
              <w:b/>
              <w:sz w:val="22"/>
              <w:szCs w:val="22"/>
            </w:rPr>
          </w:pPr>
          <w:r>
            <w:rPr>
              <w:b/>
              <w:sz w:val="22"/>
            </w:rPr>
            <w:t>9</w:t>
          </w:r>
        </w:p>
      </w:tc>
      <w:tc>
        <w:tcPr>
          <w:tcW w:w="1276" w:type="dxa"/>
          <w:shd w:val="clear" w:color="auto" w:fill="auto"/>
        </w:tcPr>
        <w:p w14:paraId="6D0D8997" w14:textId="77777777" w:rsidR="00DD3D42" w:rsidRPr="00854CFC" w:rsidRDefault="00DD3D42" w:rsidP="00B22898">
          <w:pPr>
            <w:pStyle w:val="Intestazione"/>
            <w:tabs>
              <w:tab w:val="clear" w:pos="4819"/>
              <w:tab w:val="clear" w:pos="9071"/>
              <w:tab w:val="center" w:pos="696"/>
              <w:tab w:val="center" w:pos="1405"/>
            </w:tabs>
            <w:spacing w:before="120"/>
            <w:jc w:val="center"/>
            <w:rPr>
              <w:sz w:val="18"/>
            </w:rPr>
          </w:pPr>
          <w:r>
            <w:rPr>
              <w:sz w:val="18"/>
            </w:rPr>
            <w:t>PAGE</w:t>
          </w:r>
        </w:p>
        <w:p w14:paraId="3B645739" w14:textId="77777777" w:rsidR="00DD3D42" w:rsidRPr="00A47804" w:rsidRDefault="00DD3D42" w:rsidP="00B22898">
          <w:pPr>
            <w:pStyle w:val="Intestazione"/>
            <w:tabs>
              <w:tab w:val="clear" w:pos="4819"/>
              <w:tab w:val="clear" w:pos="9071"/>
            </w:tabs>
            <w:spacing w:before="60"/>
            <w:jc w:val="center"/>
            <w:rPr>
              <w:sz w:val="20"/>
            </w:rPr>
          </w:pPr>
          <w:r w:rsidRPr="00A47804">
            <w:rPr>
              <w:b/>
              <w:sz w:val="20"/>
            </w:rPr>
            <w:fldChar w:fldCharType="begin"/>
          </w:r>
          <w:r w:rsidRPr="00A47804">
            <w:rPr>
              <w:b/>
              <w:sz w:val="20"/>
            </w:rPr>
            <w:instrText>PAGE  \* Arabic  \* MERGEFORMAT</w:instrText>
          </w:r>
          <w:r w:rsidRPr="00A47804">
            <w:rPr>
              <w:b/>
              <w:sz w:val="20"/>
            </w:rPr>
            <w:fldChar w:fldCharType="separate"/>
          </w:r>
          <w:r>
            <w:rPr>
              <w:b/>
              <w:sz w:val="20"/>
            </w:rPr>
            <w:t>2</w:t>
          </w:r>
          <w:r w:rsidRPr="00A47804">
            <w:rPr>
              <w:b/>
              <w:sz w:val="20"/>
            </w:rPr>
            <w:fldChar w:fldCharType="end"/>
          </w:r>
          <w:r>
            <w:rPr>
              <w:sz w:val="20"/>
            </w:rPr>
            <w:t xml:space="preserve"> OF </w:t>
          </w:r>
          <w:r w:rsidRPr="00A47804">
            <w:rPr>
              <w:b/>
              <w:sz w:val="20"/>
            </w:rPr>
            <w:fldChar w:fldCharType="begin"/>
          </w:r>
          <w:r w:rsidRPr="00A47804">
            <w:rPr>
              <w:b/>
              <w:sz w:val="20"/>
            </w:rPr>
            <w:instrText>NUMPAGES  \* Arabic  \* MERGEFORMAT</w:instrText>
          </w:r>
          <w:r w:rsidRPr="00A47804">
            <w:rPr>
              <w:b/>
              <w:sz w:val="20"/>
            </w:rPr>
            <w:fldChar w:fldCharType="separate"/>
          </w:r>
          <w:r>
            <w:rPr>
              <w:b/>
              <w:sz w:val="20"/>
            </w:rPr>
            <w:t>70</w:t>
          </w:r>
          <w:r w:rsidRPr="00A47804">
            <w:rPr>
              <w:b/>
              <w:sz w:val="20"/>
            </w:rPr>
            <w:fldChar w:fldCharType="end"/>
          </w:r>
        </w:p>
      </w:tc>
    </w:tr>
  </w:tbl>
  <w:p w14:paraId="3CBFBB2C" w14:textId="7483D452" w:rsidR="00DD3D42" w:rsidRDefault="00DD3D42" w:rsidP="00CB1BFB">
    <w:pPr>
      <w:pStyle w:val="Intestazione"/>
      <w:tabs>
        <w:tab w:val="clear" w:pos="4819"/>
        <w:tab w:val="clear" w:pos="9071"/>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624"/>
      <w:gridCol w:w="1771"/>
      <w:gridCol w:w="2183"/>
      <w:gridCol w:w="2211"/>
      <w:gridCol w:w="1276"/>
    </w:tblGrid>
    <w:tr w:rsidR="00DD3D42" w14:paraId="29BE5940" w14:textId="77777777" w:rsidTr="00DA6F67">
      <w:trPr>
        <w:cantSplit/>
      </w:trPr>
      <w:tc>
        <w:tcPr>
          <w:tcW w:w="2624" w:type="dxa"/>
          <w:vMerge w:val="restart"/>
          <w:vAlign w:val="center"/>
        </w:tcPr>
        <w:p w14:paraId="10202F05" w14:textId="77777777" w:rsidR="00DD3D42" w:rsidRPr="00D57CA5" w:rsidRDefault="00DD3D42" w:rsidP="00DA6F67">
          <w:pPr>
            <w:pStyle w:val="Intestazione"/>
            <w:tabs>
              <w:tab w:val="clear" w:pos="4819"/>
              <w:tab w:val="clear" w:pos="9071"/>
            </w:tabs>
            <w:jc w:val="center"/>
            <w:rPr>
              <w:b/>
              <w:caps/>
              <w:sz w:val="28"/>
            </w:rPr>
          </w:pPr>
          <w:r>
            <w:rPr>
              <w:b/>
              <w:caps/>
              <w:noProof/>
              <w:sz w:val="28"/>
            </w:rPr>
            <w:drawing>
              <wp:inline distT="0" distB="0" distL="0" distR="0" wp14:anchorId="270D1CD8" wp14:editId="3D185805">
                <wp:extent cx="1477270" cy="540000"/>
                <wp:effectExtent l="0" t="0" r="889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4.png"/>
                        <pic:cNvPicPr/>
                      </pic:nvPicPr>
                      <pic:blipFill>
                        <a:blip r:embed="rId1">
                          <a:extLst>
                            <a:ext uri="{28A0092B-C50C-407E-A947-70E740481C1C}">
                              <a14:useLocalDpi xmlns:a14="http://schemas.microsoft.com/office/drawing/2010/main" val="0"/>
                            </a:ext>
                          </a:extLst>
                        </a:blip>
                        <a:stretch>
                          <a:fillRect/>
                        </a:stretch>
                      </pic:blipFill>
                      <pic:spPr>
                        <a:xfrm>
                          <a:off x="0" y="0"/>
                          <a:ext cx="1477270" cy="540000"/>
                        </a:xfrm>
                        <a:prstGeom prst="rect">
                          <a:avLst/>
                        </a:prstGeom>
                      </pic:spPr>
                    </pic:pic>
                  </a:graphicData>
                </a:graphic>
              </wp:inline>
            </w:drawing>
          </w:r>
        </w:p>
      </w:tc>
      <w:tc>
        <w:tcPr>
          <w:tcW w:w="7441" w:type="dxa"/>
          <w:gridSpan w:val="4"/>
        </w:tcPr>
        <w:p w14:paraId="3DB88CD0" w14:textId="77777777" w:rsidR="00DD3D42" w:rsidRPr="00BF425F" w:rsidRDefault="00DD3D42" w:rsidP="00DA6F67">
          <w:pPr>
            <w:pStyle w:val="Intestazione"/>
            <w:tabs>
              <w:tab w:val="clear" w:pos="4819"/>
              <w:tab w:val="clear" w:pos="9071"/>
            </w:tabs>
            <w:jc w:val="center"/>
            <w:rPr>
              <w:b/>
              <w:smallCaps/>
              <w:szCs w:val="24"/>
            </w:rPr>
          </w:pPr>
          <w:r>
            <w:rPr>
              <w:b/>
              <w:smallCaps/>
            </w:rPr>
            <w:t>TECHNICAL SPECIFICATION - T.S. TC-1/703 -</w:t>
          </w:r>
        </w:p>
        <w:p w14:paraId="6BFED1AA" w14:textId="77777777" w:rsidR="00DD3D42" w:rsidRPr="002D035E" w:rsidRDefault="00DD3D42" w:rsidP="00DA6F67">
          <w:pPr>
            <w:pStyle w:val="Intestazione"/>
            <w:tabs>
              <w:tab w:val="clear" w:pos="4819"/>
              <w:tab w:val="clear" w:pos="9071"/>
            </w:tabs>
            <w:jc w:val="center"/>
            <w:rPr>
              <w:b/>
              <w:smallCaps/>
              <w:color w:val="00B050"/>
              <w:szCs w:val="24"/>
            </w:rPr>
          </w:pPr>
          <w:r>
            <w:rPr>
              <w:b/>
              <w:smallCaps/>
            </w:rPr>
            <w:t>RTU (REMOTE TERMINAL UNIT) FOR REMOTE CONTROL</w:t>
          </w:r>
        </w:p>
      </w:tc>
    </w:tr>
    <w:tr w:rsidR="00DD3D42" w14:paraId="77EE4230" w14:textId="77777777" w:rsidTr="00AF4346">
      <w:trPr>
        <w:cantSplit/>
        <w:trHeight w:hRule="exact" w:val="708"/>
      </w:trPr>
      <w:tc>
        <w:tcPr>
          <w:tcW w:w="2624" w:type="dxa"/>
          <w:vMerge/>
        </w:tcPr>
        <w:p w14:paraId="0672B4B6" w14:textId="77777777" w:rsidR="00DD3D42" w:rsidRPr="00854CFC" w:rsidRDefault="00DD3D42" w:rsidP="00DA6F67">
          <w:pPr>
            <w:pStyle w:val="Intestazione"/>
            <w:tabs>
              <w:tab w:val="clear" w:pos="4819"/>
              <w:tab w:val="clear" w:pos="9071"/>
            </w:tabs>
            <w:jc w:val="center"/>
            <w:rPr>
              <w:rFonts w:ascii="Arial" w:hAnsi="Arial" w:cs="Arial"/>
              <w:b/>
            </w:rPr>
          </w:pPr>
        </w:p>
      </w:tc>
      <w:tc>
        <w:tcPr>
          <w:tcW w:w="1771" w:type="dxa"/>
        </w:tcPr>
        <w:p w14:paraId="798B5007" w14:textId="77777777" w:rsidR="00DD3D42" w:rsidRPr="00BF425F" w:rsidRDefault="00DD3D42" w:rsidP="00DA6F67">
          <w:pPr>
            <w:pStyle w:val="Intestazione"/>
            <w:tabs>
              <w:tab w:val="clear" w:pos="4819"/>
              <w:tab w:val="clear" w:pos="9071"/>
            </w:tabs>
            <w:spacing w:before="120"/>
            <w:jc w:val="center"/>
          </w:pPr>
          <w:r>
            <w:rPr>
              <w:sz w:val="18"/>
            </w:rPr>
            <w:t>CODE</w:t>
          </w:r>
        </w:p>
        <w:p w14:paraId="708A194C" w14:textId="77777777" w:rsidR="00DD3D42" w:rsidRPr="00BF425F" w:rsidRDefault="00DD3D42" w:rsidP="00DA6F67">
          <w:pPr>
            <w:pStyle w:val="Intestazione"/>
            <w:tabs>
              <w:tab w:val="clear" w:pos="4819"/>
              <w:tab w:val="clear" w:pos="9071"/>
            </w:tabs>
            <w:spacing w:before="60"/>
            <w:jc w:val="center"/>
            <w:rPr>
              <w:b/>
              <w:color w:val="00B050"/>
              <w:sz w:val="22"/>
              <w:szCs w:val="22"/>
            </w:rPr>
          </w:pPr>
          <w:r>
            <w:rPr>
              <w:b/>
              <w:sz w:val="22"/>
            </w:rPr>
            <w:t>TC-1/703</w:t>
          </w:r>
        </w:p>
      </w:tc>
      <w:tc>
        <w:tcPr>
          <w:tcW w:w="2183" w:type="dxa"/>
        </w:tcPr>
        <w:p w14:paraId="7CF96314" w14:textId="77777777" w:rsidR="00DD3D42" w:rsidRPr="00560A07" w:rsidRDefault="00DD3D42" w:rsidP="00DA6F67">
          <w:pPr>
            <w:pStyle w:val="Intestazione"/>
            <w:tabs>
              <w:tab w:val="clear" w:pos="4819"/>
              <w:tab w:val="clear" w:pos="9071"/>
            </w:tabs>
            <w:spacing w:before="120"/>
            <w:jc w:val="center"/>
          </w:pPr>
          <w:r>
            <w:rPr>
              <w:sz w:val="18"/>
            </w:rPr>
            <w:t>ISSUE DATE</w:t>
          </w:r>
        </w:p>
        <w:p w14:paraId="065AFAD1" w14:textId="3E6BA3EC" w:rsidR="00DD3D42" w:rsidRPr="00560A07" w:rsidRDefault="00DD3D42" w:rsidP="000B432C">
          <w:pPr>
            <w:pStyle w:val="Intestazione"/>
            <w:tabs>
              <w:tab w:val="clear" w:pos="4819"/>
              <w:tab w:val="clear" w:pos="9071"/>
            </w:tabs>
            <w:spacing w:before="60"/>
            <w:jc w:val="center"/>
            <w:rPr>
              <w:b/>
            </w:rPr>
          </w:pPr>
          <w:r>
            <w:rPr>
              <w:b/>
            </w:rPr>
            <w:t>18/12/2020</w:t>
          </w:r>
        </w:p>
      </w:tc>
      <w:tc>
        <w:tcPr>
          <w:tcW w:w="2211" w:type="dxa"/>
        </w:tcPr>
        <w:p w14:paraId="6B54E3D6" w14:textId="77777777" w:rsidR="00DD3D42" w:rsidRPr="00560A07" w:rsidRDefault="00DD3D42" w:rsidP="00DA6F67">
          <w:pPr>
            <w:pStyle w:val="Intestazione"/>
            <w:tabs>
              <w:tab w:val="clear" w:pos="4819"/>
              <w:tab w:val="clear" w:pos="9071"/>
            </w:tabs>
            <w:spacing w:before="120"/>
            <w:jc w:val="center"/>
          </w:pPr>
          <w:r>
            <w:rPr>
              <w:sz w:val="18"/>
            </w:rPr>
            <w:t>EDITION no.</w:t>
          </w:r>
        </w:p>
        <w:p w14:paraId="32B5869F" w14:textId="427C6F79" w:rsidR="00DD3D42" w:rsidRPr="00560A07" w:rsidRDefault="00DD3D42" w:rsidP="00DA6F67">
          <w:pPr>
            <w:pStyle w:val="Intestazione"/>
            <w:tabs>
              <w:tab w:val="clear" w:pos="4819"/>
              <w:tab w:val="clear" w:pos="9071"/>
            </w:tabs>
            <w:spacing w:before="60"/>
            <w:jc w:val="center"/>
            <w:rPr>
              <w:b/>
              <w:sz w:val="22"/>
              <w:szCs w:val="22"/>
            </w:rPr>
          </w:pPr>
          <w:r>
            <w:rPr>
              <w:b/>
              <w:sz w:val="22"/>
            </w:rPr>
            <w:t>9</w:t>
          </w:r>
        </w:p>
      </w:tc>
      <w:tc>
        <w:tcPr>
          <w:tcW w:w="1276" w:type="dxa"/>
          <w:shd w:val="clear" w:color="auto" w:fill="auto"/>
        </w:tcPr>
        <w:p w14:paraId="78FA6198" w14:textId="77777777" w:rsidR="00DD3D42" w:rsidRPr="00854CFC" w:rsidRDefault="00DD3D42" w:rsidP="00DA6F67">
          <w:pPr>
            <w:pStyle w:val="Intestazione"/>
            <w:tabs>
              <w:tab w:val="clear" w:pos="4819"/>
              <w:tab w:val="clear" w:pos="9071"/>
              <w:tab w:val="center" w:pos="696"/>
              <w:tab w:val="center" w:pos="1405"/>
            </w:tabs>
            <w:spacing w:before="120"/>
            <w:jc w:val="center"/>
            <w:rPr>
              <w:sz w:val="18"/>
            </w:rPr>
          </w:pPr>
          <w:r>
            <w:rPr>
              <w:sz w:val="18"/>
            </w:rPr>
            <w:t>PAGE</w:t>
          </w:r>
        </w:p>
        <w:p w14:paraId="387EEA46" w14:textId="77777777" w:rsidR="00DD3D42" w:rsidRPr="00A47804" w:rsidRDefault="00DD3D42" w:rsidP="00DA6F67">
          <w:pPr>
            <w:pStyle w:val="Intestazione"/>
            <w:tabs>
              <w:tab w:val="clear" w:pos="4819"/>
              <w:tab w:val="clear" w:pos="9071"/>
            </w:tabs>
            <w:spacing w:before="60"/>
            <w:jc w:val="center"/>
            <w:rPr>
              <w:sz w:val="20"/>
            </w:rPr>
          </w:pPr>
          <w:r w:rsidRPr="00A47804">
            <w:rPr>
              <w:b/>
              <w:sz w:val="20"/>
            </w:rPr>
            <w:fldChar w:fldCharType="begin"/>
          </w:r>
          <w:r w:rsidRPr="00A47804">
            <w:rPr>
              <w:b/>
              <w:sz w:val="20"/>
            </w:rPr>
            <w:instrText>PAGE  \* Arabic  \* MERGEFORMAT</w:instrText>
          </w:r>
          <w:r w:rsidRPr="00A47804">
            <w:rPr>
              <w:b/>
              <w:sz w:val="20"/>
            </w:rPr>
            <w:fldChar w:fldCharType="separate"/>
          </w:r>
          <w:r>
            <w:rPr>
              <w:b/>
              <w:sz w:val="20"/>
            </w:rPr>
            <w:t>70</w:t>
          </w:r>
          <w:r w:rsidRPr="00A47804">
            <w:rPr>
              <w:b/>
              <w:sz w:val="20"/>
            </w:rPr>
            <w:fldChar w:fldCharType="end"/>
          </w:r>
          <w:r>
            <w:rPr>
              <w:sz w:val="20"/>
            </w:rPr>
            <w:t xml:space="preserve"> OF </w:t>
          </w:r>
          <w:r w:rsidRPr="00A47804">
            <w:rPr>
              <w:b/>
              <w:sz w:val="20"/>
            </w:rPr>
            <w:fldChar w:fldCharType="begin"/>
          </w:r>
          <w:r w:rsidRPr="00A47804">
            <w:rPr>
              <w:b/>
              <w:sz w:val="20"/>
            </w:rPr>
            <w:instrText>NUMPAGES  \* Arabic  \* MERGEFORMAT</w:instrText>
          </w:r>
          <w:r w:rsidRPr="00A47804">
            <w:rPr>
              <w:b/>
              <w:sz w:val="20"/>
            </w:rPr>
            <w:fldChar w:fldCharType="separate"/>
          </w:r>
          <w:r>
            <w:rPr>
              <w:b/>
              <w:sz w:val="20"/>
            </w:rPr>
            <w:t>70</w:t>
          </w:r>
          <w:r w:rsidRPr="00A47804">
            <w:rPr>
              <w:b/>
              <w:sz w:val="20"/>
            </w:rPr>
            <w:fldChar w:fldCharType="end"/>
          </w:r>
        </w:p>
      </w:tc>
    </w:tr>
  </w:tbl>
  <w:p w14:paraId="0A6E2593" w14:textId="77777777" w:rsidR="00DD3D42" w:rsidRDefault="00DD3D42" w:rsidP="00DA6F67">
    <w:pPr>
      <w:pStyle w:val="Intestazione"/>
      <w:tabs>
        <w:tab w:val="clear" w:pos="4819"/>
        <w:tab w:val="clear" w:pos="9071"/>
      </w:tabs>
    </w:pPr>
  </w:p>
  <w:p w14:paraId="3EA42EE0" w14:textId="77777777" w:rsidR="00DD3D42" w:rsidRDefault="00DD3D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674FD"/>
    <w:multiLevelType w:val="hybridMultilevel"/>
    <w:tmpl w:val="08982DDC"/>
    <w:lvl w:ilvl="0" w:tplc="CDF275F6">
      <w:start w:val="1"/>
      <w:numFmt w:val="decimal"/>
      <w:lvlText w:val="%1)"/>
      <w:lvlJc w:val="left"/>
      <w:pPr>
        <w:tabs>
          <w:tab w:val="num" w:pos="397"/>
        </w:tabs>
        <w:ind w:left="397" w:hanging="397"/>
      </w:pPr>
      <w:rPr>
        <w:rFonts w:hint="default"/>
      </w:rPr>
    </w:lvl>
    <w:lvl w:ilvl="1" w:tplc="84D8BE0E">
      <w:start w:val="1"/>
      <w:numFmt w:val="bullet"/>
      <w:lvlText w:val="-"/>
      <w:lvlJc w:val="left"/>
      <w:pPr>
        <w:tabs>
          <w:tab w:val="num" w:pos="1477"/>
        </w:tabs>
        <w:ind w:left="1477" w:hanging="397"/>
      </w:pPr>
      <w:rPr>
        <w:rFonts w:ascii="Arial" w:hAnsi="Arial" w:hint="default"/>
      </w:rPr>
    </w:lvl>
    <w:lvl w:ilvl="2" w:tplc="6D06ED1C">
      <w:start w:val="1"/>
      <w:numFmt w:val="lowerLetter"/>
      <w:lvlText w:val="%3)"/>
      <w:lvlJc w:val="left"/>
      <w:pPr>
        <w:tabs>
          <w:tab w:val="num" w:pos="680"/>
        </w:tabs>
        <w:ind w:left="680" w:hanging="283"/>
      </w:pPr>
      <w:rPr>
        <w:rFonts w:hint="default"/>
      </w:rPr>
    </w:lvl>
    <w:lvl w:ilvl="3" w:tplc="84D8BE0E">
      <w:start w:val="1"/>
      <w:numFmt w:val="bullet"/>
      <w:lvlText w:val="-"/>
      <w:lvlJc w:val="left"/>
      <w:pPr>
        <w:tabs>
          <w:tab w:val="num" w:pos="2917"/>
        </w:tabs>
        <w:ind w:left="2917" w:hanging="397"/>
      </w:pPr>
      <w:rPr>
        <w:rFonts w:ascii="Arial" w:hAnsi="Arial"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1FF31FA"/>
    <w:multiLevelType w:val="hybridMultilevel"/>
    <w:tmpl w:val="E1C839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D846D5"/>
    <w:multiLevelType w:val="hybridMultilevel"/>
    <w:tmpl w:val="44F608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42B47"/>
    <w:multiLevelType w:val="multilevel"/>
    <w:tmpl w:val="45309AC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8DC22D9"/>
    <w:multiLevelType w:val="hybridMultilevel"/>
    <w:tmpl w:val="0B5C08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2D2359"/>
    <w:multiLevelType w:val="hybridMultilevel"/>
    <w:tmpl w:val="9790E1E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0A0E6908"/>
    <w:multiLevelType w:val="hybridMultilevel"/>
    <w:tmpl w:val="38B2554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0D4422DC"/>
    <w:multiLevelType w:val="hybridMultilevel"/>
    <w:tmpl w:val="FD02D1B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DAD4CD7"/>
    <w:multiLevelType w:val="multilevel"/>
    <w:tmpl w:val="298C4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0275191"/>
    <w:multiLevelType w:val="hybridMultilevel"/>
    <w:tmpl w:val="290635E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F44217DE">
      <w:start w:val="1"/>
      <w:numFmt w:val="bullet"/>
      <w:lvlText w:val="-"/>
      <w:lvlJc w:val="left"/>
      <w:pPr>
        <w:ind w:left="4320" w:hanging="360"/>
      </w:pPr>
      <w:rPr>
        <w:rFonts w:ascii="Arial" w:hAnsi="Arial" w:hint="default"/>
        <w:color w:val="auto"/>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B6C2741"/>
    <w:multiLevelType w:val="hybridMultilevel"/>
    <w:tmpl w:val="5E00A91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1BE27272"/>
    <w:multiLevelType w:val="hybridMultilevel"/>
    <w:tmpl w:val="37F89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0279DC"/>
    <w:multiLevelType w:val="hybridMultilevel"/>
    <w:tmpl w:val="617AFB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3">
      <w:start w:val="1"/>
      <w:numFmt w:val="bullet"/>
      <w:lvlText w:val="o"/>
      <w:lvlJc w:val="left"/>
      <w:pPr>
        <w:ind w:left="2880" w:hanging="360"/>
      </w:pPr>
      <w:rPr>
        <w:rFonts w:ascii="Courier New" w:hAnsi="Courier New" w:cs="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3D73342"/>
    <w:multiLevelType w:val="hybridMultilevel"/>
    <w:tmpl w:val="2B2C92A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23FE0A9D"/>
    <w:multiLevelType w:val="multilevel"/>
    <w:tmpl w:val="AF144088"/>
    <w:lvl w:ilvl="0">
      <w:start w:val="1"/>
      <w:numFmt w:val="decimal"/>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A054495"/>
    <w:multiLevelType w:val="singleLevel"/>
    <w:tmpl w:val="DB3E8E34"/>
    <w:lvl w:ilvl="0">
      <w:start w:val="1"/>
      <w:numFmt w:val="bullet"/>
      <w:lvlText w:val=""/>
      <w:lvlJc w:val="left"/>
      <w:pPr>
        <w:tabs>
          <w:tab w:val="num" w:pos="0"/>
        </w:tabs>
        <w:ind w:left="928" w:hanging="360"/>
      </w:pPr>
      <w:rPr>
        <w:rFonts w:ascii="Symbol" w:hAnsi="Symbol" w:hint="default"/>
        <w:sz w:val="18"/>
      </w:rPr>
    </w:lvl>
  </w:abstractNum>
  <w:abstractNum w:abstractNumId="16" w15:restartNumberingAfterBreak="0">
    <w:nsid w:val="2A36047B"/>
    <w:multiLevelType w:val="hybridMultilevel"/>
    <w:tmpl w:val="CAACCC76"/>
    <w:lvl w:ilvl="0" w:tplc="4120D632">
      <w:start w:val="19"/>
      <w:numFmt w:val="bullet"/>
      <w:lvlText w:val="-"/>
      <w:lvlJc w:val="left"/>
      <w:pPr>
        <w:ind w:left="936" w:hanging="360"/>
      </w:pPr>
      <w:rPr>
        <w:rFonts w:ascii="Times New Roman" w:eastAsia="Times New Roman" w:hAnsi="Times New Roman" w:cs="Times New Roman" w:hint="default"/>
      </w:rPr>
    </w:lvl>
    <w:lvl w:ilvl="1" w:tplc="04100003" w:tentative="1">
      <w:start w:val="1"/>
      <w:numFmt w:val="bullet"/>
      <w:lvlText w:val="o"/>
      <w:lvlJc w:val="left"/>
      <w:pPr>
        <w:ind w:left="1656" w:hanging="360"/>
      </w:pPr>
      <w:rPr>
        <w:rFonts w:ascii="Courier New" w:hAnsi="Courier New" w:cs="Courier New" w:hint="default"/>
      </w:rPr>
    </w:lvl>
    <w:lvl w:ilvl="2" w:tplc="04100005" w:tentative="1">
      <w:start w:val="1"/>
      <w:numFmt w:val="bullet"/>
      <w:lvlText w:val=""/>
      <w:lvlJc w:val="left"/>
      <w:pPr>
        <w:ind w:left="2376" w:hanging="360"/>
      </w:pPr>
      <w:rPr>
        <w:rFonts w:ascii="Wingdings" w:hAnsi="Wingdings" w:hint="default"/>
      </w:rPr>
    </w:lvl>
    <w:lvl w:ilvl="3" w:tplc="04100001" w:tentative="1">
      <w:start w:val="1"/>
      <w:numFmt w:val="bullet"/>
      <w:lvlText w:val=""/>
      <w:lvlJc w:val="left"/>
      <w:pPr>
        <w:ind w:left="3096" w:hanging="360"/>
      </w:pPr>
      <w:rPr>
        <w:rFonts w:ascii="Symbol" w:hAnsi="Symbol" w:hint="default"/>
      </w:rPr>
    </w:lvl>
    <w:lvl w:ilvl="4" w:tplc="04100003" w:tentative="1">
      <w:start w:val="1"/>
      <w:numFmt w:val="bullet"/>
      <w:lvlText w:val="o"/>
      <w:lvlJc w:val="left"/>
      <w:pPr>
        <w:ind w:left="3816" w:hanging="360"/>
      </w:pPr>
      <w:rPr>
        <w:rFonts w:ascii="Courier New" w:hAnsi="Courier New" w:cs="Courier New" w:hint="default"/>
      </w:rPr>
    </w:lvl>
    <w:lvl w:ilvl="5" w:tplc="04100005" w:tentative="1">
      <w:start w:val="1"/>
      <w:numFmt w:val="bullet"/>
      <w:lvlText w:val=""/>
      <w:lvlJc w:val="left"/>
      <w:pPr>
        <w:ind w:left="4536" w:hanging="360"/>
      </w:pPr>
      <w:rPr>
        <w:rFonts w:ascii="Wingdings" w:hAnsi="Wingdings" w:hint="default"/>
      </w:rPr>
    </w:lvl>
    <w:lvl w:ilvl="6" w:tplc="04100001" w:tentative="1">
      <w:start w:val="1"/>
      <w:numFmt w:val="bullet"/>
      <w:lvlText w:val=""/>
      <w:lvlJc w:val="left"/>
      <w:pPr>
        <w:ind w:left="5256" w:hanging="360"/>
      </w:pPr>
      <w:rPr>
        <w:rFonts w:ascii="Symbol" w:hAnsi="Symbol" w:hint="default"/>
      </w:rPr>
    </w:lvl>
    <w:lvl w:ilvl="7" w:tplc="04100003" w:tentative="1">
      <w:start w:val="1"/>
      <w:numFmt w:val="bullet"/>
      <w:lvlText w:val="o"/>
      <w:lvlJc w:val="left"/>
      <w:pPr>
        <w:ind w:left="5976" w:hanging="360"/>
      </w:pPr>
      <w:rPr>
        <w:rFonts w:ascii="Courier New" w:hAnsi="Courier New" w:cs="Courier New" w:hint="default"/>
      </w:rPr>
    </w:lvl>
    <w:lvl w:ilvl="8" w:tplc="04100005" w:tentative="1">
      <w:start w:val="1"/>
      <w:numFmt w:val="bullet"/>
      <w:lvlText w:val=""/>
      <w:lvlJc w:val="left"/>
      <w:pPr>
        <w:ind w:left="6696" w:hanging="360"/>
      </w:pPr>
      <w:rPr>
        <w:rFonts w:ascii="Wingdings" w:hAnsi="Wingdings" w:hint="default"/>
      </w:rPr>
    </w:lvl>
  </w:abstractNum>
  <w:abstractNum w:abstractNumId="17" w15:restartNumberingAfterBreak="0">
    <w:nsid w:val="2B3538BD"/>
    <w:multiLevelType w:val="hybridMultilevel"/>
    <w:tmpl w:val="CFC08E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B7D1145"/>
    <w:multiLevelType w:val="hybridMultilevel"/>
    <w:tmpl w:val="649AE23E"/>
    <w:lvl w:ilvl="0" w:tplc="04100001">
      <w:start w:val="1"/>
      <w:numFmt w:val="bullet"/>
      <w:lvlText w:val=""/>
      <w:lvlJc w:val="left"/>
      <w:pPr>
        <w:tabs>
          <w:tab w:val="num" w:pos="680"/>
        </w:tabs>
        <w:ind w:left="680" w:hanging="283"/>
      </w:pPr>
      <w:rPr>
        <w:rFonts w:ascii="Symbol" w:hAnsi="Symbol" w:hint="default"/>
        <w:color w:val="auto"/>
      </w:rPr>
    </w:lvl>
    <w:lvl w:ilvl="1" w:tplc="F44217DE">
      <w:start w:val="1"/>
      <w:numFmt w:val="bullet"/>
      <w:lvlText w:val="-"/>
      <w:lvlJc w:val="left"/>
      <w:pPr>
        <w:tabs>
          <w:tab w:val="num" w:pos="567"/>
        </w:tabs>
        <w:ind w:left="1800" w:hanging="1516"/>
      </w:pPr>
      <w:rPr>
        <w:rFonts w:ascii="Arial" w:hAnsi="Arial" w:hint="default"/>
        <w:color w:val="auto"/>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107EE5"/>
    <w:multiLevelType w:val="hybridMultilevel"/>
    <w:tmpl w:val="B1B637B0"/>
    <w:lvl w:ilvl="0" w:tplc="20B88F98">
      <w:start w:val="1"/>
      <w:numFmt w:val="bullet"/>
      <w:lvlText w:val=""/>
      <w:lvlJc w:val="left"/>
      <w:pPr>
        <w:tabs>
          <w:tab w:val="num" w:pos="1284"/>
        </w:tabs>
        <w:ind w:left="1284" w:hanging="357"/>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0B7241A"/>
    <w:multiLevelType w:val="hybridMultilevel"/>
    <w:tmpl w:val="9E943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C74D6F"/>
    <w:multiLevelType w:val="hybridMultilevel"/>
    <w:tmpl w:val="9DA6683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48E5C8E"/>
    <w:multiLevelType w:val="hybridMultilevel"/>
    <w:tmpl w:val="FA565F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8526A48"/>
    <w:multiLevelType w:val="hybridMultilevel"/>
    <w:tmpl w:val="4CE8BD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A9103C0"/>
    <w:multiLevelType w:val="multilevel"/>
    <w:tmpl w:val="81C4D3C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22D7A22"/>
    <w:multiLevelType w:val="hybridMultilevel"/>
    <w:tmpl w:val="6044665A"/>
    <w:lvl w:ilvl="0" w:tplc="DB3E8E34">
      <w:start w:val="1"/>
      <w:numFmt w:val="bullet"/>
      <w:lvlText w:val=""/>
      <w:lvlJc w:val="left"/>
      <w:pPr>
        <w:ind w:left="1287" w:hanging="360"/>
      </w:pPr>
      <w:rPr>
        <w:rFonts w:ascii="Symbol" w:hAnsi="Symbol" w:hint="default"/>
        <w:sz w:val="18"/>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6" w15:restartNumberingAfterBreak="0">
    <w:nsid w:val="42464B92"/>
    <w:multiLevelType w:val="hybridMultilevel"/>
    <w:tmpl w:val="DEA649A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7" w15:restartNumberingAfterBreak="0">
    <w:nsid w:val="466008BA"/>
    <w:multiLevelType w:val="hybridMultilevel"/>
    <w:tmpl w:val="F2F43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7221B8B"/>
    <w:multiLevelType w:val="hybridMultilevel"/>
    <w:tmpl w:val="D820E45A"/>
    <w:lvl w:ilvl="0" w:tplc="15DAC6C0">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81D3CCF"/>
    <w:multiLevelType w:val="hybridMultilevel"/>
    <w:tmpl w:val="17440C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8C97C57"/>
    <w:multiLevelType w:val="hybridMultilevel"/>
    <w:tmpl w:val="6B0ADB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9CD10AF"/>
    <w:multiLevelType w:val="hybridMultilevel"/>
    <w:tmpl w:val="88A6CF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A074590"/>
    <w:multiLevelType w:val="multilevel"/>
    <w:tmpl w:val="B12466D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4C342D08"/>
    <w:multiLevelType w:val="hybridMultilevel"/>
    <w:tmpl w:val="89FC0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E64233E"/>
    <w:multiLevelType w:val="hybridMultilevel"/>
    <w:tmpl w:val="511863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7C30C31"/>
    <w:multiLevelType w:val="hybridMultilevel"/>
    <w:tmpl w:val="CE288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7CE2FEC"/>
    <w:multiLevelType w:val="hybridMultilevel"/>
    <w:tmpl w:val="559E25B0"/>
    <w:lvl w:ilvl="0" w:tplc="909E751C">
      <w:start w:val="19"/>
      <w:numFmt w:val="bullet"/>
      <w:lvlText w:val="-"/>
      <w:lvlJc w:val="left"/>
      <w:pPr>
        <w:ind w:left="936" w:hanging="360"/>
      </w:pPr>
      <w:rPr>
        <w:rFonts w:ascii="Times New Roman" w:eastAsia="Times New Roman" w:hAnsi="Times New Roman" w:cs="Times New Roman" w:hint="default"/>
      </w:rPr>
    </w:lvl>
    <w:lvl w:ilvl="1" w:tplc="04100003" w:tentative="1">
      <w:start w:val="1"/>
      <w:numFmt w:val="bullet"/>
      <w:lvlText w:val="o"/>
      <w:lvlJc w:val="left"/>
      <w:pPr>
        <w:ind w:left="1656" w:hanging="360"/>
      </w:pPr>
      <w:rPr>
        <w:rFonts w:ascii="Courier New" w:hAnsi="Courier New" w:cs="Courier New" w:hint="default"/>
      </w:rPr>
    </w:lvl>
    <w:lvl w:ilvl="2" w:tplc="04100005" w:tentative="1">
      <w:start w:val="1"/>
      <w:numFmt w:val="bullet"/>
      <w:lvlText w:val=""/>
      <w:lvlJc w:val="left"/>
      <w:pPr>
        <w:ind w:left="2376" w:hanging="360"/>
      </w:pPr>
      <w:rPr>
        <w:rFonts w:ascii="Wingdings" w:hAnsi="Wingdings" w:hint="default"/>
      </w:rPr>
    </w:lvl>
    <w:lvl w:ilvl="3" w:tplc="04100001" w:tentative="1">
      <w:start w:val="1"/>
      <w:numFmt w:val="bullet"/>
      <w:lvlText w:val=""/>
      <w:lvlJc w:val="left"/>
      <w:pPr>
        <w:ind w:left="3096" w:hanging="360"/>
      </w:pPr>
      <w:rPr>
        <w:rFonts w:ascii="Symbol" w:hAnsi="Symbol" w:hint="default"/>
      </w:rPr>
    </w:lvl>
    <w:lvl w:ilvl="4" w:tplc="04100003" w:tentative="1">
      <w:start w:val="1"/>
      <w:numFmt w:val="bullet"/>
      <w:lvlText w:val="o"/>
      <w:lvlJc w:val="left"/>
      <w:pPr>
        <w:ind w:left="3816" w:hanging="360"/>
      </w:pPr>
      <w:rPr>
        <w:rFonts w:ascii="Courier New" w:hAnsi="Courier New" w:cs="Courier New" w:hint="default"/>
      </w:rPr>
    </w:lvl>
    <w:lvl w:ilvl="5" w:tplc="04100005" w:tentative="1">
      <w:start w:val="1"/>
      <w:numFmt w:val="bullet"/>
      <w:lvlText w:val=""/>
      <w:lvlJc w:val="left"/>
      <w:pPr>
        <w:ind w:left="4536" w:hanging="360"/>
      </w:pPr>
      <w:rPr>
        <w:rFonts w:ascii="Wingdings" w:hAnsi="Wingdings" w:hint="default"/>
      </w:rPr>
    </w:lvl>
    <w:lvl w:ilvl="6" w:tplc="04100001" w:tentative="1">
      <w:start w:val="1"/>
      <w:numFmt w:val="bullet"/>
      <w:lvlText w:val=""/>
      <w:lvlJc w:val="left"/>
      <w:pPr>
        <w:ind w:left="5256" w:hanging="360"/>
      </w:pPr>
      <w:rPr>
        <w:rFonts w:ascii="Symbol" w:hAnsi="Symbol" w:hint="default"/>
      </w:rPr>
    </w:lvl>
    <w:lvl w:ilvl="7" w:tplc="04100003" w:tentative="1">
      <w:start w:val="1"/>
      <w:numFmt w:val="bullet"/>
      <w:lvlText w:val="o"/>
      <w:lvlJc w:val="left"/>
      <w:pPr>
        <w:ind w:left="5976" w:hanging="360"/>
      </w:pPr>
      <w:rPr>
        <w:rFonts w:ascii="Courier New" w:hAnsi="Courier New" w:cs="Courier New" w:hint="default"/>
      </w:rPr>
    </w:lvl>
    <w:lvl w:ilvl="8" w:tplc="04100005" w:tentative="1">
      <w:start w:val="1"/>
      <w:numFmt w:val="bullet"/>
      <w:lvlText w:val=""/>
      <w:lvlJc w:val="left"/>
      <w:pPr>
        <w:ind w:left="6696" w:hanging="360"/>
      </w:pPr>
      <w:rPr>
        <w:rFonts w:ascii="Wingdings" w:hAnsi="Wingdings" w:hint="default"/>
      </w:rPr>
    </w:lvl>
  </w:abstractNum>
  <w:abstractNum w:abstractNumId="37" w15:restartNumberingAfterBreak="0">
    <w:nsid w:val="633B12F3"/>
    <w:multiLevelType w:val="hybridMultilevel"/>
    <w:tmpl w:val="63FEA5EA"/>
    <w:lvl w:ilvl="0" w:tplc="0410000B">
      <w:start w:val="1"/>
      <w:numFmt w:val="bullet"/>
      <w:lvlText w:val=""/>
      <w:lvlJc w:val="left"/>
      <w:pPr>
        <w:tabs>
          <w:tab w:val="num" w:pos="1494"/>
        </w:tabs>
        <w:ind w:left="1494" w:hanging="360"/>
      </w:pPr>
      <w:rPr>
        <w:rFonts w:ascii="Wingdings" w:hAnsi="Wingdings" w:hint="default"/>
        <w:color w:val="auto"/>
      </w:rPr>
    </w:lvl>
    <w:lvl w:ilvl="1" w:tplc="FDF43E64">
      <w:start w:val="1"/>
      <w:numFmt w:val="bullet"/>
      <w:lvlText w:val=""/>
      <w:lvlJc w:val="left"/>
      <w:pPr>
        <w:tabs>
          <w:tab w:val="num" w:pos="2497"/>
        </w:tabs>
        <w:ind w:left="2497" w:hanging="283"/>
      </w:pPr>
      <w:rPr>
        <w:rFonts w:ascii="Wingdings" w:hAnsi="Wingdings" w:hint="default"/>
        <w:color w:val="auto"/>
      </w:rPr>
    </w:lvl>
    <w:lvl w:ilvl="2" w:tplc="04100005" w:tentative="1">
      <w:start w:val="1"/>
      <w:numFmt w:val="bullet"/>
      <w:lvlText w:val=""/>
      <w:lvlJc w:val="left"/>
      <w:pPr>
        <w:tabs>
          <w:tab w:val="num" w:pos="3294"/>
        </w:tabs>
        <w:ind w:left="3294" w:hanging="360"/>
      </w:pPr>
      <w:rPr>
        <w:rFonts w:ascii="Wingdings" w:hAnsi="Wingdings" w:hint="default"/>
      </w:rPr>
    </w:lvl>
    <w:lvl w:ilvl="3" w:tplc="04100001" w:tentative="1">
      <w:start w:val="1"/>
      <w:numFmt w:val="bullet"/>
      <w:lvlText w:val=""/>
      <w:lvlJc w:val="left"/>
      <w:pPr>
        <w:tabs>
          <w:tab w:val="num" w:pos="4014"/>
        </w:tabs>
        <w:ind w:left="4014" w:hanging="360"/>
      </w:pPr>
      <w:rPr>
        <w:rFonts w:ascii="Symbol" w:hAnsi="Symbol" w:hint="default"/>
      </w:rPr>
    </w:lvl>
    <w:lvl w:ilvl="4" w:tplc="04100003" w:tentative="1">
      <w:start w:val="1"/>
      <w:numFmt w:val="bullet"/>
      <w:lvlText w:val="o"/>
      <w:lvlJc w:val="left"/>
      <w:pPr>
        <w:tabs>
          <w:tab w:val="num" w:pos="4734"/>
        </w:tabs>
        <w:ind w:left="4734" w:hanging="360"/>
      </w:pPr>
      <w:rPr>
        <w:rFonts w:ascii="Courier New" w:hAnsi="Courier New" w:cs="Courier New" w:hint="default"/>
      </w:rPr>
    </w:lvl>
    <w:lvl w:ilvl="5" w:tplc="04100005" w:tentative="1">
      <w:start w:val="1"/>
      <w:numFmt w:val="bullet"/>
      <w:lvlText w:val=""/>
      <w:lvlJc w:val="left"/>
      <w:pPr>
        <w:tabs>
          <w:tab w:val="num" w:pos="5454"/>
        </w:tabs>
        <w:ind w:left="5454" w:hanging="360"/>
      </w:pPr>
      <w:rPr>
        <w:rFonts w:ascii="Wingdings" w:hAnsi="Wingdings" w:hint="default"/>
      </w:rPr>
    </w:lvl>
    <w:lvl w:ilvl="6" w:tplc="04100001" w:tentative="1">
      <w:start w:val="1"/>
      <w:numFmt w:val="bullet"/>
      <w:lvlText w:val=""/>
      <w:lvlJc w:val="left"/>
      <w:pPr>
        <w:tabs>
          <w:tab w:val="num" w:pos="6174"/>
        </w:tabs>
        <w:ind w:left="6174" w:hanging="360"/>
      </w:pPr>
      <w:rPr>
        <w:rFonts w:ascii="Symbol" w:hAnsi="Symbol" w:hint="default"/>
      </w:rPr>
    </w:lvl>
    <w:lvl w:ilvl="7" w:tplc="04100003" w:tentative="1">
      <w:start w:val="1"/>
      <w:numFmt w:val="bullet"/>
      <w:lvlText w:val="o"/>
      <w:lvlJc w:val="left"/>
      <w:pPr>
        <w:tabs>
          <w:tab w:val="num" w:pos="6894"/>
        </w:tabs>
        <w:ind w:left="6894" w:hanging="360"/>
      </w:pPr>
      <w:rPr>
        <w:rFonts w:ascii="Courier New" w:hAnsi="Courier New" w:cs="Courier New" w:hint="default"/>
      </w:rPr>
    </w:lvl>
    <w:lvl w:ilvl="8" w:tplc="04100005" w:tentative="1">
      <w:start w:val="1"/>
      <w:numFmt w:val="bullet"/>
      <w:lvlText w:val=""/>
      <w:lvlJc w:val="left"/>
      <w:pPr>
        <w:tabs>
          <w:tab w:val="num" w:pos="7614"/>
        </w:tabs>
        <w:ind w:left="7614" w:hanging="360"/>
      </w:pPr>
      <w:rPr>
        <w:rFonts w:ascii="Wingdings" w:hAnsi="Wingdings" w:hint="default"/>
      </w:rPr>
    </w:lvl>
  </w:abstractNum>
  <w:abstractNum w:abstractNumId="38" w15:restartNumberingAfterBreak="0">
    <w:nsid w:val="64252663"/>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64DF0738"/>
    <w:multiLevelType w:val="multilevel"/>
    <w:tmpl w:val="0194E82A"/>
    <w:lvl w:ilvl="0">
      <w:start w:val="1"/>
      <w:numFmt w:val="decimal"/>
      <w:lvlText w:val="%1"/>
      <w:lvlJc w:val="left"/>
      <w:pPr>
        <w:ind w:left="432" w:hanging="432"/>
      </w:pPr>
      <w:rPr>
        <w:rFonts w:hint="default"/>
        <w:i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66A45CC8"/>
    <w:multiLevelType w:val="hybridMultilevel"/>
    <w:tmpl w:val="5AF279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7FB4A4F"/>
    <w:multiLevelType w:val="hybridMultilevel"/>
    <w:tmpl w:val="DAFEDDE4"/>
    <w:lvl w:ilvl="0" w:tplc="15DAC6C0">
      <w:start w:val="1"/>
      <w:numFmt w:val="bullet"/>
      <w:lvlText w:val="-"/>
      <w:lvlJc w:val="left"/>
      <w:pPr>
        <w:ind w:left="720" w:hanging="360"/>
      </w:pPr>
      <w:rPr>
        <w:rFonts w:ascii="Courier New" w:hAnsi="Courier New" w:hint="default"/>
      </w:rPr>
    </w:lvl>
    <w:lvl w:ilvl="1" w:tplc="15DAC6C0">
      <w:start w:val="1"/>
      <w:numFmt w:val="bullet"/>
      <w:lvlText w:val="-"/>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8CF2D5E"/>
    <w:multiLevelType w:val="hybridMultilevel"/>
    <w:tmpl w:val="5D38C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8D04751"/>
    <w:multiLevelType w:val="hybridMultilevel"/>
    <w:tmpl w:val="69D0B586"/>
    <w:lvl w:ilvl="0" w:tplc="04100001">
      <w:start w:val="1"/>
      <w:numFmt w:val="bullet"/>
      <w:lvlText w:val=""/>
      <w:lvlJc w:val="left"/>
      <w:pPr>
        <w:tabs>
          <w:tab w:val="num" w:pos="680"/>
        </w:tabs>
        <w:ind w:left="680" w:hanging="283"/>
      </w:pPr>
      <w:rPr>
        <w:rFonts w:ascii="Symbol" w:hAnsi="Symbol" w:hint="default"/>
        <w:color w:val="auto"/>
      </w:rPr>
    </w:lvl>
    <w:lvl w:ilvl="1" w:tplc="F44217DE">
      <w:start w:val="1"/>
      <w:numFmt w:val="bullet"/>
      <w:lvlText w:val="-"/>
      <w:lvlJc w:val="left"/>
      <w:pPr>
        <w:tabs>
          <w:tab w:val="num" w:pos="567"/>
        </w:tabs>
        <w:ind w:left="1800" w:hanging="1516"/>
      </w:pPr>
      <w:rPr>
        <w:rFonts w:ascii="Arial" w:hAnsi="Aria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1">
      <w:start w:val="1"/>
      <w:numFmt w:val="bullet"/>
      <w:lvlText w:val=""/>
      <w:lvlJc w:val="left"/>
      <w:pPr>
        <w:tabs>
          <w:tab w:val="num" w:pos="3600"/>
        </w:tabs>
        <w:ind w:left="3600" w:hanging="360"/>
      </w:pPr>
      <w:rPr>
        <w:rFonts w:ascii="Symbol" w:hAnsi="Symbol" w:hint="default"/>
      </w:rPr>
    </w:lvl>
    <w:lvl w:ilvl="5" w:tplc="04100005">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202A68"/>
    <w:multiLevelType w:val="hybridMultilevel"/>
    <w:tmpl w:val="27EAC55E"/>
    <w:lvl w:ilvl="0" w:tplc="755CE052">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5" w15:restartNumberingAfterBreak="0">
    <w:nsid w:val="6ED82B2E"/>
    <w:multiLevelType w:val="hybridMultilevel"/>
    <w:tmpl w:val="8130B4E2"/>
    <w:lvl w:ilvl="0" w:tplc="04100017">
      <w:start w:val="1"/>
      <w:numFmt w:val="lowerLetter"/>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6" w15:restartNumberingAfterBreak="0">
    <w:nsid w:val="72F4490B"/>
    <w:multiLevelType w:val="hybridMultilevel"/>
    <w:tmpl w:val="3CD87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3170C44"/>
    <w:multiLevelType w:val="hybridMultilevel"/>
    <w:tmpl w:val="5530AD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40412CE"/>
    <w:multiLevelType w:val="hybridMultilevel"/>
    <w:tmpl w:val="4AAE51E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9" w15:restartNumberingAfterBreak="0">
    <w:nsid w:val="772176F5"/>
    <w:multiLevelType w:val="hybridMultilevel"/>
    <w:tmpl w:val="B96E544E"/>
    <w:lvl w:ilvl="0" w:tplc="CDF275F6">
      <w:start w:val="1"/>
      <w:numFmt w:val="decimal"/>
      <w:lvlText w:val="%1)"/>
      <w:lvlJc w:val="left"/>
      <w:pPr>
        <w:tabs>
          <w:tab w:val="num" w:pos="397"/>
        </w:tabs>
        <w:ind w:left="397" w:hanging="397"/>
      </w:pPr>
      <w:rPr>
        <w:rFonts w:hint="default"/>
      </w:rPr>
    </w:lvl>
    <w:lvl w:ilvl="1" w:tplc="84D8BE0E">
      <w:start w:val="1"/>
      <w:numFmt w:val="bullet"/>
      <w:lvlText w:val="-"/>
      <w:lvlJc w:val="left"/>
      <w:pPr>
        <w:tabs>
          <w:tab w:val="num" w:pos="1477"/>
        </w:tabs>
        <w:ind w:left="1477" w:hanging="397"/>
      </w:pPr>
      <w:rPr>
        <w:rFonts w:ascii="Arial" w:hAnsi="Arial" w:hint="default"/>
      </w:rPr>
    </w:lvl>
    <w:lvl w:ilvl="2" w:tplc="6D06ED1C">
      <w:start w:val="1"/>
      <w:numFmt w:val="lowerLetter"/>
      <w:lvlText w:val="%3)"/>
      <w:lvlJc w:val="left"/>
      <w:pPr>
        <w:tabs>
          <w:tab w:val="num" w:pos="680"/>
        </w:tabs>
        <w:ind w:left="680" w:hanging="283"/>
      </w:pPr>
      <w:rPr>
        <w:rFonts w:hint="default"/>
      </w:rPr>
    </w:lvl>
    <w:lvl w:ilvl="3" w:tplc="04100001">
      <w:start w:val="1"/>
      <w:numFmt w:val="bullet"/>
      <w:lvlText w:val=""/>
      <w:lvlJc w:val="left"/>
      <w:pPr>
        <w:tabs>
          <w:tab w:val="num" w:pos="2917"/>
        </w:tabs>
        <w:ind w:left="2917" w:hanging="397"/>
      </w:pPr>
      <w:rPr>
        <w:rFonts w:ascii="Symbol" w:hAnsi="Symbol"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15:restartNumberingAfterBreak="0">
    <w:nsid w:val="77B6476B"/>
    <w:multiLevelType w:val="hybridMultilevel"/>
    <w:tmpl w:val="5530AD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C8E2F51"/>
    <w:multiLevelType w:val="hybridMultilevel"/>
    <w:tmpl w:val="EA60F2C2"/>
    <w:lvl w:ilvl="0" w:tplc="4DCAD1E0">
      <w:start w:val="1"/>
      <w:numFmt w:val="decimal"/>
      <w:lvlText w:val="%1."/>
      <w:lvlJc w:val="left"/>
      <w:pPr>
        <w:tabs>
          <w:tab w:val="num" w:pos="284"/>
        </w:tabs>
        <w:ind w:left="284" w:hanging="284"/>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7DB026E0"/>
    <w:multiLevelType w:val="hybridMultilevel"/>
    <w:tmpl w:val="2F8C79AE"/>
    <w:lvl w:ilvl="0" w:tplc="15DAC6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F362126"/>
    <w:multiLevelType w:val="hybridMultilevel"/>
    <w:tmpl w:val="F1E44152"/>
    <w:lvl w:ilvl="0" w:tplc="6D06ED1C">
      <w:start w:val="1"/>
      <w:numFmt w:val="lowerLetter"/>
      <w:lvlText w:val="%1)"/>
      <w:lvlJc w:val="left"/>
      <w:pPr>
        <w:tabs>
          <w:tab w:val="num" w:pos="680"/>
        </w:tabs>
        <w:ind w:left="680" w:hanging="283"/>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86282814">
    <w:abstractNumId w:val="15"/>
  </w:num>
  <w:num w:numId="2" w16cid:durableId="1781605763">
    <w:abstractNumId w:val="51"/>
  </w:num>
  <w:num w:numId="3" w16cid:durableId="1140152019">
    <w:abstractNumId w:val="36"/>
  </w:num>
  <w:num w:numId="4" w16cid:durableId="182673082">
    <w:abstractNumId w:val="16"/>
  </w:num>
  <w:num w:numId="5" w16cid:durableId="1895965419">
    <w:abstractNumId w:val="42"/>
  </w:num>
  <w:num w:numId="6" w16cid:durableId="1646886777">
    <w:abstractNumId w:val="4"/>
  </w:num>
  <w:num w:numId="7" w16cid:durableId="2006123810">
    <w:abstractNumId w:val="37"/>
  </w:num>
  <w:num w:numId="8" w16cid:durableId="1391269244">
    <w:abstractNumId w:val="18"/>
  </w:num>
  <w:num w:numId="9" w16cid:durableId="1843738612">
    <w:abstractNumId w:val="9"/>
  </w:num>
  <w:num w:numId="10" w16cid:durableId="1531334799">
    <w:abstractNumId w:val="19"/>
  </w:num>
  <w:num w:numId="11" w16cid:durableId="1110128174">
    <w:abstractNumId w:val="0"/>
  </w:num>
  <w:num w:numId="12" w16cid:durableId="927420131">
    <w:abstractNumId w:val="43"/>
  </w:num>
  <w:num w:numId="13" w16cid:durableId="1298687798">
    <w:abstractNumId w:val="39"/>
  </w:num>
  <w:num w:numId="14" w16cid:durableId="1204291502">
    <w:abstractNumId w:val="24"/>
  </w:num>
  <w:num w:numId="15" w16cid:durableId="1121416311">
    <w:abstractNumId w:val="3"/>
  </w:num>
  <w:num w:numId="16" w16cid:durableId="510222117">
    <w:abstractNumId w:val="32"/>
  </w:num>
  <w:num w:numId="17" w16cid:durableId="722142587">
    <w:abstractNumId w:val="45"/>
  </w:num>
  <w:num w:numId="18" w16cid:durableId="303199153">
    <w:abstractNumId w:val="48"/>
  </w:num>
  <w:num w:numId="19" w16cid:durableId="1579170815">
    <w:abstractNumId w:val="25"/>
  </w:num>
  <w:num w:numId="20" w16cid:durableId="792022638">
    <w:abstractNumId w:val="53"/>
  </w:num>
  <w:num w:numId="21" w16cid:durableId="1329866547">
    <w:abstractNumId w:val="49"/>
  </w:num>
  <w:num w:numId="22" w16cid:durableId="844710576">
    <w:abstractNumId w:val="13"/>
  </w:num>
  <w:num w:numId="23" w16cid:durableId="1952853705">
    <w:abstractNumId w:val="11"/>
  </w:num>
  <w:num w:numId="24" w16cid:durableId="607659172">
    <w:abstractNumId w:val="40"/>
  </w:num>
  <w:num w:numId="25" w16cid:durableId="2021081046">
    <w:abstractNumId w:val="41"/>
  </w:num>
  <w:num w:numId="26" w16cid:durableId="2010473995">
    <w:abstractNumId w:val="52"/>
  </w:num>
  <w:num w:numId="27" w16cid:durableId="870265753">
    <w:abstractNumId w:val="28"/>
  </w:num>
  <w:num w:numId="28" w16cid:durableId="1628005333">
    <w:abstractNumId w:val="6"/>
  </w:num>
  <w:num w:numId="29" w16cid:durableId="400449048">
    <w:abstractNumId w:val="5"/>
  </w:num>
  <w:num w:numId="30" w16cid:durableId="1787843536">
    <w:abstractNumId w:val="50"/>
  </w:num>
  <w:num w:numId="31" w16cid:durableId="1125153932">
    <w:abstractNumId w:val="20"/>
  </w:num>
  <w:num w:numId="32" w16cid:durableId="1775713103">
    <w:abstractNumId w:val="29"/>
  </w:num>
  <w:num w:numId="33" w16cid:durableId="1130787653">
    <w:abstractNumId w:val="35"/>
  </w:num>
  <w:num w:numId="34" w16cid:durableId="1263027950">
    <w:abstractNumId w:val="27"/>
  </w:num>
  <w:num w:numId="35" w16cid:durableId="584191483">
    <w:abstractNumId w:val="31"/>
  </w:num>
  <w:num w:numId="36" w16cid:durableId="2053843196">
    <w:abstractNumId w:val="33"/>
  </w:num>
  <w:num w:numId="37" w16cid:durableId="1936548359">
    <w:abstractNumId w:val="34"/>
  </w:num>
  <w:num w:numId="38" w16cid:durableId="812988858">
    <w:abstractNumId w:val="7"/>
  </w:num>
  <w:num w:numId="39" w16cid:durableId="1646741549">
    <w:abstractNumId w:val="14"/>
  </w:num>
  <w:num w:numId="40" w16cid:durableId="1262301150">
    <w:abstractNumId w:val="2"/>
  </w:num>
  <w:num w:numId="41" w16cid:durableId="367338367">
    <w:abstractNumId w:val="30"/>
  </w:num>
  <w:num w:numId="42" w16cid:durableId="776367671">
    <w:abstractNumId w:val="17"/>
  </w:num>
  <w:num w:numId="43" w16cid:durableId="760027643">
    <w:abstractNumId w:val="46"/>
  </w:num>
  <w:num w:numId="44" w16cid:durableId="762921487">
    <w:abstractNumId w:val="1"/>
  </w:num>
  <w:num w:numId="45" w16cid:durableId="481702266">
    <w:abstractNumId w:val="23"/>
  </w:num>
  <w:num w:numId="46" w16cid:durableId="653949789">
    <w:abstractNumId w:val="22"/>
  </w:num>
  <w:num w:numId="47" w16cid:durableId="858355080">
    <w:abstractNumId w:val="12"/>
  </w:num>
  <w:num w:numId="48" w16cid:durableId="1744789871">
    <w:abstractNumId w:val="38"/>
  </w:num>
  <w:num w:numId="49" w16cid:durableId="1668702147">
    <w:abstractNumId w:val="4"/>
  </w:num>
  <w:num w:numId="50" w16cid:durableId="744693135">
    <w:abstractNumId w:val="47"/>
  </w:num>
  <w:num w:numId="51" w16cid:durableId="619802678">
    <w:abstractNumId w:val="26"/>
  </w:num>
  <w:num w:numId="52" w16cid:durableId="228005733">
    <w:abstractNumId w:val="10"/>
  </w:num>
  <w:num w:numId="53" w16cid:durableId="1853370912">
    <w:abstractNumId w:val="21"/>
  </w:num>
  <w:num w:numId="54" w16cid:durableId="1760757965">
    <w:abstractNumId w:val="44"/>
  </w:num>
  <w:num w:numId="55" w16cid:durableId="1194616517">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528"/>
    <w:rsid w:val="000013DD"/>
    <w:rsid w:val="00001EB4"/>
    <w:rsid w:val="000025F6"/>
    <w:rsid w:val="00003517"/>
    <w:rsid w:val="00003618"/>
    <w:rsid w:val="000045C6"/>
    <w:rsid w:val="00004C98"/>
    <w:rsid w:val="00004FAA"/>
    <w:rsid w:val="000051D2"/>
    <w:rsid w:val="0000558E"/>
    <w:rsid w:val="00007AAB"/>
    <w:rsid w:val="00007AD0"/>
    <w:rsid w:val="00010237"/>
    <w:rsid w:val="00010D93"/>
    <w:rsid w:val="00012633"/>
    <w:rsid w:val="00014092"/>
    <w:rsid w:val="000148BD"/>
    <w:rsid w:val="00014EC9"/>
    <w:rsid w:val="000161EB"/>
    <w:rsid w:val="0001680D"/>
    <w:rsid w:val="00017652"/>
    <w:rsid w:val="000176A3"/>
    <w:rsid w:val="00017ED0"/>
    <w:rsid w:val="00020AE3"/>
    <w:rsid w:val="00020BE4"/>
    <w:rsid w:val="0002238A"/>
    <w:rsid w:val="00022B75"/>
    <w:rsid w:val="00022C42"/>
    <w:rsid w:val="00022E8E"/>
    <w:rsid w:val="00022FD9"/>
    <w:rsid w:val="00025624"/>
    <w:rsid w:val="00026C78"/>
    <w:rsid w:val="00030953"/>
    <w:rsid w:val="00030ADC"/>
    <w:rsid w:val="00033476"/>
    <w:rsid w:val="00034EA8"/>
    <w:rsid w:val="00035697"/>
    <w:rsid w:val="00036DDF"/>
    <w:rsid w:val="000376D6"/>
    <w:rsid w:val="00037F32"/>
    <w:rsid w:val="00040ECC"/>
    <w:rsid w:val="00041536"/>
    <w:rsid w:val="00042BB8"/>
    <w:rsid w:val="000437E7"/>
    <w:rsid w:val="00043D6C"/>
    <w:rsid w:val="0004401D"/>
    <w:rsid w:val="0004429D"/>
    <w:rsid w:val="00045203"/>
    <w:rsid w:val="0004599D"/>
    <w:rsid w:val="00046716"/>
    <w:rsid w:val="000469D7"/>
    <w:rsid w:val="00047726"/>
    <w:rsid w:val="000478FD"/>
    <w:rsid w:val="0005436A"/>
    <w:rsid w:val="000544A7"/>
    <w:rsid w:val="0005455B"/>
    <w:rsid w:val="00054D8C"/>
    <w:rsid w:val="00055339"/>
    <w:rsid w:val="00055504"/>
    <w:rsid w:val="00055777"/>
    <w:rsid w:val="0005595A"/>
    <w:rsid w:val="000563B0"/>
    <w:rsid w:val="00056925"/>
    <w:rsid w:val="00056ABC"/>
    <w:rsid w:val="000575E0"/>
    <w:rsid w:val="00060B00"/>
    <w:rsid w:val="00061322"/>
    <w:rsid w:val="000615A4"/>
    <w:rsid w:val="00061F12"/>
    <w:rsid w:val="000625ED"/>
    <w:rsid w:val="000627A3"/>
    <w:rsid w:val="00062EC8"/>
    <w:rsid w:val="000636C0"/>
    <w:rsid w:val="000637EF"/>
    <w:rsid w:val="000643BE"/>
    <w:rsid w:val="00064400"/>
    <w:rsid w:val="000651F4"/>
    <w:rsid w:val="00065F29"/>
    <w:rsid w:val="00065FC4"/>
    <w:rsid w:val="000667ED"/>
    <w:rsid w:val="00066DE0"/>
    <w:rsid w:val="00067626"/>
    <w:rsid w:val="000676FE"/>
    <w:rsid w:val="0007021F"/>
    <w:rsid w:val="0007038F"/>
    <w:rsid w:val="00071460"/>
    <w:rsid w:val="000714CA"/>
    <w:rsid w:val="00072106"/>
    <w:rsid w:val="00072AD1"/>
    <w:rsid w:val="00072C2A"/>
    <w:rsid w:val="00073573"/>
    <w:rsid w:val="00073C59"/>
    <w:rsid w:val="00074E10"/>
    <w:rsid w:val="00075C7E"/>
    <w:rsid w:val="00075FE7"/>
    <w:rsid w:val="0007660E"/>
    <w:rsid w:val="0007692F"/>
    <w:rsid w:val="00077686"/>
    <w:rsid w:val="00077ADE"/>
    <w:rsid w:val="00077F27"/>
    <w:rsid w:val="00080A88"/>
    <w:rsid w:val="0008293A"/>
    <w:rsid w:val="00083941"/>
    <w:rsid w:val="00084894"/>
    <w:rsid w:val="000849AF"/>
    <w:rsid w:val="00084ED2"/>
    <w:rsid w:val="00084FE8"/>
    <w:rsid w:val="00085196"/>
    <w:rsid w:val="00086A50"/>
    <w:rsid w:val="00086B4B"/>
    <w:rsid w:val="000870AB"/>
    <w:rsid w:val="0008782A"/>
    <w:rsid w:val="00091176"/>
    <w:rsid w:val="00091C23"/>
    <w:rsid w:val="00091CE6"/>
    <w:rsid w:val="00091E10"/>
    <w:rsid w:val="0009203E"/>
    <w:rsid w:val="000920B4"/>
    <w:rsid w:val="0009251F"/>
    <w:rsid w:val="00092CC5"/>
    <w:rsid w:val="00094220"/>
    <w:rsid w:val="00095CD4"/>
    <w:rsid w:val="0009628C"/>
    <w:rsid w:val="00096595"/>
    <w:rsid w:val="00097E05"/>
    <w:rsid w:val="000A0DA7"/>
    <w:rsid w:val="000A20F7"/>
    <w:rsid w:val="000A2289"/>
    <w:rsid w:val="000A233B"/>
    <w:rsid w:val="000A2A5B"/>
    <w:rsid w:val="000A2C3B"/>
    <w:rsid w:val="000A2F31"/>
    <w:rsid w:val="000A2FBC"/>
    <w:rsid w:val="000A5D61"/>
    <w:rsid w:val="000A5F42"/>
    <w:rsid w:val="000A6352"/>
    <w:rsid w:val="000A6545"/>
    <w:rsid w:val="000A65C9"/>
    <w:rsid w:val="000A6EB0"/>
    <w:rsid w:val="000A75FD"/>
    <w:rsid w:val="000A78BD"/>
    <w:rsid w:val="000B1641"/>
    <w:rsid w:val="000B1B4D"/>
    <w:rsid w:val="000B1C9F"/>
    <w:rsid w:val="000B2C4D"/>
    <w:rsid w:val="000B3761"/>
    <w:rsid w:val="000B3824"/>
    <w:rsid w:val="000B391C"/>
    <w:rsid w:val="000B3D3B"/>
    <w:rsid w:val="000B432C"/>
    <w:rsid w:val="000B657C"/>
    <w:rsid w:val="000B6797"/>
    <w:rsid w:val="000B6994"/>
    <w:rsid w:val="000B6CD7"/>
    <w:rsid w:val="000C01FD"/>
    <w:rsid w:val="000C0627"/>
    <w:rsid w:val="000C0849"/>
    <w:rsid w:val="000C4103"/>
    <w:rsid w:val="000C5421"/>
    <w:rsid w:val="000C56BA"/>
    <w:rsid w:val="000C5FB8"/>
    <w:rsid w:val="000C73E2"/>
    <w:rsid w:val="000D0758"/>
    <w:rsid w:val="000D4712"/>
    <w:rsid w:val="000D4CBC"/>
    <w:rsid w:val="000D4F15"/>
    <w:rsid w:val="000D5017"/>
    <w:rsid w:val="000D5E34"/>
    <w:rsid w:val="000D695D"/>
    <w:rsid w:val="000D6D7A"/>
    <w:rsid w:val="000D7993"/>
    <w:rsid w:val="000E128A"/>
    <w:rsid w:val="000E19AB"/>
    <w:rsid w:val="000E1A2D"/>
    <w:rsid w:val="000E1AFF"/>
    <w:rsid w:val="000E2D41"/>
    <w:rsid w:val="000E329A"/>
    <w:rsid w:val="000E33EB"/>
    <w:rsid w:val="000E409B"/>
    <w:rsid w:val="000E4176"/>
    <w:rsid w:val="000E46A9"/>
    <w:rsid w:val="000E5432"/>
    <w:rsid w:val="000E5F77"/>
    <w:rsid w:val="000E6BCE"/>
    <w:rsid w:val="000E725C"/>
    <w:rsid w:val="000F07C2"/>
    <w:rsid w:val="000F096A"/>
    <w:rsid w:val="000F0A24"/>
    <w:rsid w:val="000F10F0"/>
    <w:rsid w:val="000F13AA"/>
    <w:rsid w:val="000F177B"/>
    <w:rsid w:val="000F1E7E"/>
    <w:rsid w:val="000F2405"/>
    <w:rsid w:val="000F2861"/>
    <w:rsid w:val="000F3807"/>
    <w:rsid w:val="000F384F"/>
    <w:rsid w:val="000F5202"/>
    <w:rsid w:val="000F572B"/>
    <w:rsid w:val="000F5E6E"/>
    <w:rsid w:val="000F60FC"/>
    <w:rsid w:val="000F68CD"/>
    <w:rsid w:val="000F6B96"/>
    <w:rsid w:val="000F6EBF"/>
    <w:rsid w:val="000F78A5"/>
    <w:rsid w:val="000F7A40"/>
    <w:rsid w:val="00100F5E"/>
    <w:rsid w:val="001010A3"/>
    <w:rsid w:val="00101386"/>
    <w:rsid w:val="00101581"/>
    <w:rsid w:val="00101B1E"/>
    <w:rsid w:val="00101B87"/>
    <w:rsid w:val="0010291A"/>
    <w:rsid w:val="00103AA0"/>
    <w:rsid w:val="00103C89"/>
    <w:rsid w:val="0010521B"/>
    <w:rsid w:val="001052FA"/>
    <w:rsid w:val="0010572D"/>
    <w:rsid w:val="001057EB"/>
    <w:rsid w:val="0010663C"/>
    <w:rsid w:val="00107FF7"/>
    <w:rsid w:val="0011004B"/>
    <w:rsid w:val="00111FAC"/>
    <w:rsid w:val="001129D3"/>
    <w:rsid w:val="001148E1"/>
    <w:rsid w:val="001155B1"/>
    <w:rsid w:val="0011672F"/>
    <w:rsid w:val="001172CC"/>
    <w:rsid w:val="0011742F"/>
    <w:rsid w:val="0012051B"/>
    <w:rsid w:val="00122AF1"/>
    <w:rsid w:val="00122B6E"/>
    <w:rsid w:val="001231E5"/>
    <w:rsid w:val="00126035"/>
    <w:rsid w:val="00127154"/>
    <w:rsid w:val="001272E8"/>
    <w:rsid w:val="001301C2"/>
    <w:rsid w:val="001303B6"/>
    <w:rsid w:val="001306D4"/>
    <w:rsid w:val="001312D8"/>
    <w:rsid w:val="00131E3B"/>
    <w:rsid w:val="0013220C"/>
    <w:rsid w:val="001333EF"/>
    <w:rsid w:val="00133C29"/>
    <w:rsid w:val="001351EF"/>
    <w:rsid w:val="00135B1C"/>
    <w:rsid w:val="00135D96"/>
    <w:rsid w:val="001369D8"/>
    <w:rsid w:val="001371F7"/>
    <w:rsid w:val="00140066"/>
    <w:rsid w:val="00140A36"/>
    <w:rsid w:val="00141FE1"/>
    <w:rsid w:val="001429F4"/>
    <w:rsid w:val="00143139"/>
    <w:rsid w:val="00145AC1"/>
    <w:rsid w:val="00146A01"/>
    <w:rsid w:val="00147834"/>
    <w:rsid w:val="0015237B"/>
    <w:rsid w:val="00153941"/>
    <w:rsid w:val="00154079"/>
    <w:rsid w:val="001550BB"/>
    <w:rsid w:val="0015584B"/>
    <w:rsid w:val="00155894"/>
    <w:rsid w:val="00155F2B"/>
    <w:rsid w:val="001563D3"/>
    <w:rsid w:val="00156D7A"/>
    <w:rsid w:val="00157763"/>
    <w:rsid w:val="00157798"/>
    <w:rsid w:val="00157FBC"/>
    <w:rsid w:val="0016029E"/>
    <w:rsid w:val="001603CA"/>
    <w:rsid w:val="0016047B"/>
    <w:rsid w:val="00160ABC"/>
    <w:rsid w:val="00160AF3"/>
    <w:rsid w:val="00160E26"/>
    <w:rsid w:val="001615AC"/>
    <w:rsid w:val="00161B95"/>
    <w:rsid w:val="00162B80"/>
    <w:rsid w:val="0016334B"/>
    <w:rsid w:val="00163E7B"/>
    <w:rsid w:val="00163F72"/>
    <w:rsid w:val="001641C7"/>
    <w:rsid w:val="001649C8"/>
    <w:rsid w:val="001651FE"/>
    <w:rsid w:val="00165EF7"/>
    <w:rsid w:val="001662E8"/>
    <w:rsid w:val="00166959"/>
    <w:rsid w:val="001705AF"/>
    <w:rsid w:val="00171CD0"/>
    <w:rsid w:val="0017202C"/>
    <w:rsid w:val="0017214A"/>
    <w:rsid w:val="001722F0"/>
    <w:rsid w:val="0017269C"/>
    <w:rsid w:val="001732CC"/>
    <w:rsid w:val="00174125"/>
    <w:rsid w:val="0017503E"/>
    <w:rsid w:val="0017534D"/>
    <w:rsid w:val="00176608"/>
    <w:rsid w:val="00176DBD"/>
    <w:rsid w:val="00177A12"/>
    <w:rsid w:val="00177B1D"/>
    <w:rsid w:val="00177C5E"/>
    <w:rsid w:val="00180E93"/>
    <w:rsid w:val="001818C2"/>
    <w:rsid w:val="00182645"/>
    <w:rsid w:val="001826CB"/>
    <w:rsid w:val="0018330D"/>
    <w:rsid w:val="00183318"/>
    <w:rsid w:val="001840E4"/>
    <w:rsid w:val="001848BC"/>
    <w:rsid w:val="0018715E"/>
    <w:rsid w:val="001876F6"/>
    <w:rsid w:val="00187731"/>
    <w:rsid w:val="00187D9F"/>
    <w:rsid w:val="00190C3B"/>
    <w:rsid w:val="00192F84"/>
    <w:rsid w:val="00193584"/>
    <w:rsid w:val="001936D8"/>
    <w:rsid w:val="001937B0"/>
    <w:rsid w:val="001937DE"/>
    <w:rsid w:val="00193895"/>
    <w:rsid w:val="00193AB5"/>
    <w:rsid w:val="001948FD"/>
    <w:rsid w:val="00194FDD"/>
    <w:rsid w:val="00195998"/>
    <w:rsid w:val="00195B58"/>
    <w:rsid w:val="00195CD2"/>
    <w:rsid w:val="001968CE"/>
    <w:rsid w:val="00196B81"/>
    <w:rsid w:val="00196DE7"/>
    <w:rsid w:val="00197896"/>
    <w:rsid w:val="001979F6"/>
    <w:rsid w:val="00197C50"/>
    <w:rsid w:val="00197EE4"/>
    <w:rsid w:val="001A01F3"/>
    <w:rsid w:val="001A0A97"/>
    <w:rsid w:val="001A0F91"/>
    <w:rsid w:val="001A2924"/>
    <w:rsid w:val="001A2AE9"/>
    <w:rsid w:val="001A4944"/>
    <w:rsid w:val="001A57C7"/>
    <w:rsid w:val="001A5AB0"/>
    <w:rsid w:val="001A60A4"/>
    <w:rsid w:val="001A7638"/>
    <w:rsid w:val="001A7BE0"/>
    <w:rsid w:val="001A7ECA"/>
    <w:rsid w:val="001B0938"/>
    <w:rsid w:val="001B0B17"/>
    <w:rsid w:val="001B1A6D"/>
    <w:rsid w:val="001B1AC6"/>
    <w:rsid w:val="001B21BE"/>
    <w:rsid w:val="001B2458"/>
    <w:rsid w:val="001B386D"/>
    <w:rsid w:val="001B4824"/>
    <w:rsid w:val="001B4E68"/>
    <w:rsid w:val="001B4ED6"/>
    <w:rsid w:val="001B508A"/>
    <w:rsid w:val="001B70BC"/>
    <w:rsid w:val="001C1C76"/>
    <w:rsid w:val="001C2D7C"/>
    <w:rsid w:val="001C31B0"/>
    <w:rsid w:val="001C4725"/>
    <w:rsid w:val="001C4CFE"/>
    <w:rsid w:val="001C5E7D"/>
    <w:rsid w:val="001C62AE"/>
    <w:rsid w:val="001C62C8"/>
    <w:rsid w:val="001C73E2"/>
    <w:rsid w:val="001C7A42"/>
    <w:rsid w:val="001C7DB1"/>
    <w:rsid w:val="001D055E"/>
    <w:rsid w:val="001D06AA"/>
    <w:rsid w:val="001D09DC"/>
    <w:rsid w:val="001D1E49"/>
    <w:rsid w:val="001D221F"/>
    <w:rsid w:val="001D2595"/>
    <w:rsid w:val="001D283F"/>
    <w:rsid w:val="001D2F4F"/>
    <w:rsid w:val="001D4B2C"/>
    <w:rsid w:val="001D4B5D"/>
    <w:rsid w:val="001D5E3E"/>
    <w:rsid w:val="001D6851"/>
    <w:rsid w:val="001D6D49"/>
    <w:rsid w:val="001D71EE"/>
    <w:rsid w:val="001D7A66"/>
    <w:rsid w:val="001D7F33"/>
    <w:rsid w:val="001E09A7"/>
    <w:rsid w:val="001E1210"/>
    <w:rsid w:val="001E1F4A"/>
    <w:rsid w:val="001E2446"/>
    <w:rsid w:val="001E31AA"/>
    <w:rsid w:val="001E42E0"/>
    <w:rsid w:val="001E4A54"/>
    <w:rsid w:val="001E4A81"/>
    <w:rsid w:val="001E4D8C"/>
    <w:rsid w:val="001E6565"/>
    <w:rsid w:val="001E67E0"/>
    <w:rsid w:val="001E72B8"/>
    <w:rsid w:val="001F0445"/>
    <w:rsid w:val="001F305D"/>
    <w:rsid w:val="001F4814"/>
    <w:rsid w:val="001F4A12"/>
    <w:rsid w:val="001F4F51"/>
    <w:rsid w:val="001F59FD"/>
    <w:rsid w:val="001F715B"/>
    <w:rsid w:val="001F76EA"/>
    <w:rsid w:val="001F7714"/>
    <w:rsid w:val="00200480"/>
    <w:rsid w:val="00200D02"/>
    <w:rsid w:val="00201853"/>
    <w:rsid w:val="00202807"/>
    <w:rsid w:val="002069C1"/>
    <w:rsid w:val="002075C8"/>
    <w:rsid w:val="00207EA7"/>
    <w:rsid w:val="00210A41"/>
    <w:rsid w:val="002115CC"/>
    <w:rsid w:val="0021161E"/>
    <w:rsid w:val="00211C9F"/>
    <w:rsid w:val="00212496"/>
    <w:rsid w:val="002125F3"/>
    <w:rsid w:val="00213B99"/>
    <w:rsid w:val="00214007"/>
    <w:rsid w:val="00215149"/>
    <w:rsid w:val="0021596F"/>
    <w:rsid w:val="00215C1F"/>
    <w:rsid w:val="00216533"/>
    <w:rsid w:val="00216B21"/>
    <w:rsid w:val="0022171B"/>
    <w:rsid w:val="00221BEA"/>
    <w:rsid w:val="00221F59"/>
    <w:rsid w:val="00222265"/>
    <w:rsid w:val="00222276"/>
    <w:rsid w:val="00223D3A"/>
    <w:rsid w:val="00225117"/>
    <w:rsid w:val="002257A8"/>
    <w:rsid w:val="002262BF"/>
    <w:rsid w:val="00226D64"/>
    <w:rsid w:val="00227110"/>
    <w:rsid w:val="00227D93"/>
    <w:rsid w:val="002303B1"/>
    <w:rsid w:val="002307D5"/>
    <w:rsid w:val="002317A5"/>
    <w:rsid w:val="00231A92"/>
    <w:rsid w:val="00233915"/>
    <w:rsid w:val="00233C0D"/>
    <w:rsid w:val="00235419"/>
    <w:rsid w:val="002355C0"/>
    <w:rsid w:val="00235799"/>
    <w:rsid w:val="00236D57"/>
    <w:rsid w:val="00241503"/>
    <w:rsid w:val="00241866"/>
    <w:rsid w:val="00241878"/>
    <w:rsid w:val="00241969"/>
    <w:rsid w:val="002419C0"/>
    <w:rsid w:val="00242520"/>
    <w:rsid w:val="002426A5"/>
    <w:rsid w:val="002437B4"/>
    <w:rsid w:val="00243B21"/>
    <w:rsid w:val="0024461C"/>
    <w:rsid w:val="002469A0"/>
    <w:rsid w:val="00247A96"/>
    <w:rsid w:val="0025112B"/>
    <w:rsid w:val="0025146A"/>
    <w:rsid w:val="00251C6F"/>
    <w:rsid w:val="00253952"/>
    <w:rsid w:val="00253D8E"/>
    <w:rsid w:val="00254B5D"/>
    <w:rsid w:val="00255089"/>
    <w:rsid w:val="002553EB"/>
    <w:rsid w:val="00256A67"/>
    <w:rsid w:val="00256BEC"/>
    <w:rsid w:val="00256CC6"/>
    <w:rsid w:val="002579EB"/>
    <w:rsid w:val="00260983"/>
    <w:rsid w:val="002613FA"/>
    <w:rsid w:val="00261FFB"/>
    <w:rsid w:val="00262103"/>
    <w:rsid w:val="0026245E"/>
    <w:rsid w:val="002624F6"/>
    <w:rsid w:val="0026383C"/>
    <w:rsid w:val="00263971"/>
    <w:rsid w:val="00265080"/>
    <w:rsid w:val="00265990"/>
    <w:rsid w:val="00266C3E"/>
    <w:rsid w:val="00267942"/>
    <w:rsid w:val="00270697"/>
    <w:rsid w:val="00270B76"/>
    <w:rsid w:val="002717B5"/>
    <w:rsid w:val="00272D93"/>
    <w:rsid w:val="00273DC2"/>
    <w:rsid w:val="00273F58"/>
    <w:rsid w:val="002745D1"/>
    <w:rsid w:val="0027546E"/>
    <w:rsid w:val="0027734E"/>
    <w:rsid w:val="00280787"/>
    <w:rsid w:val="00280838"/>
    <w:rsid w:val="0028140F"/>
    <w:rsid w:val="00281539"/>
    <w:rsid w:val="00281A90"/>
    <w:rsid w:val="002820A2"/>
    <w:rsid w:val="00282161"/>
    <w:rsid w:val="00282314"/>
    <w:rsid w:val="00282CAE"/>
    <w:rsid w:val="002830B2"/>
    <w:rsid w:val="002834AB"/>
    <w:rsid w:val="00286F74"/>
    <w:rsid w:val="00292237"/>
    <w:rsid w:val="002941CB"/>
    <w:rsid w:val="00294231"/>
    <w:rsid w:val="0029475D"/>
    <w:rsid w:val="00294C85"/>
    <w:rsid w:val="00295580"/>
    <w:rsid w:val="0029644E"/>
    <w:rsid w:val="00296B1D"/>
    <w:rsid w:val="00297306"/>
    <w:rsid w:val="002973A4"/>
    <w:rsid w:val="002A1360"/>
    <w:rsid w:val="002A1BD5"/>
    <w:rsid w:val="002A1F48"/>
    <w:rsid w:val="002A3844"/>
    <w:rsid w:val="002A3E4B"/>
    <w:rsid w:val="002A5CC4"/>
    <w:rsid w:val="002A6344"/>
    <w:rsid w:val="002A6683"/>
    <w:rsid w:val="002B14A3"/>
    <w:rsid w:val="002B24BC"/>
    <w:rsid w:val="002B30E3"/>
    <w:rsid w:val="002B6009"/>
    <w:rsid w:val="002B79E7"/>
    <w:rsid w:val="002C061C"/>
    <w:rsid w:val="002C0E7C"/>
    <w:rsid w:val="002C197F"/>
    <w:rsid w:val="002C2A28"/>
    <w:rsid w:val="002C2DC7"/>
    <w:rsid w:val="002C348F"/>
    <w:rsid w:val="002C35D9"/>
    <w:rsid w:val="002C3A50"/>
    <w:rsid w:val="002C42DB"/>
    <w:rsid w:val="002C56E0"/>
    <w:rsid w:val="002C6183"/>
    <w:rsid w:val="002C74D9"/>
    <w:rsid w:val="002D018F"/>
    <w:rsid w:val="002D035E"/>
    <w:rsid w:val="002D0840"/>
    <w:rsid w:val="002D0B8C"/>
    <w:rsid w:val="002D13A5"/>
    <w:rsid w:val="002D17A7"/>
    <w:rsid w:val="002D19AA"/>
    <w:rsid w:val="002D1A65"/>
    <w:rsid w:val="002D1BAD"/>
    <w:rsid w:val="002D2311"/>
    <w:rsid w:val="002D2412"/>
    <w:rsid w:val="002D30E1"/>
    <w:rsid w:val="002D359D"/>
    <w:rsid w:val="002D40DA"/>
    <w:rsid w:val="002D5ADE"/>
    <w:rsid w:val="002D6986"/>
    <w:rsid w:val="002D7076"/>
    <w:rsid w:val="002D792F"/>
    <w:rsid w:val="002D7FDC"/>
    <w:rsid w:val="002E16AE"/>
    <w:rsid w:val="002E18DC"/>
    <w:rsid w:val="002E1BA5"/>
    <w:rsid w:val="002E1C44"/>
    <w:rsid w:val="002E2035"/>
    <w:rsid w:val="002E3009"/>
    <w:rsid w:val="002E377A"/>
    <w:rsid w:val="002E4F51"/>
    <w:rsid w:val="002E502C"/>
    <w:rsid w:val="002E5084"/>
    <w:rsid w:val="002E5635"/>
    <w:rsid w:val="002E58CB"/>
    <w:rsid w:val="002E6B24"/>
    <w:rsid w:val="002E7337"/>
    <w:rsid w:val="002F13A1"/>
    <w:rsid w:val="002F1E91"/>
    <w:rsid w:val="002F2BBC"/>
    <w:rsid w:val="002F4015"/>
    <w:rsid w:val="002F417E"/>
    <w:rsid w:val="002F461F"/>
    <w:rsid w:val="002F4E12"/>
    <w:rsid w:val="002F6096"/>
    <w:rsid w:val="002F7AAF"/>
    <w:rsid w:val="002F7D55"/>
    <w:rsid w:val="0030000F"/>
    <w:rsid w:val="003003B3"/>
    <w:rsid w:val="003007D0"/>
    <w:rsid w:val="00302B49"/>
    <w:rsid w:val="00302C44"/>
    <w:rsid w:val="00304508"/>
    <w:rsid w:val="003048C0"/>
    <w:rsid w:val="00304E56"/>
    <w:rsid w:val="00304FE4"/>
    <w:rsid w:val="003052F0"/>
    <w:rsid w:val="00306058"/>
    <w:rsid w:val="00306A20"/>
    <w:rsid w:val="00307139"/>
    <w:rsid w:val="003110B4"/>
    <w:rsid w:val="00311BED"/>
    <w:rsid w:val="003126F4"/>
    <w:rsid w:val="003129CC"/>
    <w:rsid w:val="00312A70"/>
    <w:rsid w:val="0031343C"/>
    <w:rsid w:val="003134E9"/>
    <w:rsid w:val="0031365D"/>
    <w:rsid w:val="00313FC9"/>
    <w:rsid w:val="0031415D"/>
    <w:rsid w:val="00314187"/>
    <w:rsid w:val="003148FB"/>
    <w:rsid w:val="00315318"/>
    <w:rsid w:val="003167B4"/>
    <w:rsid w:val="00316E8E"/>
    <w:rsid w:val="00317CEB"/>
    <w:rsid w:val="00320126"/>
    <w:rsid w:val="00320717"/>
    <w:rsid w:val="00320A29"/>
    <w:rsid w:val="00320F60"/>
    <w:rsid w:val="0032100D"/>
    <w:rsid w:val="003233BF"/>
    <w:rsid w:val="003243D7"/>
    <w:rsid w:val="0032481D"/>
    <w:rsid w:val="00324FAD"/>
    <w:rsid w:val="0032540E"/>
    <w:rsid w:val="0032550E"/>
    <w:rsid w:val="00327E33"/>
    <w:rsid w:val="00330DC8"/>
    <w:rsid w:val="00331B47"/>
    <w:rsid w:val="00331DDB"/>
    <w:rsid w:val="00331E2A"/>
    <w:rsid w:val="00332D84"/>
    <w:rsid w:val="003336E4"/>
    <w:rsid w:val="00335F30"/>
    <w:rsid w:val="00336DD0"/>
    <w:rsid w:val="00340E69"/>
    <w:rsid w:val="00341122"/>
    <w:rsid w:val="0034142D"/>
    <w:rsid w:val="00341A56"/>
    <w:rsid w:val="00341E03"/>
    <w:rsid w:val="00341ED9"/>
    <w:rsid w:val="00343119"/>
    <w:rsid w:val="003434DA"/>
    <w:rsid w:val="00343E50"/>
    <w:rsid w:val="00344182"/>
    <w:rsid w:val="00345EC7"/>
    <w:rsid w:val="00346121"/>
    <w:rsid w:val="00346DCA"/>
    <w:rsid w:val="00347DA1"/>
    <w:rsid w:val="00347E8D"/>
    <w:rsid w:val="00350AA7"/>
    <w:rsid w:val="00351381"/>
    <w:rsid w:val="00352387"/>
    <w:rsid w:val="00352F00"/>
    <w:rsid w:val="00352F09"/>
    <w:rsid w:val="003530C7"/>
    <w:rsid w:val="00353FE7"/>
    <w:rsid w:val="003562BB"/>
    <w:rsid w:val="00360E7D"/>
    <w:rsid w:val="00362412"/>
    <w:rsid w:val="00362D7A"/>
    <w:rsid w:val="003632B6"/>
    <w:rsid w:val="00363894"/>
    <w:rsid w:val="00364808"/>
    <w:rsid w:val="00365896"/>
    <w:rsid w:val="00366256"/>
    <w:rsid w:val="00366445"/>
    <w:rsid w:val="00370024"/>
    <w:rsid w:val="0037105D"/>
    <w:rsid w:val="00372458"/>
    <w:rsid w:val="00372666"/>
    <w:rsid w:val="00372E03"/>
    <w:rsid w:val="00373F04"/>
    <w:rsid w:val="0037426A"/>
    <w:rsid w:val="00374A4A"/>
    <w:rsid w:val="003753A2"/>
    <w:rsid w:val="003756C1"/>
    <w:rsid w:val="003801E8"/>
    <w:rsid w:val="0038026F"/>
    <w:rsid w:val="00381A76"/>
    <w:rsid w:val="003827C7"/>
    <w:rsid w:val="003829E5"/>
    <w:rsid w:val="003832E3"/>
    <w:rsid w:val="00384447"/>
    <w:rsid w:val="00384E47"/>
    <w:rsid w:val="00385E01"/>
    <w:rsid w:val="003864EC"/>
    <w:rsid w:val="0039028D"/>
    <w:rsid w:val="00390C0C"/>
    <w:rsid w:val="00391B24"/>
    <w:rsid w:val="0039282C"/>
    <w:rsid w:val="00393A78"/>
    <w:rsid w:val="003954D9"/>
    <w:rsid w:val="00395575"/>
    <w:rsid w:val="00395D00"/>
    <w:rsid w:val="003965EF"/>
    <w:rsid w:val="00396836"/>
    <w:rsid w:val="00397AD8"/>
    <w:rsid w:val="003A0064"/>
    <w:rsid w:val="003A18B7"/>
    <w:rsid w:val="003A1F84"/>
    <w:rsid w:val="003A2173"/>
    <w:rsid w:val="003A2BA9"/>
    <w:rsid w:val="003A2DC4"/>
    <w:rsid w:val="003A3024"/>
    <w:rsid w:val="003A332F"/>
    <w:rsid w:val="003A3508"/>
    <w:rsid w:val="003A3D1E"/>
    <w:rsid w:val="003A4465"/>
    <w:rsid w:val="003A7C72"/>
    <w:rsid w:val="003A7F23"/>
    <w:rsid w:val="003B0449"/>
    <w:rsid w:val="003B07E0"/>
    <w:rsid w:val="003B1ACF"/>
    <w:rsid w:val="003B26B6"/>
    <w:rsid w:val="003B29C0"/>
    <w:rsid w:val="003B38D1"/>
    <w:rsid w:val="003B422C"/>
    <w:rsid w:val="003B44FA"/>
    <w:rsid w:val="003B4BF0"/>
    <w:rsid w:val="003B54BD"/>
    <w:rsid w:val="003B5D1C"/>
    <w:rsid w:val="003B6711"/>
    <w:rsid w:val="003B7A99"/>
    <w:rsid w:val="003B7D69"/>
    <w:rsid w:val="003B7E70"/>
    <w:rsid w:val="003B7FB8"/>
    <w:rsid w:val="003C04DE"/>
    <w:rsid w:val="003C0D91"/>
    <w:rsid w:val="003C10EC"/>
    <w:rsid w:val="003C3508"/>
    <w:rsid w:val="003C353A"/>
    <w:rsid w:val="003C5DA6"/>
    <w:rsid w:val="003C6C0B"/>
    <w:rsid w:val="003C7967"/>
    <w:rsid w:val="003D10D7"/>
    <w:rsid w:val="003D1DDC"/>
    <w:rsid w:val="003D3127"/>
    <w:rsid w:val="003D33C8"/>
    <w:rsid w:val="003D387A"/>
    <w:rsid w:val="003D516F"/>
    <w:rsid w:val="003D5DB0"/>
    <w:rsid w:val="003D6751"/>
    <w:rsid w:val="003D6B5A"/>
    <w:rsid w:val="003D6E73"/>
    <w:rsid w:val="003D6F08"/>
    <w:rsid w:val="003D757C"/>
    <w:rsid w:val="003E04B0"/>
    <w:rsid w:val="003E2AC8"/>
    <w:rsid w:val="003E32BC"/>
    <w:rsid w:val="003E4CA1"/>
    <w:rsid w:val="003E503F"/>
    <w:rsid w:val="003E541D"/>
    <w:rsid w:val="003E74AC"/>
    <w:rsid w:val="003E7AA2"/>
    <w:rsid w:val="003F036A"/>
    <w:rsid w:val="003F0CDB"/>
    <w:rsid w:val="003F3267"/>
    <w:rsid w:val="003F40DD"/>
    <w:rsid w:val="003F5700"/>
    <w:rsid w:val="003F5879"/>
    <w:rsid w:val="003F68CA"/>
    <w:rsid w:val="003F6AF8"/>
    <w:rsid w:val="003F7615"/>
    <w:rsid w:val="003F7D51"/>
    <w:rsid w:val="003F7EC7"/>
    <w:rsid w:val="004007A4"/>
    <w:rsid w:val="004007AB"/>
    <w:rsid w:val="00401753"/>
    <w:rsid w:val="00402F37"/>
    <w:rsid w:val="004042BE"/>
    <w:rsid w:val="004052E7"/>
    <w:rsid w:val="00405F4F"/>
    <w:rsid w:val="004066AC"/>
    <w:rsid w:val="0041025B"/>
    <w:rsid w:val="004103F4"/>
    <w:rsid w:val="00410E24"/>
    <w:rsid w:val="004116E0"/>
    <w:rsid w:val="0041196B"/>
    <w:rsid w:val="0041216B"/>
    <w:rsid w:val="004131C6"/>
    <w:rsid w:val="004148CB"/>
    <w:rsid w:val="00414EA7"/>
    <w:rsid w:val="00417AE2"/>
    <w:rsid w:val="00417C8D"/>
    <w:rsid w:val="0042089C"/>
    <w:rsid w:val="0042098F"/>
    <w:rsid w:val="00422623"/>
    <w:rsid w:val="00423671"/>
    <w:rsid w:val="00423D8E"/>
    <w:rsid w:val="00423EEE"/>
    <w:rsid w:val="00424199"/>
    <w:rsid w:val="00424800"/>
    <w:rsid w:val="00424DB2"/>
    <w:rsid w:val="0042598A"/>
    <w:rsid w:val="0042602D"/>
    <w:rsid w:val="00427D9E"/>
    <w:rsid w:val="00430054"/>
    <w:rsid w:val="00430EB6"/>
    <w:rsid w:val="00431222"/>
    <w:rsid w:val="0043276A"/>
    <w:rsid w:val="0043339C"/>
    <w:rsid w:val="00433BAF"/>
    <w:rsid w:val="00435197"/>
    <w:rsid w:val="004357B7"/>
    <w:rsid w:val="00435833"/>
    <w:rsid w:val="004363A2"/>
    <w:rsid w:val="00437D8E"/>
    <w:rsid w:val="0044103D"/>
    <w:rsid w:val="00441996"/>
    <w:rsid w:val="004427CE"/>
    <w:rsid w:val="00442CD5"/>
    <w:rsid w:val="00446680"/>
    <w:rsid w:val="004476E0"/>
    <w:rsid w:val="00447AB2"/>
    <w:rsid w:val="00451F27"/>
    <w:rsid w:val="00452B7C"/>
    <w:rsid w:val="00452E36"/>
    <w:rsid w:val="00453110"/>
    <w:rsid w:val="00453935"/>
    <w:rsid w:val="00454D9C"/>
    <w:rsid w:val="0045503A"/>
    <w:rsid w:val="0045584F"/>
    <w:rsid w:val="0045591D"/>
    <w:rsid w:val="004559B3"/>
    <w:rsid w:val="00455CEF"/>
    <w:rsid w:val="004566FB"/>
    <w:rsid w:val="004568BE"/>
    <w:rsid w:val="00457927"/>
    <w:rsid w:val="00457BAF"/>
    <w:rsid w:val="0046098F"/>
    <w:rsid w:val="004619CE"/>
    <w:rsid w:val="00461FF3"/>
    <w:rsid w:val="00462B8D"/>
    <w:rsid w:val="00462E41"/>
    <w:rsid w:val="00464739"/>
    <w:rsid w:val="00464954"/>
    <w:rsid w:val="00465B22"/>
    <w:rsid w:val="0046609A"/>
    <w:rsid w:val="00466DD2"/>
    <w:rsid w:val="00467810"/>
    <w:rsid w:val="00470FD6"/>
    <w:rsid w:val="00471DF2"/>
    <w:rsid w:val="00473311"/>
    <w:rsid w:val="0047362F"/>
    <w:rsid w:val="004740E1"/>
    <w:rsid w:val="00474228"/>
    <w:rsid w:val="0047457E"/>
    <w:rsid w:val="004751A3"/>
    <w:rsid w:val="00475273"/>
    <w:rsid w:val="00475469"/>
    <w:rsid w:val="004761AF"/>
    <w:rsid w:val="00480A87"/>
    <w:rsid w:val="00481430"/>
    <w:rsid w:val="004822E3"/>
    <w:rsid w:val="0048252D"/>
    <w:rsid w:val="0048343F"/>
    <w:rsid w:val="00483DF9"/>
    <w:rsid w:val="00484799"/>
    <w:rsid w:val="00486452"/>
    <w:rsid w:val="00490DB6"/>
    <w:rsid w:val="00491683"/>
    <w:rsid w:val="004920F5"/>
    <w:rsid w:val="00492112"/>
    <w:rsid w:val="00492ECA"/>
    <w:rsid w:val="0049471B"/>
    <w:rsid w:val="00494B97"/>
    <w:rsid w:val="004959A7"/>
    <w:rsid w:val="0049688E"/>
    <w:rsid w:val="0049701C"/>
    <w:rsid w:val="004979FE"/>
    <w:rsid w:val="004A0328"/>
    <w:rsid w:val="004A075E"/>
    <w:rsid w:val="004A1869"/>
    <w:rsid w:val="004A4026"/>
    <w:rsid w:val="004A5B96"/>
    <w:rsid w:val="004A62C7"/>
    <w:rsid w:val="004B1EA1"/>
    <w:rsid w:val="004B2438"/>
    <w:rsid w:val="004B43D8"/>
    <w:rsid w:val="004B47BD"/>
    <w:rsid w:val="004B5FDC"/>
    <w:rsid w:val="004B6216"/>
    <w:rsid w:val="004B6D79"/>
    <w:rsid w:val="004B7F87"/>
    <w:rsid w:val="004C047D"/>
    <w:rsid w:val="004C09C6"/>
    <w:rsid w:val="004C19FC"/>
    <w:rsid w:val="004C3655"/>
    <w:rsid w:val="004C4768"/>
    <w:rsid w:val="004C5AE9"/>
    <w:rsid w:val="004C5D77"/>
    <w:rsid w:val="004C62DA"/>
    <w:rsid w:val="004C78FE"/>
    <w:rsid w:val="004D05E3"/>
    <w:rsid w:val="004D08EB"/>
    <w:rsid w:val="004D0ADE"/>
    <w:rsid w:val="004D0B42"/>
    <w:rsid w:val="004D0BF1"/>
    <w:rsid w:val="004D1611"/>
    <w:rsid w:val="004D1F4F"/>
    <w:rsid w:val="004D315B"/>
    <w:rsid w:val="004D36C0"/>
    <w:rsid w:val="004D3783"/>
    <w:rsid w:val="004D398E"/>
    <w:rsid w:val="004D45F9"/>
    <w:rsid w:val="004D5D83"/>
    <w:rsid w:val="004D6DFA"/>
    <w:rsid w:val="004D7772"/>
    <w:rsid w:val="004E09C6"/>
    <w:rsid w:val="004E157F"/>
    <w:rsid w:val="004E1B6C"/>
    <w:rsid w:val="004E1CB1"/>
    <w:rsid w:val="004E4EEA"/>
    <w:rsid w:val="004E5781"/>
    <w:rsid w:val="004E6488"/>
    <w:rsid w:val="004E791D"/>
    <w:rsid w:val="004F06AF"/>
    <w:rsid w:val="004F18C0"/>
    <w:rsid w:val="004F1A26"/>
    <w:rsid w:val="004F1D3B"/>
    <w:rsid w:val="004F22E3"/>
    <w:rsid w:val="004F3126"/>
    <w:rsid w:val="004F34E8"/>
    <w:rsid w:val="004F3C59"/>
    <w:rsid w:val="004F3D55"/>
    <w:rsid w:val="004F54F2"/>
    <w:rsid w:val="004F588C"/>
    <w:rsid w:val="004F59D7"/>
    <w:rsid w:val="004F6FAA"/>
    <w:rsid w:val="004F6FCE"/>
    <w:rsid w:val="004F75FC"/>
    <w:rsid w:val="004F778D"/>
    <w:rsid w:val="0050149A"/>
    <w:rsid w:val="00501CD7"/>
    <w:rsid w:val="0050234C"/>
    <w:rsid w:val="00503330"/>
    <w:rsid w:val="00503578"/>
    <w:rsid w:val="00504591"/>
    <w:rsid w:val="00504A98"/>
    <w:rsid w:val="00506FD9"/>
    <w:rsid w:val="00510C7A"/>
    <w:rsid w:val="005114C5"/>
    <w:rsid w:val="00511DEB"/>
    <w:rsid w:val="0051380F"/>
    <w:rsid w:val="00513BD2"/>
    <w:rsid w:val="00513C31"/>
    <w:rsid w:val="00514282"/>
    <w:rsid w:val="00514614"/>
    <w:rsid w:val="00514B0A"/>
    <w:rsid w:val="00514EE0"/>
    <w:rsid w:val="00516359"/>
    <w:rsid w:val="005163B9"/>
    <w:rsid w:val="0051651E"/>
    <w:rsid w:val="00516CE7"/>
    <w:rsid w:val="0051790B"/>
    <w:rsid w:val="005208E3"/>
    <w:rsid w:val="005210EA"/>
    <w:rsid w:val="005214E1"/>
    <w:rsid w:val="005227A8"/>
    <w:rsid w:val="00522ACF"/>
    <w:rsid w:val="0052355E"/>
    <w:rsid w:val="00523FDF"/>
    <w:rsid w:val="00525260"/>
    <w:rsid w:val="00526142"/>
    <w:rsid w:val="00526CED"/>
    <w:rsid w:val="00530FDB"/>
    <w:rsid w:val="00531155"/>
    <w:rsid w:val="00531354"/>
    <w:rsid w:val="00531B53"/>
    <w:rsid w:val="005323A1"/>
    <w:rsid w:val="00532E94"/>
    <w:rsid w:val="005332F9"/>
    <w:rsid w:val="005337C3"/>
    <w:rsid w:val="00533CB8"/>
    <w:rsid w:val="00534FDB"/>
    <w:rsid w:val="00537DA8"/>
    <w:rsid w:val="00537E32"/>
    <w:rsid w:val="0054205E"/>
    <w:rsid w:val="00542C68"/>
    <w:rsid w:val="0054369C"/>
    <w:rsid w:val="005449B0"/>
    <w:rsid w:val="0054587B"/>
    <w:rsid w:val="00546790"/>
    <w:rsid w:val="00546FDF"/>
    <w:rsid w:val="0054765C"/>
    <w:rsid w:val="0055075F"/>
    <w:rsid w:val="00550970"/>
    <w:rsid w:val="00550E52"/>
    <w:rsid w:val="00551E5A"/>
    <w:rsid w:val="0055519C"/>
    <w:rsid w:val="00555DA9"/>
    <w:rsid w:val="00556D14"/>
    <w:rsid w:val="005573DD"/>
    <w:rsid w:val="0056007A"/>
    <w:rsid w:val="00560A07"/>
    <w:rsid w:val="00560B99"/>
    <w:rsid w:val="00561F20"/>
    <w:rsid w:val="00562B14"/>
    <w:rsid w:val="00562D0B"/>
    <w:rsid w:val="00563020"/>
    <w:rsid w:val="0056313C"/>
    <w:rsid w:val="0056323C"/>
    <w:rsid w:val="005633F2"/>
    <w:rsid w:val="005641A4"/>
    <w:rsid w:val="00565ED7"/>
    <w:rsid w:val="00566053"/>
    <w:rsid w:val="005660AC"/>
    <w:rsid w:val="00567EDA"/>
    <w:rsid w:val="0057014E"/>
    <w:rsid w:val="0057073B"/>
    <w:rsid w:val="005722C9"/>
    <w:rsid w:val="00572616"/>
    <w:rsid w:val="00572853"/>
    <w:rsid w:val="005731AC"/>
    <w:rsid w:val="005732BE"/>
    <w:rsid w:val="00573349"/>
    <w:rsid w:val="00573995"/>
    <w:rsid w:val="00575462"/>
    <w:rsid w:val="005763E5"/>
    <w:rsid w:val="0057723F"/>
    <w:rsid w:val="00577CCA"/>
    <w:rsid w:val="005801D9"/>
    <w:rsid w:val="00581390"/>
    <w:rsid w:val="00582C39"/>
    <w:rsid w:val="00583A04"/>
    <w:rsid w:val="00584861"/>
    <w:rsid w:val="005867CD"/>
    <w:rsid w:val="00587317"/>
    <w:rsid w:val="00587904"/>
    <w:rsid w:val="00591003"/>
    <w:rsid w:val="00591BB4"/>
    <w:rsid w:val="0059212B"/>
    <w:rsid w:val="00592885"/>
    <w:rsid w:val="005938D5"/>
    <w:rsid w:val="00593982"/>
    <w:rsid w:val="0059527A"/>
    <w:rsid w:val="00595394"/>
    <w:rsid w:val="0059547B"/>
    <w:rsid w:val="00595ABE"/>
    <w:rsid w:val="005962B2"/>
    <w:rsid w:val="005970FF"/>
    <w:rsid w:val="005A02F7"/>
    <w:rsid w:val="005A0861"/>
    <w:rsid w:val="005A090C"/>
    <w:rsid w:val="005A0EEA"/>
    <w:rsid w:val="005A145F"/>
    <w:rsid w:val="005A157E"/>
    <w:rsid w:val="005A375E"/>
    <w:rsid w:val="005A3811"/>
    <w:rsid w:val="005A3882"/>
    <w:rsid w:val="005A3CE4"/>
    <w:rsid w:val="005A530D"/>
    <w:rsid w:val="005A5C43"/>
    <w:rsid w:val="005A5F9C"/>
    <w:rsid w:val="005A69D9"/>
    <w:rsid w:val="005A6B29"/>
    <w:rsid w:val="005A7862"/>
    <w:rsid w:val="005A7CD9"/>
    <w:rsid w:val="005A7F51"/>
    <w:rsid w:val="005B0059"/>
    <w:rsid w:val="005B08F8"/>
    <w:rsid w:val="005B0C9D"/>
    <w:rsid w:val="005B0F75"/>
    <w:rsid w:val="005B2236"/>
    <w:rsid w:val="005B40D4"/>
    <w:rsid w:val="005B4DA0"/>
    <w:rsid w:val="005B4DAB"/>
    <w:rsid w:val="005B511B"/>
    <w:rsid w:val="005B6059"/>
    <w:rsid w:val="005B65D2"/>
    <w:rsid w:val="005B79BA"/>
    <w:rsid w:val="005B79FF"/>
    <w:rsid w:val="005B7C37"/>
    <w:rsid w:val="005C151F"/>
    <w:rsid w:val="005C15FA"/>
    <w:rsid w:val="005C1901"/>
    <w:rsid w:val="005C280C"/>
    <w:rsid w:val="005C35F6"/>
    <w:rsid w:val="005C7D32"/>
    <w:rsid w:val="005D008E"/>
    <w:rsid w:val="005D0D96"/>
    <w:rsid w:val="005D1AE8"/>
    <w:rsid w:val="005D3610"/>
    <w:rsid w:val="005D45F4"/>
    <w:rsid w:val="005D4787"/>
    <w:rsid w:val="005D519A"/>
    <w:rsid w:val="005D561C"/>
    <w:rsid w:val="005D59CD"/>
    <w:rsid w:val="005D5CF9"/>
    <w:rsid w:val="005D5E2F"/>
    <w:rsid w:val="005D630E"/>
    <w:rsid w:val="005D694C"/>
    <w:rsid w:val="005D6BBC"/>
    <w:rsid w:val="005D6C76"/>
    <w:rsid w:val="005D6D58"/>
    <w:rsid w:val="005D7537"/>
    <w:rsid w:val="005D7B1B"/>
    <w:rsid w:val="005E0324"/>
    <w:rsid w:val="005E0C98"/>
    <w:rsid w:val="005E2093"/>
    <w:rsid w:val="005E2A24"/>
    <w:rsid w:val="005E2B65"/>
    <w:rsid w:val="005E3323"/>
    <w:rsid w:val="005E3353"/>
    <w:rsid w:val="005E472B"/>
    <w:rsid w:val="005E480A"/>
    <w:rsid w:val="005E7C12"/>
    <w:rsid w:val="005F0203"/>
    <w:rsid w:val="005F079F"/>
    <w:rsid w:val="005F0C32"/>
    <w:rsid w:val="005F10C0"/>
    <w:rsid w:val="005F36B5"/>
    <w:rsid w:val="005F38A3"/>
    <w:rsid w:val="005F38E4"/>
    <w:rsid w:val="005F38F4"/>
    <w:rsid w:val="005F3F09"/>
    <w:rsid w:val="005F4612"/>
    <w:rsid w:val="005F4879"/>
    <w:rsid w:val="005F697B"/>
    <w:rsid w:val="005F6FEF"/>
    <w:rsid w:val="005F71C2"/>
    <w:rsid w:val="0060171F"/>
    <w:rsid w:val="006019AD"/>
    <w:rsid w:val="0060220D"/>
    <w:rsid w:val="00602BE6"/>
    <w:rsid w:val="00603FCC"/>
    <w:rsid w:val="00604135"/>
    <w:rsid w:val="006049FA"/>
    <w:rsid w:val="00605719"/>
    <w:rsid w:val="00606F09"/>
    <w:rsid w:val="006072FB"/>
    <w:rsid w:val="00607666"/>
    <w:rsid w:val="0061030E"/>
    <w:rsid w:val="006105C1"/>
    <w:rsid w:val="00610979"/>
    <w:rsid w:val="00610A3D"/>
    <w:rsid w:val="00610D08"/>
    <w:rsid w:val="0061298E"/>
    <w:rsid w:val="00613068"/>
    <w:rsid w:val="00613A6C"/>
    <w:rsid w:val="00615B13"/>
    <w:rsid w:val="00616864"/>
    <w:rsid w:val="0061765D"/>
    <w:rsid w:val="0061775B"/>
    <w:rsid w:val="00617F3C"/>
    <w:rsid w:val="00617F45"/>
    <w:rsid w:val="00620313"/>
    <w:rsid w:val="00620957"/>
    <w:rsid w:val="00620A4E"/>
    <w:rsid w:val="00621113"/>
    <w:rsid w:val="00621706"/>
    <w:rsid w:val="006217C3"/>
    <w:rsid w:val="00621A35"/>
    <w:rsid w:val="006222F1"/>
    <w:rsid w:val="00622DF4"/>
    <w:rsid w:val="00623020"/>
    <w:rsid w:val="00623AC4"/>
    <w:rsid w:val="00624217"/>
    <w:rsid w:val="00624988"/>
    <w:rsid w:val="00625DD0"/>
    <w:rsid w:val="00625E1D"/>
    <w:rsid w:val="006272E8"/>
    <w:rsid w:val="006278CE"/>
    <w:rsid w:val="006300B9"/>
    <w:rsid w:val="00630943"/>
    <w:rsid w:val="00631C03"/>
    <w:rsid w:val="0063253B"/>
    <w:rsid w:val="00633451"/>
    <w:rsid w:val="00635320"/>
    <w:rsid w:val="0063590B"/>
    <w:rsid w:val="00636360"/>
    <w:rsid w:val="006367AB"/>
    <w:rsid w:val="00637A25"/>
    <w:rsid w:val="006400A4"/>
    <w:rsid w:val="0064058A"/>
    <w:rsid w:val="006409AF"/>
    <w:rsid w:val="00640D19"/>
    <w:rsid w:val="00640D39"/>
    <w:rsid w:val="00640F52"/>
    <w:rsid w:val="00641087"/>
    <w:rsid w:val="00641101"/>
    <w:rsid w:val="0064127A"/>
    <w:rsid w:val="006420B0"/>
    <w:rsid w:val="006422A6"/>
    <w:rsid w:val="00642B6E"/>
    <w:rsid w:val="00643015"/>
    <w:rsid w:val="00643CFC"/>
    <w:rsid w:val="00643D29"/>
    <w:rsid w:val="006448EA"/>
    <w:rsid w:val="006453BC"/>
    <w:rsid w:val="00645C78"/>
    <w:rsid w:val="0064651A"/>
    <w:rsid w:val="00646C71"/>
    <w:rsid w:val="00651384"/>
    <w:rsid w:val="00651626"/>
    <w:rsid w:val="006520F6"/>
    <w:rsid w:val="00654685"/>
    <w:rsid w:val="00654C86"/>
    <w:rsid w:val="0065558B"/>
    <w:rsid w:val="00655E39"/>
    <w:rsid w:val="00656206"/>
    <w:rsid w:val="00656AF5"/>
    <w:rsid w:val="00656C63"/>
    <w:rsid w:val="006577C9"/>
    <w:rsid w:val="00660C77"/>
    <w:rsid w:val="00660E1D"/>
    <w:rsid w:val="0066447D"/>
    <w:rsid w:val="0066473F"/>
    <w:rsid w:val="0066654F"/>
    <w:rsid w:val="00666E06"/>
    <w:rsid w:val="0066722E"/>
    <w:rsid w:val="00667BCA"/>
    <w:rsid w:val="0067072B"/>
    <w:rsid w:val="00671FB0"/>
    <w:rsid w:val="00672E31"/>
    <w:rsid w:val="00674514"/>
    <w:rsid w:val="00674820"/>
    <w:rsid w:val="0067506E"/>
    <w:rsid w:val="006760E7"/>
    <w:rsid w:val="0067628B"/>
    <w:rsid w:val="006775A7"/>
    <w:rsid w:val="006777B6"/>
    <w:rsid w:val="00680228"/>
    <w:rsid w:val="006806BC"/>
    <w:rsid w:val="0068095F"/>
    <w:rsid w:val="006810DC"/>
    <w:rsid w:val="00681878"/>
    <w:rsid w:val="006822C5"/>
    <w:rsid w:val="00682700"/>
    <w:rsid w:val="00682852"/>
    <w:rsid w:val="006832A4"/>
    <w:rsid w:val="00684320"/>
    <w:rsid w:val="00684DF4"/>
    <w:rsid w:val="0068504D"/>
    <w:rsid w:val="00685880"/>
    <w:rsid w:val="006863C5"/>
    <w:rsid w:val="00687487"/>
    <w:rsid w:val="0068753D"/>
    <w:rsid w:val="006875E4"/>
    <w:rsid w:val="00687C28"/>
    <w:rsid w:val="00687EB0"/>
    <w:rsid w:val="0069028B"/>
    <w:rsid w:val="00690404"/>
    <w:rsid w:val="00692D79"/>
    <w:rsid w:val="00692EE1"/>
    <w:rsid w:val="006935ED"/>
    <w:rsid w:val="00694684"/>
    <w:rsid w:val="00694754"/>
    <w:rsid w:val="00695D8E"/>
    <w:rsid w:val="00695E14"/>
    <w:rsid w:val="0069720C"/>
    <w:rsid w:val="00697E2F"/>
    <w:rsid w:val="006A27AF"/>
    <w:rsid w:val="006A3329"/>
    <w:rsid w:val="006A33F4"/>
    <w:rsid w:val="006A4503"/>
    <w:rsid w:val="006A4581"/>
    <w:rsid w:val="006A4A34"/>
    <w:rsid w:val="006A4F9D"/>
    <w:rsid w:val="006A523E"/>
    <w:rsid w:val="006A5641"/>
    <w:rsid w:val="006A6AF5"/>
    <w:rsid w:val="006B081E"/>
    <w:rsid w:val="006B1F5A"/>
    <w:rsid w:val="006B2B95"/>
    <w:rsid w:val="006B4FB0"/>
    <w:rsid w:val="006B55A6"/>
    <w:rsid w:val="006B67C2"/>
    <w:rsid w:val="006C09A1"/>
    <w:rsid w:val="006C0A06"/>
    <w:rsid w:val="006C0B48"/>
    <w:rsid w:val="006C1B2D"/>
    <w:rsid w:val="006C31D7"/>
    <w:rsid w:val="006C3657"/>
    <w:rsid w:val="006C3DB8"/>
    <w:rsid w:val="006C4ACE"/>
    <w:rsid w:val="006C5200"/>
    <w:rsid w:val="006C603B"/>
    <w:rsid w:val="006C6328"/>
    <w:rsid w:val="006C7FE5"/>
    <w:rsid w:val="006D0199"/>
    <w:rsid w:val="006D102F"/>
    <w:rsid w:val="006D13F5"/>
    <w:rsid w:val="006D25B0"/>
    <w:rsid w:val="006D32C4"/>
    <w:rsid w:val="006D33CA"/>
    <w:rsid w:val="006D36A7"/>
    <w:rsid w:val="006D3874"/>
    <w:rsid w:val="006D3BF6"/>
    <w:rsid w:val="006D52FA"/>
    <w:rsid w:val="006D64F5"/>
    <w:rsid w:val="006D6ED4"/>
    <w:rsid w:val="006D75C1"/>
    <w:rsid w:val="006E070B"/>
    <w:rsid w:val="006E0B42"/>
    <w:rsid w:val="006E0C6B"/>
    <w:rsid w:val="006E0CA6"/>
    <w:rsid w:val="006E10CD"/>
    <w:rsid w:val="006E1BE9"/>
    <w:rsid w:val="006E2742"/>
    <w:rsid w:val="006E4D4F"/>
    <w:rsid w:val="006E570A"/>
    <w:rsid w:val="006E795C"/>
    <w:rsid w:val="006E79A0"/>
    <w:rsid w:val="006F0DC3"/>
    <w:rsid w:val="006F182F"/>
    <w:rsid w:val="006F1CDC"/>
    <w:rsid w:val="006F29B8"/>
    <w:rsid w:val="006F357E"/>
    <w:rsid w:val="006F45EB"/>
    <w:rsid w:val="006F4B0F"/>
    <w:rsid w:val="006F57FA"/>
    <w:rsid w:val="006F6232"/>
    <w:rsid w:val="006F63A0"/>
    <w:rsid w:val="006F669B"/>
    <w:rsid w:val="006F67A7"/>
    <w:rsid w:val="006F6AC8"/>
    <w:rsid w:val="006F7300"/>
    <w:rsid w:val="006F74FF"/>
    <w:rsid w:val="006F7AD8"/>
    <w:rsid w:val="006F7CB3"/>
    <w:rsid w:val="007008C2"/>
    <w:rsid w:val="007028B2"/>
    <w:rsid w:val="00702F70"/>
    <w:rsid w:val="007030D8"/>
    <w:rsid w:val="00703A0F"/>
    <w:rsid w:val="00704255"/>
    <w:rsid w:val="007044DD"/>
    <w:rsid w:val="00704749"/>
    <w:rsid w:val="00704DC2"/>
    <w:rsid w:val="007051B4"/>
    <w:rsid w:val="00705BB4"/>
    <w:rsid w:val="00707000"/>
    <w:rsid w:val="00707A7C"/>
    <w:rsid w:val="00707BA5"/>
    <w:rsid w:val="00710278"/>
    <w:rsid w:val="007128C5"/>
    <w:rsid w:val="00712A88"/>
    <w:rsid w:val="00713404"/>
    <w:rsid w:val="00713F2C"/>
    <w:rsid w:val="00713FBF"/>
    <w:rsid w:val="007141E3"/>
    <w:rsid w:val="007142B9"/>
    <w:rsid w:val="00714DB8"/>
    <w:rsid w:val="00714E6C"/>
    <w:rsid w:val="007156FD"/>
    <w:rsid w:val="00715F19"/>
    <w:rsid w:val="00716373"/>
    <w:rsid w:val="0071683C"/>
    <w:rsid w:val="007178E4"/>
    <w:rsid w:val="00717E9C"/>
    <w:rsid w:val="00721FE7"/>
    <w:rsid w:val="00722E7C"/>
    <w:rsid w:val="007231C7"/>
    <w:rsid w:val="00723FA0"/>
    <w:rsid w:val="00725E1A"/>
    <w:rsid w:val="00726005"/>
    <w:rsid w:val="00727DF2"/>
    <w:rsid w:val="00727EB0"/>
    <w:rsid w:val="00730937"/>
    <w:rsid w:val="00731A64"/>
    <w:rsid w:val="00732956"/>
    <w:rsid w:val="0073356D"/>
    <w:rsid w:val="007343E5"/>
    <w:rsid w:val="00734C71"/>
    <w:rsid w:val="00735DD6"/>
    <w:rsid w:val="00736E04"/>
    <w:rsid w:val="007400BC"/>
    <w:rsid w:val="00740CA1"/>
    <w:rsid w:val="007423D0"/>
    <w:rsid w:val="0074288C"/>
    <w:rsid w:val="0074368E"/>
    <w:rsid w:val="00743845"/>
    <w:rsid w:val="00744879"/>
    <w:rsid w:val="007459A3"/>
    <w:rsid w:val="0074734E"/>
    <w:rsid w:val="00747D0D"/>
    <w:rsid w:val="0075153D"/>
    <w:rsid w:val="007515AD"/>
    <w:rsid w:val="00751FA8"/>
    <w:rsid w:val="00752033"/>
    <w:rsid w:val="0075234E"/>
    <w:rsid w:val="0075274F"/>
    <w:rsid w:val="0075331F"/>
    <w:rsid w:val="0075358C"/>
    <w:rsid w:val="00753CB2"/>
    <w:rsid w:val="00755A0A"/>
    <w:rsid w:val="00755B39"/>
    <w:rsid w:val="00755BA6"/>
    <w:rsid w:val="00755D05"/>
    <w:rsid w:val="0075634B"/>
    <w:rsid w:val="007567F5"/>
    <w:rsid w:val="00756D8D"/>
    <w:rsid w:val="007574CB"/>
    <w:rsid w:val="0075781C"/>
    <w:rsid w:val="00757B16"/>
    <w:rsid w:val="007605D2"/>
    <w:rsid w:val="00760C3B"/>
    <w:rsid w:val="00761A42"/>
    <w:rsid w:val="00761EA8"/>
    <w:rsid w:val="00765899"/>
    <w:rsid w:val="00766538"/>
    <w:rsid w:val="0077004F"/>
    <w:rsid w:val="00770209"/>
    <w:rsid w:val="007704CA"/>
    <w:rsid w:val="007705CA"/>
    <w:rsid w:val="007707AF"/>
    <w:rsid w:val="007710A2"/>
    <w:rsid w:val="00772B49"/>
    <w:rsid w:val="00772B67"/>
    <w:rsid w:val="00774693"/>
    <w:rsid w:val="00774FCE"/>
    <w:rsid w:val="007762BE"/>
    <w:rsid w:val="007764C0"/>
    <w:rsid w:val="00776AD3"/>
    <w:rsid w:val="00776D90"/>
    <w:rsid w:val="00777F54"/>
    <w:rsid w:val="007807DA"/>
    <w:rsid w:val="007808C2"/>
    <w:rsid w:val="007819BC"/>
    <w:rsid w:val="00781F6C"/>
    <w:rsid w:val="007831FC"/>
    <w:rsid w:val="007843D5"/>
    <w:rsid w:val="0078443E"/>
    <w:rsid w:val="00784BEE"/>
    <w:rsid w:val="00785848"/>
    <w:rsid w:val="00787BB2"/>
    <w:rsid w:val="00787C08"/>
    <w:rsid w:val="00787FF7"/>
    <w:rsid w:val="0079015F"/>
    <w:rsid w:val="007914ED"/>
    <w:rsid w:val="007923A4"/>
    <w:rsid w:val="00792674"/>
    <w:rsid w:val="00792B06"/>
    <w:rsid w:val="007932FD"/>
    <w:rsid w:val="0079439C"/>
    <w:rsid w:val="00795AA4"/>
    <w:rsid w:val="00795CB5"/>
    <w:rsid w:val="00796F24"/>
    <w:rsid w:val="007978F5"/>
    <w:rsid w:val="00797DA0"/>
    <w:rsid w:val="007A04B4"/>
    <w:rsid w:val="007A0F16"/>
    <w:rsid w:val="007A195F"/>
    <w:rsid w:val="007A28C5"/>
    <w:rsid w:val="007A3F20"/>
    <w:rsid w:val="007A4AE1"/>
    <w:rsid w:val="007A50E8"/>
    <w:rsid w:val="007A58B4"/>
    <w:rsid w:val="007A71B7"/>
    <w:rsid w:val="007A72BA"/>
    <w:rsid w:val="007A738A"/>
    <w:rsid w:val="007A73B5"/>
    <w:rsid w:val="007A7519"/>
    <w:rsid w:val="007A7F67"/>
    <w:rsid w:val="007B0FB4"/>
    <w:rsid w:val="007B18CD"/>
    <w:rsid w:val="007B1FFA"/>
    <w:rsid w:val="007B350C"/>
    <w:rsid w:val="007B3AF2"/>
    <w:rsid w:val="007B3FFA"/>
    <w:rsid w:val="007B4214"/>
    <w:rsid w:val="007B5F4C"/>
    <w:rsid w:val="007B6DBF"/>
    <w:rsid w:val="007B75C9"/>
    <w:rsid w:val="007C0EF7"/>
    <w:rsid w:val="007C0F0D"/>
    <w:rsid w:val="007C1B9E"/>
    <w:rsid w:val="007C34F2"/>
    <w:rsid w:val="007C4940"/>
    <w:rsid w:val="007C4AB7"/>
    <w:rsid w:val="007C636E"/>
    <w:rsid w:val="007C6CF5"/>
    <w:rsid w:val="007C6D35"/>
    <w:rsid w:val="007C7A16"/>
    <w:rsid w:val="007C7EFD"/>
    <w:rsid w:val="007D019B"/>
    <w:rsid w:val="007D044C"/>
    <w:rsid w:val="007D0C0A"/>
    <w:rsid w:val="007D258D"/>
    <w:rsid w:val="007D4285"/>
    <w:rsid w:val="007D4728"/>
    <w:rsid w:val="007D5D80"/>
    <w:rsid w:val="007D6C9C"/>
    <w:rsid w:val="007D7A29"/>
    <w:rsid w:val="007E2120"/>
    <w:rsid w:val="007E342C"/>
    <w:rsid w:val="007E3C5F"/>
    <w:rsid w:val="007E446F"/>
    <w:rsid w:val="007E48F2"/>
    <w:rsid w:val="007E506B"/>
    <w:rsid w:val="007E5944"/>
    <w:rsid w:val="007E6E34"/>
    <w:rsid w:val="007F1874"/>
    <w:rsid w:val="007F2E5C"/>
    <w:rsid w:val="007F383F"/>
    <w:rsid w:val="007F392C"/>
    <w:rsid w:val="007F4032"/>
    <w:rsid w:val="007F454B"/>
    <w:rsid w:val="007F45A3"/>
    <w:rsid w:val="007F491E"/>
    <w:rsid w:val="007F4EBB"/>
    <w:rsid w:val="007F58A0"/>
    <w:rsid w:val="007F5BE5"/>
    <w:rsid w:val="007F631A"/>
    <w:rsid w:val="007F6784"/>
    <w:rsid w:val="007F75FE"/>
    <w:rsid w:val="00800BD0"/>
    <w:rsid w:val="00800C2A"/>
    <w:rsid w:val="00800D8A"/>
    <w:rsid w:val="00800E71"/>
    <w:rsid w:val="008015E6"/>
    <w:rsid w:val="00801813"/>
    <w:rsid w:val="00802230"/>
    <w:rsid w:val="008031DA"/>
    <w:rsid w:val="00803BA7"/>
    <w:rsid w:val="00803E6D"/>
    <w:rsid w:val="008043F4"/>
    <w:rsid w:val="00804CFA"/>
    <w:rsid w:val="00805BB0"/>
    <w:rsid w:val="00806CA4"/>
    <w:rsid w:val="00807B25"/>
    <w:rsid w:val="00810BE8"/>
    <w:rsid w:val="00811B14"/>
    <w:rsid w:val="00812C70"/>
    <w:rsid w:val="00813304"/>
    <w:rsid w:val="00813A58"/>
    <w:rsid w:val="00813A96"/>
    <w:rsid w:val="00813D26"/>
    <w:rsid w:val="0081429D"/>
    <w:rsid w:val="008142C2"/>
    <w:rsid w:val="008145D4"/>
    <w:rsid w:val="00815E02"/>
    <w:rsid w:val="00815FBE"/>
    <w:rsid w:val="00816CDB"/>
    <w:rsid w:val="008171CA"/>
    <w:rsid w:val="008173E6"/>
    <w:rsid w:val="00820325"/>
    <w:rsid w:val="00820544"/>
    <w:rsid w:val="00820688"/>
    <w:rsid w:val="00821DB2"/>
    <w:rsid w:val="008236EE"/>
    <w:rsid w:val="00823A0C"/>
    <w:rsid w:val="00824F86"/>
    <w:rsid w:val="00826F2C"/>
    <w:rsid w:val="0082723D"/>
    <w:rsid w:val="00830283"/>
    <w:rsid w:val="00831D6B"/>
    <w:rsid w:val="0083207D"/>
    <w:rsid w:val="0083227C"/>
    <w:rsid w:val="008327D8"/>
    <w:rsid w:val="008333FB"/>
    <w:rsid w:val="00834C6B"/>
    <w:rsid w:val="00836BEE"/>
    <w:rsid w:val="0083714B"/>
    <w:rsid w:val="0083772C"/>
    <w:rsid w:val="008377D3"/>
    <w:rsid w:val="00837C32"/>
    <w:rsid w:val="00837EDD"/>
    <w:rsid w:val="00841AF9"/>
    <w:rsid w:val="008426B3"/>
    <w:rsid w:val="00842DE2"/>
    <w:rsid w:val="0084384B"/>
    <w:rsid w:val="00844634"/>
    <w:rsid w:val="00845780"/>
    <w:rsid w:val="0084668C"/>
    <w:rsid w:val="00846CE7"/>
    <w:rsid w:val="00847715"/>
    <w:rsid w:val="00847B29"/>
    <w:rsid w:val="00852319"/>
    <w:rsid w:val="00852323"/>
    <w:rsid w:val="0085276E"/>
    <w:rsid w:val="00852EED"/>
    <w:rsid w:val="008530F7"/>
    <w:rsid w:val="00853D1D"/>
    <w:rsid w:val="00856614"/>
    <w:rsid w:val="00856E37"/>
    <w:rsid w:val="00857047"/>
    <w:rsid w:val="00857E07"/>
    <w:rsid w:val="00860ABB"/>
    <w:rsid w:val="00861668"/>
    <w:rsid w:val="00861DDB"/>
    <w:rsid w:val="00861ED5"/>
    <w:rsid w:val="00862542"/>
    <w:rsid w:val="00862F93"/>
    <w:rsid w:val="00864CB1"/>
    <w:rsid w:val="008651A0"/>
    <w:rsid w:val="00865414"/>
    <w:rsid w:val="00866250"/>
    <w:rsid w:val="008672EC"/>
    <w:rsid w:val="00870540"/>
    <w:rsid w:val="00870E19"/>
    <w:rsid w:val="00871006"/>
    <w:rsid w:val="0087338E"/>
    <w:rsid w:val="00873D94"/>
    <w:rsid w:val="00875552"/>
    <w:rsid w:val="00876E46"/>
    <w:rsid w:val="00876F7A"/>
    <w:rsid w:val="00877B90"/>
    <w:rsid w:val="00880E2C"/>
    <w:rsid w:val="00881A80"/>
    <w:rsid w:val="0088225C"/>
    <w:rsid w:val="00882D20"/>
    <w:rsid w:val="008831FF"/>
    <w:rsid w:val="0088380A"/>
    <w:rsid w:val="00884696"/>
    <w:rsid w:val="008847D4"/>
    <w:rsid w:val="0088503B"/>
    <w:rsid w:val="0088513A"/>
    <w:rsid w:val="00885276"/>
    <w:rsid w:val="008858BB"/>
    <w:rsid w:val="0088669B"/>
    <w:rsid w:val="008879BC"/>
    <w:rsid w:val="00890E90"/>
    <w:rsid w:val="0089139B"/>
    <w:rsid w:val="00892D45"/>
    <w:rsid w:val="00892E48"/>
    <w:rsid w:val="00892FCC"/>
    <w:rsid w:val="008930B0"/>
    <w:rsid w:val="00893822"/>
    <w:rsid w:val="008940EA"/>
    <w:rsid w:val="0089417E"/>
    <w:rsid w:val="008943F5"/>
    <w:rsid w:val="0089488C"/>
    <w:rsid w:val="00894B8A"/>
    <w:rsid w:val="00894DD1"/>
    <w:rsid w:val="00895659"/>
    <w:rsid w:val="00895D8E"/>
    <w:rsid w:val="0089690F"/>
    <w:rsid w:val="00896A08"/>
    <w:rsid w:val="0089700C"/>
    <w:rsid w:val="00897F20"/>
    <w:rsid w:val="008A0899"/>
    <w:rsid w:val="008A207A"/>
    <w:rsid w:val="008A30FD"/>
    <w:rsid w:val="008A3747"/>
    <w:rsid w:val="008A3D85"/>
    <w:rsid w:val="008A4468"/>
    <w:rsid w:val="008A4D5D"/>
    <w:rsid w:val="008A63F1"/>
    <w:rsid w:val="008A66CF"/>
    <w:rsid w:val="008A6D2F"/>
    <w:rsid w:val="008A7496"/>
    <w:rsid w:val="008B00A6"/>
    <w:rsid w:val="008B0399"/>
    <w:rsid w:val="008B0BDE"/>
    <w:rsid w:val="008B1A50"/>
    <w:rsid w:val="008B1A54"/>
    <w:rsid w:val="008B422F"/>
    <w:rsid w:val="008B5060"/>
    <w:rsid w:val="008B58B5"/>
    <w:rsid w:val="008B5F31"/>
    <w:rsid w:val="008B6A21"/>
    <w:rsid w:val="008B7453"/>
    <w:rsid w:val="008B7AFE"/>
    <w:rsid w:val="008B7E01"/>
    <w:rsid w:val="008C1CA1"/>
    <w:rsid w:val="008C1EB8"/>
    <w:rsid w:val="008C24EC"/>
    <w:rsid w:val="008C2C66"/>
    <w:rsid w:val="008C2E48"/>
    <w:rsid w:val="008C499E"/>
    <w:rsid w:val="008C4B2B"/>
    <w:rsid w:val="008C5E78"/>
    <w:rsid w:val="008C6FC8"/>
    <w:rsid w:val="008C7B07"/>
    <w:rsid w:val="008D0322"/>
    <w:rsid w:val="008D0C51"/>
    <w:rsid w:val="008D0C5A"/>
    <w:rsid w:val="008D1295"/>
    <w:rsid w:val="008D145C"/>
    <w:rsid w:val="008D1571"/>
    <w:rsid w:val="008D245C"/>
    <w:rsid w:val="008D2584"/>
    <w:rsid w:val="008D259E"/>
    <w:rsid w:val="008D4388"/>
    <w:rsid w:val="008D5823"/>
    <w:rsid w:val="008D5FA6"/>
    <w:rsid w:val="008D68B5"/>
    <w:rsid w:val="008D6A32"/>
    <w:rsid w:val="008D6A6C"/>
    <w:rsid w:val="008D7173"/>
    <w:rsid w:val="008D72C1"/>
    <w:rsid w:val="008D7900"/>
    <w:rsid w:val="008D7B78"/>
    <w:rsid w:val="008E03FD"/>
    <w:rsid w:val="008E15AE"/>
    <w:rsid w:val="008E1B64"/>
    <w:rsid w:val="008E1ED8"/>
    <w:rsid w:val="008E2D8A"/>
    <w:rsid w:val="008E2E9C"/>
    <w:rsid w:val="008E2F15"/>
    <w:rsid w:val="008E379F"/>
    <w:rsid w:val="008E4D37"/>
    <w:rsid w:val="008E4EA1"/>
    <w:rsid w:val="008E5834"/>
    <w:rsid w:val="008E5AAF"/>
    <w:rsid w:val="008E61EF"/>
    <w:rsid w:val="008E6368"/>
    <w:rsid w:val="008E69D9"/>
    <w:rsid w:val="008F0737"/>
    <w:rsid w:val="008F139F"/>
    <w:rsid w:val="008F1BC2"/>
    <w:rsid w:val="008F2140"/>
    <w:rsid w:val="008F2393"/>
    <w:rsid w:val="008F70C3"/>
    <w:rsid w:val="00900994"/>
    <w:rsid w:val="0090172F"/>
    <w:rsid w:val="00901C50"/>
    <w:rsid w:val="0090235F"/>
    <w:rsid w:val="00902B53"/>
    <w:rsid w:val="00903BCF"/>
    <w:rsid w:val="00904949"/>
    <w:rsid w:val="0090639E"/>
    <w:rsid w:val="0090647B"/>
    <w:rsid w:val="00906AD8"/>
    <w:rsid w:val="0090792B"/>
    <w:rsid w:val="00910BAE"/>
    <w:rsid w:val="009110F4"/>
    <w:rsid w:val="009112DA"/>
    <w:rsid w:val="0091173A"/>
    <w:rsid w:val="00911867"/>
    <w:rsid w:val="009134C7"/>
    <w:rsid w:val="00913768"/>
    <w:rsid w:val="00913F5D"/>
    <w:rsid w:val="00914F87"/>
    <w:rsid w:val="00916D34"/>
    <w:rsid w:val="00917720"/>
    <w:rsid w:val="00921B9D"/>
    <w:rsid w:val="00921F27"/>
    <w:rsid w:val="009229B0"/>
    <w:rsid w:val="00922CC1"/>
    <w:rsid w:val="00923AAF"/>
    <w:rsid w:val="009248F4"/>
    <w:rsid w:val="0092558B"/>
    <w:rsid w:val="00925C0E"/>
    <w:rsid w:val="00926BBE"/>
    <w:rsid w:val="009278B3"/>
    <w:rsid w:val="00927949"/>
    <w:rsid w:val="00927DDD"/>
    <w:rsid w:val="00930616"/>
    <w:rsid w:val="00931723"/>
    <w:rsid w:val="00931776"/>
    <w:rsid w:val="00931D9D"/>
    <w:rsid w:val="00933C26"/>
    <w:rsid w:val="0093503B"/>
    <w:rsid w:val="00935632"/>
    <w:rsid w:val="00936432"/>
    <w:rsid w:val="00936ADF"/>
    <w:rsid w:val="00936B3F"/>
    <w:rsid w:val="009375DA"/>
    <w:rsid w:val="009377DE"/>
    <w:rsid w:val="009407DB"/>
    <w:rsid w:val="009416FB"/>
    <w:rsid w:val="009432E1"/>
    <w:rsid w:val="009434B9"/>
    <w:rsid w:val="009435AE"/>
    <w:rsid w:val="00943EA3"/>
    <w:rsid w:val="00945EB7"/>
    <w:rsid w:val="0094666F"/>
    <w:rsid w:val="00946C2F"/>
    <w:rsid w:val="00947A27"/>
    <w:rsid w:val="00950999"/>
    <w:rsid w:val="0095099B"/>
    <w:rsid w:val="00951E3A"/>
    <w:rsid w:val="00952D4B"/>
    <w:rsid w:val="0095330D"/>
    <w:rsid w:val="009537FF"/>
    <w:rsid w:val="00953CFC"/>
    <w:rsid w:val="009555B0"/>
    <w:rsid w:val="00955959"/>
    <w:rsid w:val="0095703F"/>
    <w:rsid w:val="0095748C"/>
    <w:rsid w:val="0095770D"/>
    <w:rsid w:val="00960028"/>
    <w:rsid w:val="00960411"/>
    <w:rsid w:val="009613F9"/>
    <w:rsid w:val="009650A8"/>
    <w:rsid w:val="00965844"/>
    <w:rsid w:val="009661C6"/>
    <w:rsid w:val="00967673"/>
    <w:rsid w:val="00967792"/>
    <w:rsid w:val="00967E0F"/>
    <w:rsid w:val="00970F0B"/>
    <w:rsid w:val="0097185E"/>
    <w:rsid w:val="00971A74"/>
    <w:rsid w:val="009727A2"/>
    <w:rsid w:val="00972EC6"/>
    <w:rsid w:val="00973184"/>
    <w:rsid w:val="009745D5"/>
    <w:rsid w:val="00974B01"/>
    <w:rsid w:val="00975491"/>
    <w:rsid w:val="009757B8"/>
    <w:rsid w:val="009809F5"/>
    <w:rsid w:val="00981717"/>
    <w:rsid w:val="009822DF"/>
    <w:rsid w:val="00982D79"/>
    <w:rsid w:val="0098318B"/>
    <w:rsid w:val="009842F8"/>
    <w:rsid w:val="009844CB"/>
    <w:rsid w:val="00984DE3"/>
    <w:rsid w:val="009852DB"/>
    <w:rsid w:val="0098585D"/>
    <w:rsid w:val="00985C51"/>
    <w:rsid w:val="009869C5"/>
    <w:rsid w:val="009872AF"/>
    <w:rsid w:val="009875F5"/>
    <w:rsid w:val="00987894"/>
    <w:rsid w:val="00987E5D"/>
    <w:rsid w:val="0099098F"/>
    <w:rsid w:val="009909EF"/>
    <w:rsid w:val="00991275"/>
    <w:rsid w:val="0099275C"/>
    <w:rsid w:val="0099279C"/>
    <w:rsid w:val="00993237"/>
    <w:rsid w:val="00993412"/>
    <w:rsid w:val="009944B0"/>
    <w:rsid w:val="00994D56"/>
    <w:rsid w:val="00994E7E"/>
    <w:rsid w:val="00995432"/>
    <w:rsid w:val="0099709F"/>
    <w:rsid w:val="009977BC"/>
    <w:rsid w:val="00997C57"/>
    <w:rsid w:val="009A0472"/>
    <w:rsid w:val="009A054C"/>
    <w:rsid w:val="009A131A"/>
    <w:rsid w:val="009A17B5"/>
    <w:rsid w:val="009A31E2"/>
    <w:rsid w:val="009A3385"/>
    <w:rsid w:val="009A445D"/>
    <w:rsid w:val="009A5152"/>
    <w:rsid w:val="009A5673"/>
    <w:rsid w:val="009A6267"/>
    <w:rsid w:val="009A6489"/>
    <w:rsid w:val="009A6A34"/>
    <w:rsid w:val="009A7B19"/>
    <w:rsid w:val="009A7C2B"/>
    <w:rsid w:val="009A7E4D"/>
    <w:rsid w:val="009A7F9C"/>
    <w:rsid w:val="009B0CB8"/>
    <w:rsid w:val="009B1B9E"/>
    <w:rsid w:val="009B1C2F"/>
    <w:rsid w:val="009B22C3"/>
    <w:rsid w:val="009B2B7E"/>
    <w:rsid w:val="009B2CAF"/>
    <w:rsid w:val="009B39DD"/>
    <w:rsid w:val="009B3D57"/>
    <w:rsid w:val="009B56F7"/>
    <w:rsid w:val="009B6989"/>
    <w:rsid w:val="009C029E"/>
    <w:rsid w:val="009C03B4"/>
    <w:rsid w:val="009C03C1"/>
    <w:rsid w:val="009C0D89"/>
    <w:rsid w:val="009C102E"/>
    <w:rsid w:val="009C10CB"/>
    <w:rsid w:val="009C1225"/>
    <w:rsid w:val="009C1D27"/>
    <w:rsid w:val="009C1E5A"/>
    <w:rsid w:val="009C2530"/>
    <w:rsid w:val="009C2986"/>
    <w:rsid w:val="009C30D6"/>
    <w:rsid w:val="009C37FB"/>
    <w:rsid w:val="009C3F7E"/>
    <w:rsid w:val="009C44EE"/>
    <w:rsid w:val="009C48D8"/>
    <w:rsid w:val="009C5CBD"/>
    <w:rsid w:val="009C5D0B"/>
    <w:rsid w:val="009C5D67"/>
    <w:rsid w:val="009C6212"/>
    <w:rsid w:val="009C6E45"/>
    <w:rsid w:val="009C71C6"/>
    <w:rsid w:val="009C7C66"/>
    <w:rsid w:val="009C7D95"/>
    <w:rsid w:val="009D084C"/>
    <w:rsid w:val="009D28C8"/>
    <w:rsid w:val="009D2F92"/>
    <w:rsid w:val="009D3DFB"/>
    <w:rsid w:val="009D4B41"/>
    <w:rsid w:val="009D4EF5"/>
    <w:rsid w:val="009D504E"/>
    <w:rsid w:val="009D5084"/>
    <w:rsid w:val="009D57BE"/>
    <w:rsid w:val="009D5821"/>
    <w:rsid w:val="009D5A80"/>
    <w:rsid w:val="009D6D36"/>
    <w:rsid w:val="009E00BA"/>
    <w:rsid w:val="009E0761"/>
    <w:rsid w:val="009E1A8E"/>
    <w:rsid w:val="009E1EE4"/>
    <w:rsid w:val="009E207F"/>
    <w:rsid w:val="009E281A"/>
    <w:rsid w:val="009E283E"/>
    <w:rsid w:val="009E2C9A"/>
    <w:rsid w:val="009E303B"/>
    <w:rsid w:val="009E3E97"/>
    <w:rsid w:val="009E41D2"/>
    <w:rsid w:val="009E4AB5"/>
    <w:rsid w:val="009E550A"/>
    <w:rsid w:val="009E6662"/>
    <w:rsid w:val="009E6B25"/>
    <w:rsid w:val="009E6E7B"/>
    <w:rsid w:val="009E75FB"/>
    <w:rsid w:val="009F0557"/>
    <w:rsid w:val="009F0846"/>
    <w:rsid w:val="009F12BF"/>
    <w:rsid w:val="009F1C98"/>
    <w:rsid w:val="009F2F31"/>
    <w:rsid w:val="009F3259"/>
    <w:rsid w:val="009F441D"/>
    <w:rsid w:val="009F44AB"/>
    <w:rsid w:val="009F64F1"/>
    <w:rsid w:val="009F6B29"/>
    <w:rsid w:val="009F6E88"/>
    <w:rsid w:val="009F71B4"/>
    <w:rsid w:val="009F7437"/>
    <w:rsid w:val="009F794C"/>
    <w:rsid w:val="00A0013F"/>
    <w:rsid w:val="00A012D8"/>
    <w:rsid w:val="00A02179"/>
    <w:rsid w:val="00A02509"/>
    <w:rsid w:val="00A036AD"/>
    <w:rsid w:val="00A04017"/>
    <w:rsid w:val="00A04457"/>
    <w:rsid w:val="00A05CC7"/>
    <w:rsid w:val="00A0600C"/>
    <w:rsid w:val="00A06EA1"/>
    <w:rsid w:val="00A078D1"/>
    <w:rsid w:val="00A107D8"/>
    <w:rsid w:val="00A10854"/>
    <w:rsid w:val="00A11758"/>
    <w:rsid w:val="00A125EE"/>
    <w:rsid w:val="00A12D85"/>
    <w:rsid w:val="00A13E98"/>
    <w:rsid w:val="00A1467A"/>
    <w:rsid w:val="00A153BB"/>
    <w:rsid w:val="00A16275"/>
    <w:rsid w:val="00A16EE3"/>
    <w:rsid w:val="00A205C4"/>
    <w:rsid w:val="00A20DFB"/>
    <w:rsid w:val="00A20ECA"/>
    <w:rsid w:val="00A21CAD"/>
    <w:rsid w:val="00A223B5"/>
    <w:rsid w:val="00A23101"/>
    <w:rsid w:val="00A2331E"/>
    <w:rsid w:val="00A24434"/>
    <w:rsid w:val="00A24BD5"/>
    <w:rsid w:val="00A24C89"/>
    <w:rsid w:val="00A26FF7"/>
    <w:rsid w:val="00A271A6"/>
    <w:rsid w:val="00A271AA"/>
    <w:rsid w:val="00A272AC"/>
    <w:rsid w:val="00A3015A"/>
    <w:rsid w:val="00A30B40"/>
    <w:rsid w:val="00A31B67"/>
    <w:rsid w:val="00A346AD"/>
    <w:rsid w:val="00A346BF"/>
    <w:rsid w:val="00A34A83"/>
    <w:rsid w:val="00A34CDD"/>
    <w:rsid w:val="00A34EE1"/>
    <w:rsid w:val="00A34FC3"/>
    <w:rsid w:val="00A35A58"/>
    <w:rsid w:val="00A362BB"/>
    <w:rsid w:val="00A368A1"/>
    <w:rsid w:val="00A3694F"/>
    <w:rsid w:val="00A376C8"/>
    <w:rsid w:val="00A37F0D"/>
    <w:rsid w:val="00A40EDA"/>
    <w:rsid w:val="00A416E0"/>
    <w:rsid w:val="00A419C2"/>
    <w:rsid w:val="00A41FAA"/>
    <w:rsid w:val="00A4261B"/>
    <w:rsid w:val="00A4274B"/>
    <w:rsid w:val="00A42917"/>
    <w:rsid w:val="00A42A52"/>
    <w:rsid w:val="00A4336B"/>
    <w:rsid w:val="00A433D7"/>
    <w:rsid w:val="00A46DFF"/>
    <w:rsid w:val="00A47170"/>
    <w:rsid w:val="00A47417"/>
    <w:rsid w:val="00A47804"/>
    <w:rsid w:val="00A478F6"/>
    <w:rsid w:val="00A5012E"/>
    <w:rsid w:val="00A5089A"/>
    <w:rsid w:val="00A509E2"/>
    <w:rsid w:val="00A50EFD"/>
    <w:rsid w:val="00A510EA"/>
    <w:rsid w:val="00A5175F"/>
    <w:rsid w:val="00A51BF7"/>
    <w:rsid w:val="00A52D19"/>
    <w:rsid w:val="00A530FF"/>
    <w:rsid w:val="00A535E9"/>
    <w:rsid w:val="00A5483A"/>
    <w:rsid w:val="00A54F9A"/>
    <w:rsid w:val="00A55ED1"/>
    <w:rsid w:val="00A577E7"/>
    <w:rsid w:val="00A60523"/>
    <w:rsid w:val="00A605E9"/>
    <w:rsid w:val="00A60E64"/>
    <w:rsid w:val="00A6121D"/>
    <w:rsid w:val="00A62D79"/>
    <w:rsid w:val="00A62F6C"/>
    <w:rsid w:val="00A640F3"/>
    <w:rsid w:val="00A64D17"/>
    <w:rsid w:val="00A66421"/>
    <w:rsid w:val="00A665E3"/>
    <w:rsid w:val="00A66EC2"/>
    <w:rsid w:val="00A67863"/>
    <w:rsid w:val="00A70545"/>
    <w:rsid w:val="00A730B0"/>
    <w:rsid w:val="00A73F32"/>
    <w:rsid w:val="00A74BB2"/>
    <w:rsid w:val="00A76C59"/>
    <w:rsid w:val="00A76DA3"/>
    <w:rsid w:val="00A81878"/>
    <w:rsid w:val="00A81E44"/>
    <w:rsid w:val="00A82247"/>
    <w:rsid w:val="00A84EC8"/>
    <w:rsid w:val="00A850B6"/>
    <w:rsid w:val="00A85306"/>
    <w:rsid w:val="00A86432"/>
    <w:rsid w:val="00A867AE"/>
    <w:rsid w:val="00A874B1"/>
    <w:rsid w:val="00A875F8"/>
    <w:rsid w:val="00A90274"/>
    <w:rsid w:val="00A9283C"/>
    <w:rsid w:val="00A92E80"/>
    <w:rsid w:val="00A93FF5"/>
    <w:rsid w:val="00A9424B"/>
    <w:rsid w:val="00A946F5"/>
    <w:rsid w:val="00A97DFD"/>
    <w:rsid w:val="00AA117D"/>
    <w:rsid w:val="00AA481E"/>
    <w:rsid w:val="00AA50AF"/>
    <w:rsid w:val="00AA5A2F"/>
    <w:rsid w:val="00AA6029"/>
    <w:rsid w:val="00AA6129"/>
    <w:rsid w:val="00AA754C"/>
    <w:rsid w:val="00AA77E3"/>
    <w:rsid w:val="00AA7DCC"/>
    <w:rsid w:val="00AB226F"/>
    <w:rsid w:val="00AB2BDB"/>
    <w:rsid w:val="00AB2D4B"/>
    <w:rsid w:val="00AB2DF2"/>
    <w:rsid w:val="00AB2E88"/>
    <w:rsid w:val="00AB3555"/>
    <w:rsid w:val="00AB59C1"/>
    <w:rsid w:val="00AB67CF"/>
    <w:rsid w:val="00AB7372"/>
    <w:rsid w:val="00AB7CE7"/>
    <w:rsid w:val="00AC04A5"/>
    <w:rsid w:val="00AC42EB"/>
    <w:rsid w:val="00AC5F47"/>
    <w:rsid w:val="00AC63C6"/>
    <w:rsid w:val="00AD05D9"/>
    <w:rsid w:val="00AD087F"/>
    <w:rsid w:val="00AD0A39"/>
    <w:rsid w:val="00AD0CF8"/>
    <w:rsid w:val="00AD139A"/>
    <w:rsid w:val="00AD25C3"/>
    <w:rsid w:val="00AD2708"/>
    <w:rsid w:val="00AD2CBB"/>
    <w:rsid w:val="00AD3141"/>
    <w:rsid w:val="00AD4878"/>
    <w:rsid w:val="00AD5622"/>
    <w:rsid w:val="00AD645B"/>
    <w:rsid w:val="00AD7C27"/>
    <w:rsid w:val="00AE0913"/>
    <w:rsid w:val="00AE0E08"/>
    <w:rsid w:val="00AE13D4"/>
    <w:rsid w:val="00AE1592"/>
    <w:rsid w:val="00AE2169"/>
    <w:rsid w:val="00AE32B0"/>
    <w:rsid w:val="00AE32CC"/>
    <w:rsid w:val="00AE4424"/>
    <w:rsid w:val="00AE51C9"/>
    <w:rsid w:val="00AE5804"/>
    <w:rsid w:val="00AE5F7B"/>
    <w:rsid w:val="00AE60A1"/>
    <w:rsid w:val="00AE62EE"/>
    <w:rsid w:val="00AE7D53"/>
    <w:rsid w:val="00AF1680"/>
    <w:rsid w:val="00AF2A15"/>
    <w:rsid w:val="00AF3FC0"/>
    <w:rsid w:val="00AF4346"/>
    <w:rsid w:val="00AF4CCB"/>
    <w:rsid w:val="00AF4EEF"/>
    <w:rsid w:val="00AF5622"/>
    <w:rsid w:val="00AF5CD6"/>
    <w:rsid w:val="00AF5D16"/>
    <w:rsid w:val="00AF689A"/>
    <w:rsid w:val="00AF6C52"/>
    <w:rsid w:val="00AF71A7"/>
    <w:rsid w:val="00B000E6"/>
    <w:rsid w:val="00B020F6"/>
    <w:rsid w:val="00B03012"/>
    <w:rsid w:val="00B0544A"/>
    <w:rsid w:val="00B05D8E"/>
    <w:rsid w:val="00B069E0"/>
    <w:rsid w:val="00B07216"/>
    <w:rsid w:val="00B07319"/>
    <w:rsid w:val="00B07566"/>
    <w:rsid w:val="00B07F6B"/>
    <w:rsid w:val="00B07F76"/>
    <w:rsid w:val="00B1213F"/>
    <w:rsid w:val="00B12614"/>
    <w:rsid w:val="00B1274E"/>
    <w:rsid w:val="00B13281"/>
    <w:rsid w:val="00B13FA9"/>
    <w:rsid w:val="00B14240"/>
    <w:rsid w:val="00B14699"/>
    <w:rsid w:val="00B14D37"/>
    <w:rsid w:val="00B14F1B"/>
    <w:rsid w:val="00B175CA"/>
    <w:rsid w:val="00B20E8B"/>
    <w:rsid w:val="00B221A9"/>
    <w:rsid w:val="00B22412"/>
    <w:rsid w:val="00B22898"/>
    <w:rsid w:val="00B2334B"/>
    <w:rsid w:val="00B24421"/>
    <w:rsid w:val="00B24F34"/>
    <w:rsid w:val="00B2595F"/>
    <w:rsid w:val="00B25C83"/>
    <w:rsid w:val="00B26E3F"/>
    <w:rsid w:val="00B30475"/>
    <w:rsid w:val="00B314C7"/>
    <w:rsid w:val="00B31CB7"/>
    <w:rsid w:val="00B320DB"/>
    <w:rsid w:val="00B33010"/>
    <w:rsid w:val="00B33207"/>
    <w:rsid w:val="00B3329C"/>
    <w:rsid w:val="00B334A9"/>
    <w:rsid w:val="00B3359F"/>
    <w:rsid w:val="00B338E6"/>
    <w:rsid w:val="00B35B03"/>
    <w:rsid w:val="00B36148"/>
    <w:rsid w:val="00B40151"/>
    <w:rsid w:val="00B40207"/>
    <w:rsid w:val="00B403DB"/>
    <w:rsid w:val="00B4069E"/>
    <w:rsid w:val="00B4185D"/>
    <w:rsid w:val="00B419EA"/>
    <w:rsid w:val="00B41D3C"/>
    <w:rsid w:val="00B42906"/>
    <w:rsid w:val="00B43CB7"/>
    <w:rsid w:val="00B450B8"/>
    <w:rsid w:val="00B450E7"/>
    <w:rsid w:val="00B46CF8"/>
    <w:rsid w:val="00B471A8"/>
    <w:rsid w:val="00B47494"/>
    <w:rsid w:val="00B47DF6"/>
    <w:rsid w:val="00B5039A"/>
    <w:rsid w:val="00B50CC9"/>
    <w:rsid w:val="00B50DEA"/>
    <w:rsid w:val="00B52FDE"/>
    <w:rsid w:val="00B53C29"/>
    <w:rsid w:val="00B56739"/>
    <w:rsid w:val="00B57F9D"/>
    <w:rsid w:val="00B60734"/>
    <w:rsid w:val="00B61E7C"/>
    <w:rsid w:val="00B623FC"/>
    <w:rsid w:val="00B625C2"/>
    <w:rsid w:val="00B629D1"/>
    <w:rsid w:val="00B62C19"/>
    <w:rsid w:val="00B64BF0"/>
    <w:rsid w:val="00B64DF7"/>
    <w:rsid w:val="00B65A0C"/>
    <w:rsid w:val="00B66396"/>
    <w:rsid w:val="00B66D0C"/>
    <w:rsid w:val="00B71537"/>
    <w:rsid w:val="00B72B8D"/>
    <w:rsid w:val="00B73BA3"/>
    <w:rsid w:val="00B74E9F"/>
    <w:rsid w:val="00B75BD0"/>
    <w:rsid w:val="00B7694D"/>
    <w:rsid w:val="00B779C3"/>
    <w:rsid w:val="00B80902"/>
    <w:rsid w:val="00B814BB"/>
    <w:rsid w:val="00B81B43"/>
    <w:rsid w:val="00B82254"/>
    <w:rsid w:val="00B82681"/>
    <w:rsid w:val="00B82C79"/>
    <w:rsid w:val="00B82DFF"/>
    <w:rsid w:val="00B841AE"/>
    <w:rsid w:val="00B85552"/>
    <w:rsid w:val="00B87312"/>
    <w:rsid w:val="00B8752C"/>
    <w:rsid w:val="00B87587"/>
    <w:rsid w:val="00B87738"/>
    <w:rsid w:val="00B87A55"/>
    <w:rsid w:val="00B87D9E"/>
    <w:rsid w:val="00B91466"/>
    <w:rsid w:val="00B91494"/>
    <w:rsid w:val="00B929C2"/>
    <w:rsid w:val="00B92CEA"/>
    <w:rsid w:val="00B94A1E"/>
    <w:rsid w:val="00B94E9F"/>
    <w:rsid w:val="00B95B12"/>
    <w:rsid w:val="00B972C3"/>
    <w:rsid w:val="00B974E5"/>
    <w:rsid w:val="00B9754A"/>
    <w:rsid w:val="00B977B8"/>
    <w:rsid w:val="00BA08EC"/>
    <w:rsid w:val="00BA166B"/>
    <w:rsid w:val="00BA1B6C"/>
    <w:rsid w:val="00BA1EB8"/>
    <w:rsid w:val="00BA47B9"/>
    <w:rsid w:val="00BA69D3"/>
    <w:rsid w:val="00BA7277"/>
    <w:rsid w:val="00BA7B15"/>
    <w:rsid w:val="00BA7B52"/>
    <w:rsid w:val="00BA7DBD"/>
    <w:rsid w:val="00BB1365"/>
    <w:rsid w:val="00BB176A"/>
    <w:rsid w:val="00BB211A"/>
    <w:rsid w:val="00BB2B07"/>
    <w:rsid w:val="00BB31F7"/>
    <w:rsid w:val="00BB3596"/>
    <w:rsid w:val="00BB3911"/>
    <w:rsid w:val="00BB3A82"/>
    <w:rsid w:val="00BB58C5"/>
    <w:rsid w:val="00BB5950"/>
    <w:rsid w:val="00BB7249"/>
    <w:rsid w:val="00BB7287"/>
    <w:rsid w:val="00BB73B1"/>
    <w:rsid w:val="00BB7607"/>
    <w:rsid w:val="00BB7E24"/>
    <w:rsid w:val="00BC136E"/>
    <w:rsid w:val="00BC145A"/>
    <w:rsid w:val="00BC317D"/>
    <w:rsid w:val="00BC398A"/>
    <w:rsid w:val="00BC3F9A"/>
    <w:rsid w:val="00BC4D3B"/>
    <w:rsid w:val="00BC532E"/>
    <w:rsid w:val="00BC55CA"/>
    <w:rsid w:val="00BC56F7"/>
    <w:rsid w:val="00BC5737"/>
    <w:rsid w:val="00BD01A9"/>
    <w:rsid w:val="00BD03E0"/>
    <w:rsid w:val="00BD0AE2"/>
    <w:rsid w:val="00BD1017"/>
    <w:rsid w:val="00BD1850"/>
    <w:rsid w:val="00BD19D7"/>
    <w:rsid w:val="00BD2A3A"/>
    <w:rsid w:val="00BD2E5C"/>
    <w:rsid w:val="00BD3930"/>
    <w:rsid w:val="00BD42C0"/>
    <w:rsid w:val="00BD43A5"/>
    <w:rsid w:val="00BD4539"/>
    <w:rsid w:val="00BD459D"/>
    <w:rsid w:val="00BD5D53"/>
    <w:rsid w:val="00BD61B7"/>
    <w:rsid w:val="00BE0038"/>
    <w:rsid w:val="00BE07CF"/>
    <w:rsid w:val="00BE2279"/>
    <w:rsid w:val="00BE2288"/>
    <w:rsid w:val="00BE240A"/>
    <w:rsid w:val="00BE294E"/>
    <w:rsid w:val="00BE3446"/>
    <w:rsid w:val="00BE3595"/>
    <w:rsid w:val="00BE4202"/>
    <w:rsid w:val="00BE4D60"/>
    <w:rsid w:val="00BE54E2"/>
    <w:rsid w:val="00BE62B5"/>
    <w:rsid w:val="00BE73E6"/>
    <w:rsid w:val="00BF07F5"/>
    <w:rsid w:val="00BF24F5"/>
    <w:rsid w:val="00BF2549"/>
    <w:rsid w:val="00BF2EB3"/>
    <w:rsid w:val="00BF38B9"/>
    <w:rsid w:val="00BF3EB4"/>
    <w:rsid w:val="00BF425F"/>
    <w:rsid w:val="00BF4C81"/>
    <w:rsid w:val="00BF51DF"/>
    <w:rsid w:val="00BF59BC"/>
    <w:rsid w:val="00BF6101"/>
    <w:rsid w:val="00BF66B8"/>
    <w:rsid w:val="00BF676D"/>
    <w:rsid w:val="00BF75E4"/>
    <w:rsid w:val="00BF7D77"/>
    <w:rsid w:val="00C01DB1"/>
    <w:rsid w:val="00C02CC8"/>
    <w:rsid w:val="00C035FF"/>
    <w:rsid w:val="00C03DFB"/>
    <w:rsid w:val="00C04850"/>
    <w:rsid w:val="00C04C8D"/>
    <w:rsid w:val="00C04EF7"/>
    <w:rsid w:val="00C0518C"/>
    <w:rsid w:val="00C05C1D"/>
    <w:rsid w:val="00C07940"/>
    <w:rsid w:val="00C101BC"/>
    <w:rsid w:val="00C10373"/>
    <w:rsid w:val="00C106B2"/>
    <w:rsid w:val="00C116E4"/>
    <w:rsid w:val="00C11E43"/>
    <w:rsid w:val="00C12465"/>
    <w:rsid w:val="00C12645"/>
    <w:rsid w:val="00C132A1"/>
    <w:rsid w:val="00C1401E"/>
    <w:rsid w:val="00C1467A"/>
    <w:rsid w:val="00C14F66"/>
    <w:rsid w:val="00C15EF6"/>
    <w:rsid w:val="00C16267"/>
    <w:rsid w:val="00C168D1"/>
    <w:rsid w:val="00C1778B"/>
    <w:rsid w:val="00C203B7"/>
    <w:rsid w:val="00C211CD"/>
    <w:rsid w:val="00C21AFB"/>
    <w:rsid w:val="00C22CBD"/>
    <w:rsid w:val="00C2337F"/>
    <w:rsid w:val="00C257ED"/>
    <w:rsid w:val="00C25B38"/>
    <w:rsid w:val="00C27436"/>
    <w:rsid w:val="00C2799D"/>
    <w:rsid w:val="00C27C6F"/>
    <w:rsid w:val="00C31A0C"/>
    <w:rsid w:val="00C3232B"/>
    <w:rsid w:val="00C32667"/>
    <w:rsid w:val="00C32C08"/>
    <w:rsid w:val="00C32E32"/>
    <w:rsid w:val="00C34404"/>
    <w:rsid w:val="00C367DE"/>
    <w:rsid w:val="00C427BD"/>
    <w:rsid w:val="00C42876"/>
    <w:rsid w:val="00C429F1"/>
    <w:rsid w:val="00C436A4"/>
    <w:rsid w:val="00C43C27"/>
    <w:rsid w:val="00C4418D"/>
    <w:rsid w:val="00C4440D"/>
    <w:rsid w:val="00C473AD"/>
    <w:rsid w:val="00C47B49"/>
    <w:rsid w:val="00C47DA4"/>
    <w:rsid w:val="00C500C1"/>
    <w:rsid w:val="00C50195"/>
    <w:rsid w:val="00C50B98"/>
    <w:rsid w:val="00C51172"/>
    <w:rsid w:val="00C51794"/>
    <w:rsid w:val="00C51C71"/>
    <w:rsid w:val="00C53167"/>
    <w:rsid w:val="00C53842"/>
    <w:rsid w:val="00C538DB"/>
    <w:rsid w:val="00C53CEB"/>
    <w:rsid w:val="00C53E7F"/>
    <w:rsid w:val="00C54014"/>
    <w:rsid w:val="00C548AB"/>
    <w:rsid w:val="00C55C4D"/>
    <w:rsid w:val="00C5667B"/>
    <w:rsid w:val="00C570FE"/>
    <w:rsid w:val="00C572DF"/>
    <w:rsid w:val="00C6111B"/>
    <w:rsid w:val="00C61AD4"/>
    <w:rsid w:val="00C620D2"/>
    <w:rsid w:val="00C62736"/>
    <w:rsid w:val="00C62D9C"/>
    <w:rsid w:val="00C65336"/>
    <w:rsid w:val="00C65451"/>
    <w:rsid w:val="00C65790"/>
    <w:rsid w:val="00C66395"/>
    <w:rsid w:val="00C7078B"/>
    <w:rsid w:val="00C718AB"/>
    <w:rsid w:val="00C73B05"/>
    <w:rsid w:val="00C74C2C"/>
    <w:rsid w:val="00C75077"/>
    <w:rsid w:val="00C75846"/>
    <w:rsid w:val="00C762CF"/>
    <w:rsid w:val="00C7711B"/>
    <w:rsid w:val="00C80387"/>
    <w:rsid w:val="00C804CA"/>
    <w:rsid w:val="00C80975"/>
    <w:rsid w:val="00C80BFE"/>
    <w:rsid w:val="00C81E4D"/>
    <w:rsid w:val="00C81FC8"/>
    <w:rsid w:val="00C82442"/>
    <w:rsid w:val="00C83B2E"/>
    <w:rsid w:val="00C8435D"/>
    <w:rsid w:val="00C8487F"/>
    <w:rsid w:val="00C84D4B"/>
    <w:rsid w:val="00C85CB7"/>
    <w:rsid w:val="00C86056"/>
    <w:rsid w:val="00C86C85"/>
    <w:rsid w:val="00C87C3A"/>
    <w:rsid w:val="00C909DE"/>
    <w:rsid w:val="00C90D75"/>
    <w:rsid w:val="00C911C6"/>
    <w:rsid w:val="00C91311"/>
    <w:rsid w:val="00C917D8"/>
    <w:rsid w:val="00C92502"/>
    <w:rsid w:val="00C92C67"/>
    <w:rsid w:val="00C94764"/>
    <w:rsid w:val="00C94B0A"/>
    <w:rsid w:val="00C95B46"/>
    <w:rsid w:val="00C96AC9"/>
    <w:rsid w:val="00C9749B"/>
    <w:rsid w:val="00CA1E79"/>
    <w:rsid w:val="00CA2878"/>
    <w:rsid w:val="00CA2F7D"/>
    <w:rsid w:val="00CA33DC"/>
    <w:rsid w:val="00CA3751"/>
    <w:rsid w:val="00CA4452"/>
    <w:rsid w:val="00CA57D0"/>
    <w:rsid w:val="00CA6803"/>
    <w:rsid w:val="00CB1A16"/>
    <w:rsid w:val="00CB1BFB"/>
    <w:rsid w:val="00CB2216"/>
    <w:rsid w:val="00CB27E1"/>
    <w:rsid w:val="00CB2CB4"/>
    <w:rsid w:val="00CB3606"/>
    <w:rsid w:val="00CB3DCE"/>
    <w:rsid w:val="00CB4EEF"/>
    <w:rsid w:val="00CB50BB"/>
    <w:rsid w:val="00CB5C81"/>
    <w:rsid w:val="00CB61BA"/>
    <w:rsid w:val="00CB6691"/>
    <w:rsid w:val="00CB68BB"/>
    <w:rsid w:val="00CB6C43"/>
    <w:rsid w:val="00CB7EB3"/>
    <w:rsid w:val="00CC024A"/>
    <w:rsid w:val="00CC039D"/>
    <w:rsid w:val="00CC0509"/>
    <w:rsid w:val="00CC097D"/>
    <w:rsid w:val="00CC12A5"/>
    <w:rsid w:val="00CC1ADA"/>
    <w:rsid w:val="00CC1BAA"/>
    <w:rsid w:val="00CC217D"/>
    <w:rsid w:val="00CC706E"/>
    <w:rsid w:val="00CC72F5"/>
    <w:rsid w:val="00CD1018"/>
    <w:rsid w:val="00CD19D1"/>
    <w:rsid w:val="00CD2787"/>
    <w:rsid w:val="00CD29DE"/>
    <w:rsid w:val="00CD2A42"/>
    <w:rsid w:val="00CD2CD8"/>
    <w:rsid w:val="00CD3F98"/>
    <w:rsid w:val="00CD4009"/>
    <w:rsid w:val="00CD4B48"/>
    <w:rsid w:val="00CD4FF1"/>
    <w:rsid w:val="00CD5201"/>
    <w:rsid w:val="00CD5577"/>
    <w:rsid w:val="00CD56AE"/>
    <w:rsid w:val="00CD6059"/>
    <w:rsid w:val="00CD6108"/>
    <w:rsid w:val="00CD67B5"/>
    <w:rsid w:val="00CD7687"/>
    <w:rsid w:val="00CD7B5D"/>
    <w:rsid w:val="00CD7F71"/>
    <w:rsid w:val="00CE055F"/>
    <w:rsid w:val="00CE0847"/>
    <w:rsid w:val="00CE2849"/>
    <w:rsid w:val="00CE2BD9"/>
    <w:rsid w:val="00CE3FB0"/>
    <w:rsid w:val="00CE46C9"/>
    <w:rsid w:val="00CE4884"/>
    <w:rsid w:val="00CE4BEB"/>
    <w:rsid w:val="00CE57AB"/>
    <w:rsid w:val="00CE63F8"/>
    <w:rsid w:val="00CE6CFB"/>
    <w:rsid w:val="00CE7F9D"/>
    <w:rsid w:val="00CF0678"/>
    <w:rsid w:val="00CF18C1"/>
    <w:rsid w:val="00CF2528"/>
    <w:rsid w:val="00CF3575"/>
    <w:rsid w:val="00CF4E63"/>
    <w:rsid w:val="00CF745D"/>
    <w:rsid w:val="00CF7A35"/>
    <w:rsid w:val="00D00328"/>
    <w:rsid w:val="00D00C78"/>
    <w:rsid w:val="00D01AA7"/>
    <w:rsid w:val="00D0302A"/>
    <w:rsid w:val="00D032E0"/>
    <w:rsid w:val="00D045AA"/>
    <w:rsid w:val="00D04CFC"/>
    <w:rsid w:val="00D0568A"/>
    <w:rsid w:val="00D067F8"/>
    <w:rsid w:val="00D07638"/>
    <w:rsid w:val="00D076B6"/>
    <w:rsid w:val="00D118A8"/>
    <w:rsid w:val="00D11E50"/>
    <w:rsid w:val="00D12D02"/>
    <w:rsid w:val="00D1301D"/>
    <w:rsid w:val="00D15907"/>
    <w:rsid w:val="00D15E72"/>
    <w:rsid w:val="00D17813"/>
    <w:rsid w:val="00D17CBD"/>
    <w:rsid w:val="00D202EE"/>
    <w:rsid w:val="00D205AA"/>
    <w:rsid w:val="00D20725"/>
    <w:rsid w:val="00D2147A"/>
    <w:rsid w:val="00D21612"/>
    <w:rsid w:val="00D21BAD"/>
    <w:rsid w:val="00D21E71"/>
    <w:rsid w:val="00D236BE"/>
    <w:rsid w:val="00D23E27"/>
    <w:rsid w:val="00D247E5"/>
    <w:rsid w:val="00D24CAD"/>
    <w:rsid w:val="00D2546E"/>
    <w:rsid w:val="00D25654"/>
    <w:rsid w:val="00D266A7"/>
    <w:rsid w:val="00D27B76"/>
    <w:rsid w:val="00D27F17"/>
    <w:rsid w:val="00D30B78"/>
    <w:rsid w:val="00D30DAC"/>
    <w:rsid w:val="00D31E89"/>
    <w:rsid w:val="00D3229F"/>
    <w:rsid w:val="00D332E7"/>
    <w:rsid w:val="00D33676"/>
    <w:rsid w:val="00D33C94"/>
    <w:rsid w:val="00D3480F"/>
    <w:rsid w:val="00D34CF8"/>
    <w:rsid w:val="00D35C20"/>
    <w:rsid w:val="00D362CE"/>
    <w:rsid w:val="00D362DD"/>
    <w:rsid w:val="00D36D2C"/>
    <w:rsid w:val="00D40446"/>
    <w:rsid w:val="00D42395"/>
    <w:rsid w:val="00D425B5"/>
    <w:rsid w:val="00D425F4"/>
    <w:rsid w:val="00D427E9"/>
    <w:rsid w:val="00D42883"/>
    <w:rsid w:val="00D42C81"/>
    <w:rsid w:val="00D4305B"/>
    <w:rsid w:val="00D43B76"/>
    <w:rsid w:val="00D4532B"/>
    <w:rsid w:val="00D46478"/>
    <w:rsid w:val="00D4663A"/>
    <w:rsid w:val="00D4705A"/>
    <w:rsid w:val="00D47727"/>
    <w:rsid w:val="00D50488"/>
    <w:rsid w:val="00D509A5"/>
    <w:rsid w:val="00D50C10"/>
    <w:rsid w:val="00D50EDF"/>
    <w:rsid w:val="00D517EF"/>
    <w:rsid w:val="00D51FF2"/>
    <w:rsid w:val="00D52077"/>
    <w:rsid w:val="00D52248"/>
    <w:rsid w:val="00D52CF2"/>
    <w:rsid w:val="00D52FF2"/>
    <w:rsid w:val="00D53162"/>
    <w:rsid w:val="00D537BB"/>
    <w:rsid w:val="00D54815"/>
    <w:rsid w:val="00D55946"/>
    <w:rsid w:val="00D6074B"/>
    <w:rsid w:val="00D60EA4"/>
    <w:rsid w:val="00D62AAB"/>
    <w:rsid w:val="00D62DB5"/>
    <w:rsid w:val="00D639B6"/>
    <w:rsid w:val="00D6459C"/>
    <w:rsid w:val="00D64FC6"/>
    <w:rsid w:val="00D6665A"/>
    <w:rsid w:val="00D66EF0"/>
    <w:rsid w:val="00D6796B"/>
    <w:rsid w:val="00D67C97"/>
    <w:rsid w:val="00D710BC"/>
    <w:rsid w:val="00D7159E"/>
    <w:rsid w:val="00D72375"/>
    <w:rsid w:val="00D723E9"/>
    <w:rsid w:val="00D72DFB"/>
    <w:rsid w:val="00D7578C"/>
    <w:rsid w:val="00D75ADA"/>
    <w:rsid w:val="00D776D5"/>
    <w:rsid w:val="00D7789D"/>
    <w:rsid w:val="00D80492"/>
    <w:rsid w:val="00D809F9"/>
    <w:rsid w:val="00D80BA5"/>
    <w:rsid w:val="00D81A9D"/>
    <w:rsid w:val="00D85F90"/>
    <w:rsid w:val="00D864A7"/>
    <w:rsid w:val="00D86575"/>
    <w:rsid w:val="00D86C7F"/>
    <w:rsid w:val="00D872AE"/>
    <w:rsid w:val="00D8779B"/>
    <w:rsid w:val="00D87DCE"/>
    <w:rsid w:val="00D9082E"/>
    <w:rsid w:val="00D909A5"/>
    <w:rsid w:val="00D90FFC"/>
    <w:rsid w:val="00D9133B"/>
    <w:rsid w:val="00D91AF4"/>
    <w:rsid w:val="00D921CB"/>
    <w:rsid w:val="00D9311A"/>
    <w:rsid w:val="00D936BA"/>
    <w:rsid w:val="00D947BA"/>
    <w:rsid w:val="00D949E4"/>
    <w:rsid w:val="00D94EA9"/>
    <w:rsid w:val="00D9555E"/>
    <w:rsid w:val="00D96E41"/>
    <w:rsid w:val="00D9761F"/>
    <w:rsid w:val="00D979E7"/>
    <w:rsid w:val="00DA0189"/>
    <w:rsid w:val="00DA0286"/>
    <w:rsid w:val="00DA08AF"/>
    <w:rsid w:val="00DA0A43"/>
    <w:rsid w:val="00DA248D"/>
    <w:rsid w:val="00DA2D4B"/>
    <w:rsid w:val="00DA3443"/>
    <w:rsid w:val="00DA3B70"/>
    <w:rsid w:val="00DA4D8E"/>
    <w:rsid w:val="00DA538F"/>
    <w:rsid w:val="00DA6F67"/>
    <w:rsid w:val="00DB058E"/>
    <w:rsid w:val="00DB0674"/>
    <w:rsid w:val="00DB2641"/>
    <w:rsid w:val="00DB2CB8"/>
    <w:rsid w:val="00DB3970"/>
    <w:rsid w:val="00DB4A25"/>
    <w:rsid w:val="00DB56C8"/>
    <w:rsid w:val="00DB5732"/>
    <w:rsid w:val="00DB5D47"/>
    <w:rsid w:val="00DB6F07"/>
    <w:rsid w:val="00DB77E7"/>
    <w:rsid w:val="00DB7DFB"/>
    <w:rsid w:val="00DC2E26"/>
    <w:rsid w:val="00DC312E"/>
    <w:rsid w:val="00DC320E"/>
    <w:rsid w:val="00DC39DF"/>
    <w:rsid w:val="00DC45F4"/>
    <w:rsid w:val="00DC4D02"/>
    <w:rsid w:val="00DC4D2E"/>
    <w:rsid w:val="00DC550D"/>
    <w:rsid w:val="00DC57EE"/>
    <w:rsid w:val="00DC5A75"/>
    <w:rsid w:val="00DC5DA5"/>
    <w:rsid w:val="00DC5EF3"/>
    <w:rsid w:val="00DC6A14"/>
    <w:rsid w:val="00DC6E6D"/>
    <w:rsid w:val="00DC78EC"/>
    <w:rsid w:val="00DD0D2A"/>
    <w:rsid w:val="00DD1000"/>
    <w:rsid w:val="00DD24B3"/>
    <w:rsid w:val="00DD3D42"/>
    <w:rsid w:val="00DD45F4"/>
    <w:rsid w:val="00DD54B6"/>
    <w:rsid w:val="00DD54DA"/>
    <w:rsid w:val="00DD55DF"/>
    <w:rsid w:val="00DE024E"/>
    <w:rsid w:val="00DE05D6"/>
    <w:rsid w:val="00DE05D7"/>
    <w:rsid w:val="00DE250A"/>
    <w:rsid w:val="00DE26B4"/>
    <w:rsid w:val="00DE3A61"/>
    <w:rsid w:val="00DE4D1E"/>
    <w:rsid w:val="00DE52B1"/>
    <w:rsid w:val="00DE5B38"/>
    <w:rsid w:val="00DE5DEA"/>
    <w:rsid w:val="00DE6276"/>
    <w:rsid w:val="00DE6596"/>
    <w:rsid w:val="00DF04BA"/>
    <w:rsid w:val="00DF0B1F"/>
    <w:rsid w:val="00DF15A4"/>
    <w:rsid w:val="00DF1FBA"/>
    <w:rsid w:val="00DF28B0"/>
    <w:rsid w:val="00DF3E57"/>
    <w:rsid w:val="00DF4B8B"/>
    <w:rsid w:val="00DF6762"/>
    <w:rsid w:val="00DF722F"/>
    <w:rsid w:val="00DF72D7"/>
    <w:rsid w:val="00DF7FD7"/>
    <w:rsid w:val="00E01050"/>
    <w:rsid w:val="00E02A0F"/>
    <w:rsid w:val="00E02B9D"/>
    <w:rsid w:val="00E048C8"/>
    <w:rsid w:val="00E06AB2"/>
    <w:rsid w:val="00E06BAB"/>
    <w:rsid w:val="00E07456"/>
    <w:rsid w:val="00E07E45"/>
    <w:rsid w:val="00E101B2"/>
    <w:rsid w:val="00E10425"/>
    <w:rsid w:val="00E12668"/>
    <w:rsid w:val="00E14756"/>
    <w:rsid w:val="00E148FA"/>
    <w:rsid w:val="00E15602"/>
    <w:rsid w:val="00E168C3"/>
    <w:rsid w:val="00E17F80"/>
    <w:rsid w:val="00E20635"/>
    <w:rsid w:val="00E208FB"/>
    <w:rsid w:val="00E2209F"/>
    <w:rsid w:val="00E221A8"/>
    <w:rsid w:val="00E22BD0"/>
    <w:rsid w:val="00E24589"/>
    <w:rsid w:val="00E24965"/>
    <w:rsid w:val="00E25C24"/>
    <w:rsid w:val="00E27304"/>
    <w:rsid w:val="00E31947"/>
    <w:rsid w:val="00E31E07"/>
    <w:rsid w:val="00E32DC4"/>
    <w:rsid w:val="00E33138"/>
    <w:rsid w:val="00E341A0"/>
    <w:rsid w:val="00E346F2"/>
    <w:rsid w:val="00E37C75"/>
    <w:rsid w:val="00E41800"/>
    <w:rsid w:val="00E41EC9"/>
    <w:rsid w:val="00E442D0"/>
    <w:rsid w:val="00E44787"/>
    <w:rsid w:val="00E448B9"/>
    <w:rsid w:val="00E44A4B"/>
    <w:rsid w:val="00E4542B"/>
    <w:rsid w:val="00E46A7D"/>
    <w:rsid w:val="00E473C9"/>
    <w:rsid w:val="00E477EC"/>
    <w:rsid w:val="00E47BEC"/>
    <w:rsid w:val="00E47E8C"/>
    <w:rsid w:val="00E50983"/>
    <w:rsid w:val="00E50CB0"/>
    <w:rsid w:val="00E5110C"/>
    <w:rsid w:val="00E51745"/>
    <w:rsid w:val="00E51F64"/>
    <w:rsid w:val="00E52960"/>
    <w:rsid w:val="00E531FA"/>
    <w:rsid w:val="00E53863"/>
    <w:rsid w:val="00E54898"/>
    <w:rsid w:val="00E5506A"/>
    <w:rsid w:val="00E557A4"/>
    <w:rsid w:val="00E55F12"/>
    <w:rsid w:val="00E60344"/>
    <w:rsid w:val="00E607A4"/>
    <w:rsid w:val="00E60E9F"/>
    <w:rsid w:val="00E612AA"/>
    <w:rsid w:val="00E6150C"/>
    <w:rsid w:val="00E66534"/>
    <w:rsid w:val="00E66D53"/>
    <w:rsid w:val="00E71077"/>
    <w:rsid w:val="00E711EE"/>
    <w:rsid w:val="00E71774"/>
    <w:rsid w:val="00E74663"/>
    <w:rsid w:val="00E74747"/>
    <w:rsid w:val="00E749F4"/>
    <w:rsid w:val="00E75ABB"/>
    <w:rsid w:val="00E75B6E"/>
    <w:rsid w:val="00E76A0C"/>
    <w:rsid w:val="00E77A8A"/>
    <w:rsid w:val="00E80104"/>
    <w:rsid w:val="00E80872"/>
    <w:rsid w:val="00E80A86"/>
    <w:rsid w:val="00E813DE"/>
    <w:rsid w:val="00E815DE"/>
    <w:rsid w:val="00E81EAD"/>
    <w:rsid w:val="00E82153"/>
    <w:rsid w:val="00E83A32"/>
    <w:rsid w:val="00E84157"/>
    <w:rsid w:val="00E84D5D"/>
    <w:rsid w:val="00E85FE8"/>
    <w:rsid w:val="00E86182"/>
    <w:rsid w:val="00E8681A"/>
    <w:rsid w:val="00E87A67"/>
    <w:rsid w:val="00E9076C"/>
    <w:rsid w:val="00E91A01"/>
    <w:rsid w:val="00E91E05"/>
    <w:rsid w:val="00E9215A"/>
    <w:rsid w:val="00E921D7"/>
    <w:rsid w:val="00E92D13"/>
    <w:rsid w:val="00E93924"/>
    <w:rsid w:val="00E93EE7"/>
    <w:rsid w:val="00E93FAF"/>
    <w:rsid w:val="00E96D66"/>
    <w:rsid w:val="00E97DD0"/>
    <w:rsid w:val="00EA04D9"/>
    <w:rsid w:val="00EA0ABC"/>
    <w:rsid w:val="00EA15BE"/>
    <w:rsid w:val="00EA23F7"/>
    <w:rsid w:val="00EA2617"/>
    <w:rsid w:val="00EA32B2"/>
    <w:rsid w:val="00EA35DD"/>
    <w:rsid w:val="00EA4448"/>
    <w:rsid w:val="00EA4FC0"/>
    <w:rsid w:val="00EA5076"/>
    <w:rsid w:val="00EA5BE7"/>
    <w:rsid w:val="00EA6854"/>
    <w:rsid w:val="00EA76C6"/>
    <w:rsid w:val="00EA77E9"/>
    <w:rsid w:val="00EA7EF8"/>
    <w:rsid w:val="00EA7F43"/>
    <w:rsid w:val="00EB0395"/>
    <w:rsid w:val="00EB0FE8"/>
    <w:rsid w:val="00EB1116"/>
    <w:rsid w:val="00EB121E"/>
    <w:rsid w:val="00EB2857"/>
    <w:rsid w:val="00EB3F6A"/>
    <w:rsid w:val="00EB5F9B"/>
    <w:rsid w:val="00EB61EF"/>
    <w:rsid w:val="00EB641D"/>
    <w:rsid w:val="00EB6535"/>
    <w:rsid w:val="00EB65FB"/>
    <w:rsid w:val="00EB7050"/>
    <w:rsid w:val="00EB795F"/>
    <w:rsid w:val="00EB7B9D"/>
    <w:rsid w:val="00EB7DAA"/>
    <w:rsid w:val="00EC12CC"/>
    <w:rsid w:val="00EC2029"/>
    <w:rsid w:val="00EC2A6D"/>
    <w:rsid w:val="00EC3631"/>
    <w:rsid w:val="00EC3819"/>
    <w:rsid w:val="00EC3958"/>
    <w:rsid w:val="00EC3D75"/>
    <w:rsid w:val="00EC3E0A"/>
    <w:rsid w:val="00EC5EA0"/>
    <w:rsid w:val="00EC6281"/>
    <w:rsid w:val="00EC668E"/>
    <w:rsid w:val="00EC67F6"/>
    <w:rsid w:val="00ED0591"/>
    <w:rsid w:val="00ED1619"/>
    <w:rsid w:val="00ED1DF1"/>
    <w:rsid w:val="00ED4C52"/>
    <w:rsid w:val="00ED4E82"/>
    <w:rsid w:val="00ED50BC"/>
    <w:rsid w:val="00ED51B7"/>
    <w:rsid w:val="00ED5A7E"/>
    <w:rsid w:val="00ED64F5"/>
    <w:rsid w:val="00ED6EE0"/>
    <w:rsid w:val="00ED79A7"/>
    <w:rsid w:val="00ED7CA3"/>
    <w:rsid w:val="00ED7E18"/>
    <w:rsid w:val="00EE00E5"/>
    <w:rsid w:val="00EE0BA3"/>
    <w:rsid w:val="00EE19EC"/>
    <w:rsid w:val="00EE1AB6"/>
    <w:rsid w:val="00EE1BB7"/>
    <w:rsid w:val="00EE1FBA"/>
    <w:rsid w:val="00EE203A"/>
    <w:rsid w:val="00EE422F"/>
    <w:rsid w:val="00EE4467"/>
    <w:rsid w:val="00EE48AE"/>
    <w:rsid w:val="00EE5A93"/>
    <w:rsid w:val="00EE5D32"/>
    <w:rsid w:val="00EE71B7"/>
    <w:rsid w:val="00EE7451"/>
    <w:rsid w:val="00EE7C4F"/>
    <w:rsid w:val="00EF0452"/>
    <w:rsid w:val="00EF0CD9"/>
    <w:rsid w:val="00EF0F27"/>
    <w:rsid w:val="00EF100E"/>
    <w:rsid w:val="00EF12FE"/>
    <w:rsid w:val="00EF2BFA"/>
    <w:rsid w:val="00EF4898"/>
    <w:rsid w:val="00EF49BC"/>
    <w:rsid w:val="00EF514D"/>
    <w:rsid w:val="00EF5D66"/>
    <w:rsid w:val="00EF7997"/>
    <w:rsid w:val="00EF7C18"/>
    <w:rsid w:val="00F00324"/>
    <w:rsid w:val="00F004DC"/>
    <w:rsid w:val="00F0089D"/>
    <w:rsid w:val="00F008AB"/>
    <w:rsid w:val="00F026B3"/>
    <w:rsid w:val="00F03BCE"/>
    <w:rsid w:val="00F03E6A"/>
    <w:rsid w:val="00F03FE7"/>
    <w:rsid w:val="00F0459A"/>
    <w:rsid w:val="00F0561C"/>
    <w:rsid w:val="00F05BCB"/>
    <w:rsid w:val="00F0710A"/>
    <w:rsid w:val="00F07B54"/>
    <w:rsid w:val="00F100BB"/>
    <w:rsid w:val="00F10606"/>
    <w:rsid w:val="00F1079A"/>
    <w:rsid w:val="00F10BE8"/>
    <w:rsid w:val="00F10F6C"/>
    <w:rsid w:val="00F11916"/>
    <w:rsid w:val="00F12172"/>
    <w:rsid w:val="00F12D53"/>
    <w:rsid w:val="00F13254"/>
    <w:rsid w:val="00F139A9"/>
    <w:rsid w:val="00F13E6F"/>
    <w:rsid w:val="00F13F84"/>
    <w:rsid w:val="00F14DBF"/>
    <w:rsid w:val="00F14DFF"/>
    <w:rsid w:val="00F15082"/>
    <w:rsid w:val="00F15F62"/>
    <w:rsid w:val="00F160DA"/>
    <w:rsid w:val="00F16AF4"/>
    <w:rsid w:val="00F16CA1"/>
    <w:rsid w:val="00F21641"/>
    <w:rsid w:val="00F227BB"/>
    <w:rsid w:val="00F229EC"/>
    <w:rsid w:val="00F230B3"/>
    <w:rsid w:val="00F24314"/>
    <w:rsid w:val="00F24AE2"/>
    <w:rsid w:val="00F257F7"/>
    <w:rsid w:val="00F25B63"/>
    <w:rsid w:val="00F264DE"/>
    <w:rsid w:val="00F26983"/>
    <w:rsid w:val="00F27099"/>
    <w:rsid w:val="00F306A9"/>
    <w:rsid w:val="00F314E8"/>
    <w:rsid w:val="00F318FF"/>
    <w:rsid w:val="00F32725"/>
    <w:rsid w:val="00F32785"/>
    <w:rsid w:val="00F355C8"/>
    <w:rsid w:val="00F35FA7"/>
    <w:rsid w:val="00F36628"/>
    <w:rsid w:val="00F3695D"/>
    <w:rsid w:val="00F371A1"/>
    <w:rsid w:val="00F37ABE"/>
    <w:rsid w:val="00F400DE"/>
    <w:rsid w:val="00F40357"/>
    <w:rsid w:val="00F40778"/>
    <w:rsid w:val="00F40A42"/>
    <w:rsid w:val="00F40F28"/>
    <w:rsid w:val="00F41910"/>
    <w:rsid w:val="00F41BA0"/>
    <w:rsid w:val="00F41CFB"/>
    <w:rsid w:val="00F41DF1"/>
    <w:rsid w:val="00F42236"/>
    <w:rsid w:val="00F42DF2"/>
    <w:rsid w:val="00F43450"/>
    <w:rsid w:val="00F438D7"/>
    <w:rsid w:val="00F46C4A"/>
    <w:rsid w:val="00F51676"/>
    <w:rsid w:val="00F51A8F"/>
    <w:rsid w:val="00F535EF"/>
    <w:rsid w:val="00F537FB"/>
    <w:rsid w:val="00F53EF7"/>
    <w:rsid w:val="00F540BF"/>
    <w:rsid w:val="00F547D6"/>
    <w:rsid w:val="00F54EB7"/>
    <w:rsid w:val="00F55FC2"/>
    <w:rsid w:val="00F5732B"/>
    <w:rsid w:val="00F612FF"/>
    <w:rsid w:val="00F61541"/>
    <w:rsid w:val="00F61A5B"/>
    <w:rsid w:val="00F62698"/>
    <w:rsid w:val="00F649FB"/>
    <w:rsid w:val="00F65B06"/>
    <w:rsid w:val="00F661EE"/>
    <w:rsid w:val="00F70479"/>
    <w:rsid w:val="00F70D5D"/>
    <w:rsid w:val="00F71577"/>
    <w:rsid w:val="00F71D09"/>
    <w:rsid w:val="00F74F2C"/>
    <w:rsid w:val="00F7711A"/>
    <w:rsid w:val="00F7727D"/>
    <w:rsid w:val="00F772A5"/>
    <w:rsid w:val="00F77B27"/>
    <w:rsid w:val="00F802A2"/>
    <w:rsid w:val="00F81396"/>
    <w:rsid w:val="00F83B10"/>
    <w:rsid w:val="00F85202"/>
    <w:rsid w:val="00F85228"/>
    <w:rsid w:val="00F8698E"/>
    <w:rsid w:val="00F86A2A"/>
    <w:rsid w:val="00F878AE"/>
    <w:rsid w:val="00F878D0"/>
    <w:rsid w:val="00F916A3"/>
    <w:rsid w:val="00F91CFE"/>
    <w:rsid w:val="00F922FC"/>
    <w:rsid w:val="00F92381"/>
    <w:rsid w:val="00F92712"/>
    <w:rsid w:val="00F93147"/>
    <w:rsid w:val="00F93466"/>
    <w:rsid w:val="00F9407F"/>
    <w:rsid w:val="00F94577"/>
    <w:rsid w:val="00F94F9F"/>
    <w:rsid w:val="00F95084"/>
    <w:rsid w:val="00F96341"/>
    <w:rsid w:val="00F963F2"/>
    <w:rsid w:val="00F97049"/>
    <w:rsid w:val="00FA23D8"/>
    <w:rsid w:val="00FA24E4"/>
    <w:rsid w:val="00FA3504"/>
    <w:rsid w:val="00FA3AB5"/>
    <w:rsid w:val="00FA4738"/>
    <w:rsid w:val="00FA4930"/>
    <w:rsid w:val="00FA49E4"/>
    <w:rsid w:val="00FA64DC"/>
    <w:rsid w:val="00FA6B34"/>
    <w:rsid w:val="00FA7C47"/>
    <w:rsid w:val="00FB029C"/>
    <w:rsid w:val="00FB0ECE"/>
    <w:rsid w:val="00FB108A"/>
    <w:rsid w:val="00FB116F"/>
    <w:rsid w:val="00FB13F8"/>
    <w:rsid w:val="00FB2890"/>
    <w:rsid w:val="00FB2FDC"/>
    <w:rsid w:val="00FB4B93"/>
    <w:rsid w:val="00FB52F8"/>
    <w:rsid w:val="00FB5F79"/>
    <w:rsid w:val="00FB6B48"/>
    <w:rsid w:val="00FB734C"/>
    <w:rsid w:val="00FB74EF"/>
    <w:rsid w:val="00FC0289"/>
    <w:rsid w:val="00FC14E3"/>
    <w:rsid w:val="00FC2879"/>
    <w:rsid w:val="00FC2F69"/>
    <w:rsid w:val="00FC42F8"/>
    <w:rsid w:val="00FC48E8"/>
    <w:rsid w:val="00FC4B56"/>
    <w:rsid w:val="00FC4CCD"/>
    <w:rsid w:val="00FD0207"/>
    <w:rsid w:val="00FD1B0B"/>
    <w:rsid w:val="00FD2314"/>
    <w:rsid w:val="00FD248A"/>
    <w:rsid w:val="00FD275F"/>
    <w:rsid w:val="00FD2D16"/>
    <w:rsid w:val="00FD2F0F"/>
    <w:rsid w:val="00FD34F2"/>
    <w:rsid w:val="00FD3805"/>
    <w:rsid w:val="00FD45D1"/>
    <w:rsid w:val="00FD4D6E"/>
    <w:rsid w:val="00FD5B12"/>
    <w:rsid w:val="00FD5D14"/>
    <w:rsid w:val="00FE0734"/>
    <w:rsid w:val="00FE13C3"/>
    <w:rsid w:val="00FE19C9"/>
    <w:rsid w:val="00FE2463"/>
    <w:rsid w:val="00FE2DCF"/>
    <w:rsid w:val="00FE37D9"/>
    <w:rsid w:val="00FE4057"/>
    <w:rsid w:val="00FE4674"/>
    <w:rsid w:val="00FE56FA"/>
    <w:rsid w:val="00FE5A13"/>
    <w:rsid w:val="00FE5B2C"/>
    <w:rsid w:val="00FE638B"/>
    <w:rsid w:val="00FE63F6"/>
    <w:rsid w:val="00FE6C03"/>
    <w:rsid w:val="00FE7C49"/>
    <w:rsid w:val="00FF0DCF"/>
    <w:rsid w:val="00FF0EEE"/>
    <w:rsid w:val="00FF1374"/>
    <w:rsid w:val="00FF1882"/>
    <w:rsid w:val="00FF1BC6"/>
    <w:rsid w:val="00FF276D"/>
    <w:rsid w:val="00FF2847"/>
    <w:rsid w:val="00FF2F4F"/>
    <w:rsid w:val="00FF3883"/>
    <w:rsid w:val="00FF4012"/>
    <w:rsid w:val="00FF57F1"/>
    <w:rsid w:val="00FF5B04"/>
    <w:rsid w:val="00FF6A4E"/>
    <w:rsid w:val="00FF6F07"/>
    <w:rsid w:val="00FF7B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31821D"/>
  <w15:docId w15:val="{15C9ADF3-057E-435E-9EF4-EC68C8F45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962B2"/>
    <w:pPr>
      <w:jc w:val="both"/>
    </w:pPr>
    <w:rPr>
      <w:sz w:val="24"/>
    </w:rPr>
  </w:style>
  <w:style w:type="paragraph" w:styleId="Titolo1">
    <w:name w:val="heading 1"/>
    <w:basedOn w:val="Normale"/>
    <w:next w:val="Normale"/>
    <w:link w:val="Titolo1Carattere"/>
    <w:qFormat/>
    <w:rsid w:val="00F03BCE"/>
    <w:pPr>
      <w:spacing w:before="240" w:after="240"/>
      <w:jc w:val="left"/>
      <w:outlineLvl w:val="0"/>
    </w:pPr>
    <w:rPr>
      <w:rFonts w:cs="Arial"/>
      <w:b/>
      <w:caps/>
      <w:sz w:val="22"/>
      <w:szCs w:val="24"/>
    </w:rPr>
  </w:style>
  <w:style w:type="paragraph" w:styleId="Titolo2">
    <w:name w:val="heading 2"/>
    <w:basedOn w:val="Normale"/>
    <w:next w:val="Normale"/>
    <w:link w:val="Titolo2Carattere"/>
    <w:qFormat/>
    <w:rsid w:val="00324FAD"/>
    <w:pPr>
      <w:numPr>
        <w:ilvl w:val="1"/>
        <w:numId w:val="39"/>
      </w:numPr>
      <w:spacing w:before="240" w:after="120"/>
      <w:outlineLvl w:val="1"/>
    </w:pPr>
    <w:rPr>
      <w:rFonts w:cs="Arial"/>
      <w:b/>
      <w:smallCaps/>
      <w:sz w:val="22"/>
      <w:szCs w:val="22"/>
    </w:rPr>
  </w:style>
  <w:style w:type="paragraph" w:styleId="Titolo3">
    <w:name w:val="heading 3"/>
    <w:basedOn w:val="Normale"/>
    <w:next w:val="Normale"/>
    <w:link w:val="Titolo3Carattere"/>
    <w:autoRedefine/>
    <w:qFormat/>
    <w:rsid w:val="00FB029C"/>
    <w:pPr>
      <w:numPr>
        <w:ilvl w:val="2"/>
        <w:numId w:val="16"/>
      </w:numPr>
      <w:spacing w:before="240" w:after="120"/>
      <w:outlineLvl w:val="2"/>
    </w:pPr>
    <w:rPr>
      <w:rFonts w:cs="Arial"/>
      <w:i/>
      <w:sz w:val="22"/>
      <w:szCs w:val="22"/>
    </w:rPr>
  </w:style>
  <w:style w:type="paragraph" w:styleId="Titolo4">
    <w:name w:val="heading 4"/>
    <w:basedOn w:val="Titolo3"/>
    <w:next w:val="Normale"/>
    <w:link w:val="Titolo4Carattere"/>
    <w:autoRedefine/>
    <w:qFormat/>
    <w:rsid w:val="00D51FF2"/>
    <w:pPr>
      <w:numPr>
        <w:ilvl w:val="0"/>
        <w:numId w:val="0"/>
      </w:numPr>
      <w:ind w:left="864" w:hanging="864"/>
      <w:outlineLvl w:val="3"/>
    </w:pPr>
    <w:rPr>
      <w:i w:val="0"/>
    </w:rPr>
  </w:style>
  <w:style w:type="paragraph" w:styleId="Titolo5">
    <w:name w:val="heading 5"/>
    <w:basedOn w:val="Titolo4"/>
    <w:next w:val="Normale"/>
    <w:link w:val="Titolo5Carattere"/>
    <w:qFormat/>
    <w:rsid w:val="00D51FF2"/>
    <w:pPr>
      <w:numPr>
        <w:ilvl w:val="4"/>
      </w:numPr>
      <w:ind w:left="864" w:hanging="864"/>
      <w:outlineLvl w:val="4"/>
    </w:pPr>
  </w:style>
  <w:style w:type="paragraph" w:styleId="Titolo6">
    <w:name w:val="heading 6"/>
    <w:basedOn w:val="Normale"/>
    <w:next w:val="Rientronormale"/>
    <w:qFormat/>
    <w:pPr>
      <w:outlineLvl w:val="5"/>
    </w:pPr>
    <w:rPr>
      <w:sz w:val="20"/>
      <w:u w:val="single"/>
    </w:rPr>
  </w:style>
  <w:style w:type="paragraph" w:styleId="Titolo7">
    <w:name w:val="heading 7"/>
    <w:basedOn w:val="Normale"/>
    <w:next w:val="Rientronormale"/>
    <w:qFormat/>
    <w:pPr>
      <w:outlineLvl w:val="6"/>
    </w:pPr>
    <w:rPr>
      <w:i/>
      <w:sz w:val="20"/>
    </w:rPr>
  </w:style>
  <w:style w:type="paragraph" w:styleId="Titolo8">
    <w:name w:val="heading 8"/>
    <w:basedOn w:val="Normale"/>
    <w:next w:val="Rientronormale"/>
    <w:qFormat/>
    <w:pPr>
      <w:outlineLvl w:val="7"/>
    </w:pPr>
    <w:rPr>
      <w:i/>
      <w:sz w:val="20"/>
    </w:rPr>
  </w:style>
  <w:style w:type="paragraph" w:styleId="Titolo9">
    <w:name w:val="heading 9"/>
    <w:basedOn w:val="Normale"/>
    <w:next w:val="Rientronormale"/>
    <w:qFormat/>
    <w:pPr>
      <w:outlineLvl w:val="8"/>
    </w:pPr>
    <w:rPr>
      <w:i/>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F03BCE"/>
    <w:rPr>
      <w:rFonts w:cs="Arial"/>
      <w:b/>
      <w:caps/>
      <w:sz w:val="22"/>
      <w:szCs w:val="24"/>
    </w:rPr>
  </w:style>
  <w:style w:type="character" w:customStyle="1" w:styleId="Titolo2Carattere">
    <w:name w:val="Titolo 2 Carattere"/>
    <w:link w:val="Titolo2"/>
    <w:rsid w:val="00324FAD"/>
    <w:rPr>
      <w:rFonts w:cs="Arial"/>
      <w:b/>
      <w:smallCaps/>
      <w:sz w:val="22"/>
      <w:szCs w:val="22"/>
    </w:rPr>
  </w:style>
  <w:style w:type="character" w:customStyle="1" w:styleId="Titolo3Carattere">
    <w:name w:val="Titolo 3 Carattere"/>
    <w:link w:val="Titolo3"/>
    <w:rsid w:val="00FB029C"/>
    <w:rPr>
      <w:rFonts w:cs="Arial"/>
      <w:i/>
      <w:sz w:val="22"/>
      <w:szCs w:val="22"/>
    </w:rPr>
  </w:style>
  <w:style w:type="character" w:customStyle="1" w:styleId="Titolo4Carattere">
    <w:name w:val="Titolo 4 Carattere"/>
    <w:link w:val="Titolo4"/>
    <w:rsid w:val="00D51FF2"/>
    <w:rPr>
      <w:rFonts w:cs="Arial"/>
      <w:sz w:val="22"/>
      <w:szCs w:val="22"/>
    </w:rPr>
  </w:style>
  <w:style w:type="character" w:customStyle="1" w:styleId="Titolo5Carattere">
    <w:name w:val="Titolo 5 Carattere"/>
    <w:link w:val="Titolo5"/>
    <w:rsid w:val="00D51FF2"/>
    <w:rPr>
      <w:rFonts w:cs="Arial"/>
      <w:sz w:val="22"/>
      <w:szCs w:val="22"/>
    </w:rPr>
  </w:style>
  <w:style w:type="paragraph" w:styleId="Rientronormale">
    <w:name w:val="Normal Indent"/>
    <w:basedOn w:val="Normale"/>
    <w:pPr>
      <w:ind w:left="708"/>
    </w:pPr>
  </w:style>
  <w:style w:type="character" w:styleId="Numeropagina">
    <w:name w:val="page number"/>
    <w:basedOn w:val="Carpredefinitoparagrafo"/>
  </w:style>
  <w:style w:type="paragraph" w:styleId="Sommario8">
    <w:name w:val="toc 8"/>
    <w:basedOn w:val="Sommario6"/>
    <w:uiPriority w:val="39"/>
    <w:pPr>
      <w:ind w:left="1680"/>
    </w:pPr>
  </w:style>
  <w:style w:type="paragraph" w:styleId="Sommario6">
    <w:name w:val="toc 6"/>
    <w:basedOn w:val="Sommario1"/>
    <w:uiPriority w:val="39"/>
    <w:pPr>
      <w:spacing w:before="0" w:after="0"/>
      <w:ind w:left="1200"/>
    </w:pPr>
    <w:rPr>
      <w:b w:val="0"/>
      <w:caps w:val="0"/>
      <w:sz w:val="18"/>
    </w:rPr>
  </w:style>
  <w:style w:type="paragraph" w:styleId="Sommario1">
    <w:name w:val="toc 1"/>
    <w:basedOn w:val="Normale"/>
    <w:next w:val="Normale"/>
    <w:uiPriority w:val="39"/>
    <w:pPr>
      <w:spacing w:before="120" w:after="120"/>
      <w:jc w:val="left"/>
    </w:pPr>
    <w:rPr>
      <w:b/>
      <w:caps/>
      <w:sz w:val="20"/>
    </w:rPr>
  </w:style>
  <w:style w:type="paragraph" w:styleId="Sommario7">
    <w:name w:val="toc 7"/>
    <w:basedOn w:val="Sommario6"/>
    <w:uiPriority w:val="39"/>
    <w:pPr>
      <w:ind w:left="1440"/>
    </w:pPr>
  </w:style>
  <w:style w:type="paragraph" w:styleId="Sommario5">
    <w:name w:val="toc 5"/>
    <w:basedOn w:val="Sommario4"/>
    <w:uiPriority w:val="39"/>
    <w:pPr>
      <w:ind w:left="960"/>
    </w:pPr>
  </w:style>
  <w:style w:type="paragraph" w:styleId="Sommario4">
    <w:name w:val="toc 4"/>
    <w:basedOn w:val="Sommario3"/>
    <w:uiPriority w:val="39"/>
    <w:pPr>
      <w:ind w:left="720"/>
    </w:pPr>
    <w:rPr>
      <w:i w:val="0"/>
      <w:sz w:val="18"/>
    </w:rPr>
  </w:style>
  <w:style w:type="paragraph" w:styleId="Sommario3">
    <w:name w:val="toc 3"/>
    <w:basedOn w:val="Sommario2"/>
    <w:uiPriority w:val="39"/>
    <w:pPr>
      <w:ind w:left="480"/>
    </w:pPr>
    <w:rPr>
      <w:i/>
      <w:smallCaps w:val="0"/>
    </w:rPr>
  </w:style>
  <w:style w:type="paragraph" w:styleId="Sommario2">
    <w:name w:val="toc 2"/>
    <w:basedOn w:val="Normale"/>
    <w:next w:val="Normale"/>
    <w:uiPriority w:val="39"/>
    <w:pPr>
      <w:ind w:left="240"/>
      <w:jc w:val="left"/>
    </w:pPr>
    <w:rPr>
      <w:smallCaps/>
      <w:sz w:val="20"/>
    </w:rPr>
  </w:style>
  <w:style w:type="paragraph" w:styleId="Indice7">
    <w:name w:val="index 7"/>
    <w:basedOn w:val="Normale"/>
    <w:next w:val="Normale"/>
    <w:semiHidden/>
    <w:pPr>
      <w:ind w:left="1698"/>
    </w:pPr>
  </w:style>
  <w:style w:type="paragraph" w:styleId="Indice6">
    <w:name w:val="index 6"/>
    <w:basedOn w:val="Normale"/>
    <w:next w:val="Normale"/>
    <w:semiHidden/>
    <w:pPr>
      <w:ind w:left="1415"/>
    </w:pPr>
  </w:style>
  <w:style w:type="paragraph" w:styleId="Indice5">
    <w:name w:val="index 5"/>
    <w:basedOn w:val="Normale"/>
    <w:next w:val="Normale"/>
    <w:semiHidden/>
    <w:pPr>
      <w:ind w:left="1132"/>
    </w:pPr>
  </w:style>
  <w:style w:type="paragraph" w:styleId="Indice4">
    <w:name w:val="index 4"/>
    <w:basedOn w:val="Normale"/>
    <w:next w:val="Normale"/>
    <w:semiHidden/>
    <w:pPr>
      <w:ind w:left="849"/>
    </w:pPr>
  </w:style>
  <w:style w:type="paragraph" w:styleId="Indice3">
    <w:name w:val="index 3"/>
    <w:basedOn w:val="Normale"/>
    <w:next w:val="Normale"/>
    <w:semiHidden/>
    <w:pPr>
      <w:ind w:left="566"/>
    </w:pPr>
  </w:style>
  <w:style w:type="paragraph" w:styleId="Indice2">
    <w:name w:val="index 2"/>
    <w:basedOn w:val="Normale"/>
    <w:next w:val="Normale"/>
    <w:semiHidden/>
    <w:pPr>
      <w:ind w:left="283"/>
    </w:pPr>
  </w:style>
  <w:style w:type="paragraph" w:styleId="Indice1">
    <w:name w:val="index 1"/>
    <w:basedOn w:val="Normale"/>
    <w:next w:val="Normale"/>
    <w:semiHidden/>
  </w:style>
  <w:style w:type="paragraph" w:styleId="Titoloindice">
    <w:name w:val="index heading"/>
    <w:basedOn w:val="Normale"/>
    <w:next w:val="Indice1"/>
    <w:semiHidden/>
  </w:style>
  <w:style w:type="paragraph" w:styleId="Pidipagina">
    <w:name w:val="footer"/>
    <w:basedOn w:val="Normale"/>
    <w:pPr>
      <w:tabs>
        <w:tab w:val="center" w:pos="4819"/>
        <w:tab w:val="right" w:pos="9071"/>
      </w:tabs>
    </w:pPr>
  </w:style>
  <w:style w:type="paragraph" w:styleId="Intestazione">
    <w:name w:val="header"/>
    <w:basedOn w:val="Normale"/>
    <w:link w:val="IntestazioneCarattere"/>
    <w:pPr>
      <w:tabs>
        <w:tab w:val="center" w:pos="4819"/>
        <w:tab w:val="right" w:pos="9071"/>
      </w:tabs>
    </w:pPr>
  </w:style>
  <w:style w:type="character" w:customStyle="1" w:styleId="IntestazioneCarattere">
    <w:name w:val="Intestazione Carattere"/>
    <w:link w:val="Intestazione"/>
    <w:rsid w:val="004C09C6"/>
    <w:rPr>
      <w:sz w:val="24"/>
    </w:rPr>
  </w:style>
  <w:style w:type="paragraph" w:styleId="Testonotaapidipagina">
    <w:name w:val="footnote text"/>
    <w:basedOn w:val="Normale"/>
    <w:link w:val="TestonotaapidipaginaCarattere"/>
    <w:qFormat/>
    <w:pPr>
      <w:ind w:left="284" w:hanging="284"/>
    </w:pPr>
    <w:rPr>
      <w:sz w:val="20"/>
    </w:rPr>
  </w:style>
  <w:style w:type="character" w:customStyle="1" w:styleId="TestonotaapidipaginaCarattere">
    <w:name w:val="Testo nota a piè di pagina Carattere"/>
    <w:basedOn w:val="Carpredefinitoparagrafo"/>
    <w:link w:val="Testonotaapidipagina"/>
    <w:rsid w:val="00C14F66"/>
  </w:style>
  <w:style w:type="paragraph" w:customStyle="1" w:styleId="BlockText1">
    <w:name w:val="Block Text1"/>
    <w:basedOn w:val="Normale"/>
    <w:pPr>
      <w:ind w:left="284" w:right="-1" w:firstLine="283"/>
    </w:pPr>
  </w:style>
  <w:style w:type="paragraph" w:styleId="Corpotesto">
    <w:name w:val="Body Text"/>
    <w:basedOn w:val="Normale"/>
    <w:pPr>
      <w:tabs>
        <w:tab w:val="left" w:pos="1560"/>
        <w:tab w:val="left" w:pos="1843"/>
      </w:tabs>
      <w:ind w:right="29"/>
    </w:pPr>
    <w:rPr>
      <w:sz w:val="22"/>
    </w:rPr>
  </w:style>
  <w:style w:type="paragraph" w:customStyle="1" w:styleId="ni">
    <w:name w:val="ni"/>
    <w:basedOn w:val="Normale"/>
    <w:pPr>
      <w:spacing w:after="240"/>
      <w:ind w:left="360"/>
      <w:jc w:val="left"/>
    </w:pPr>
    <w:rPr>
      <w:rFonts w:ascii="CG Times" w:hAnsi="CG Times"/>
      <w:sz w:val="20"/>
    </w:rPr>
  </w:style>
  <w:style w:type="paragraph" w:customStyle="1" w:styleId="hi">
    <w:name w:val="hi"/>
    <w:basedOn w:val="ni"/>
    <w:pPr>
      <w:ind w:hanging="360"/>
    </w:pPr>
  </w:style>
  <w:style w:type="paragraph" w:customStyle="1" w:styleId="n">
    <w:name w:val="n"/>
    <w:basedOn w:val="Normale"/>
    <w:pPr>
      <w:spacing w:after="240"/>
      <w:jc w:val="left"/>
    </w:pPr>
    <w:rPr>
      <w:rFonts w:ascii="CG Times" w:hAnsi="CG Times"/>
      <w:sz w:val="20"/>
    </w:rPr>
  </w:style>
  <w:style w:type="paragraph" w:customStyle="1" w:styleId="tabella">
    <w:name w:val="tabella"/>
    <w:basedOn w:val="Normale"/>
    <w:pPr>
      <w:framePr w:w="113" w:h="15830" w:hRule="exact" w:hSpace="142" w:wrap="auto" w:vAnchor="page" w:hAnchor="page" w:x="787" w:y="664"/>
      <w:tabs>
        <w:tab w:val="left" w:pos="284"/>
      </w:tabs>
      <w:spacing w:line="240" w:lineRule="atLeast"/>
      <w:ind w:right="397"/>
      <w:jc w:val="center"/>
    </w:pPr>
    <w:rPr>
      <w:rFonts w:ascii="Univers" w:hAnsi="Univers"/>
      <w:sz w:val="20"/>
    </w:rPr>
  </w:style>
  <w:style w:type="paragraph" w:customStyle="1" w:styleId="figura">
    <w:name w:val="figura"/>
    <w:basedOn w:val="tabella"/>
    <w:pPr>
      <w:framePr w:wrap="auto"/>
    </w:pPr>
  </w:style>
  <w:style w:type="paragraph" w:customStyle="1" w:styleId="heading0">
    <w:name w:val="heading_0"/>
    <w:basedOn w:val="Normale"/>
    <w:pPr>
      <w:tabs>
        <w:tab w:val="left" w:pos="284"/>
      </w:tabs>
      <w:spacing w:line="360" w:lineRule="atLeast"/>
      <w:ind w:left="567" w:right="397"/>
    </w:pPr>
    <w:rPr>
      <w:rFonts w:ascii="Univers" w:hAnsi="Univers"/>
      <w:sz w:val="20"/>
    </w:rPr>
  </w:style>
  <w:style w:type="paragraph" w:styleId="Sommario9">
    <w:name w:val="toc 9"/>
    <w:basedOn w:val="Normale"/>
    <w:next w:val="Normale"/>
    <w:uiPriority w:val="39"/>
    <w:pPr>
      <w:ind w:left="1920"/>
      <w:jc w:val="left"/>
    </w:pPr>
    <w:rPr>
      <w:sz w:val="18"/>
    </w:rPr>
  </w:style>
  <w:style w:type="character" w:styleId="Rimandonotaapidipagina">
    <w:name w:val="footnote reference"/>
    <w:rPr>
      <w:vertAlign w:val="superscript"/>
    </w:rPr>
  </w:style>
  <w:style w:type="paragraph" w:styleId="Didascalia">
    <w:name w:val="caption"/>
    <w:basedOn w:val="Normale"/>
    <w:next w:val="Normale"/>
    <w:uiPriority w:val="35"/>
    <w:qFormat/>
    <w:pPr>
      <w:pBdr>
        <w:top w:val="single" w:sz="6" w:space="1" w:color="auto"/>
        <w:left w:val="single" w:sz="6" w:space="4" w:color="auto"/>
        <w:bottom w:val="single" w:sz="6" w:space="1" w:color="auto"/>
        <w:right w:val="single" w:sz="6" w:space="4" w:color="auto"/>
      </w:pBdr>
      <w:shd w:val="pct10" w:color="auto" w:fill="auto"/>
      <w:jc w:val="left"/>
    </w:pPr>
    <w:rPr>
      <w:b/>
    </w:rPr>
  </w:style>
  <w:style w:type="paragraph" w:customStyle="1" w:styleId="DocumentMap1">
    <w:name w:val="Document Map1"/>
    <w:basedOn w:val="Normale"/>
    <w:pPr>
      <w:shd w:val="clear" w:color="auto" w:fill="000080"/>
    </w:pPr>
    <w:rPr>
      <w:rFonts w:ascii="Tahoma" w:hAnsi="Tahoma"/>
    </w:rPr>
  </w:style>
  <w:style w:type="character" w:styleId="Collegamentoipertestuale">
    <w:name w:val="Hyperlink"/>
    <w:uiPriority w:val="99"/>
    <w:rPr>
      <w:color w:val="0000FF"/>
      <w:u w:val="single"/>
    </w:rPr>
  </w:style>
  <w:style w:type="paragraph" w:styleId="Mappadocumento">
    <w:name w:val="Document Map"/>
    <w:basedOn w:val="Normale"/>
    <w:semiHidden/>
    <w:pPr>
      <w:shd w:val="clear" w:color="auto" w:fill="000080"/>
    </w:pPr>
    <w:rPr>
      <w:rFonts w:ascii="Tahoma" w:hAnsi="Tahoma"/>
    </w:rPr>
  </w:style>
  <w:style w:type="table" w:styleId="Grigliatabella">
    <w:name w:val="Table Grid"/>
    <w:basedOn w:val="Tabellanormale"/>
    <w:uiPriority w:val="39"/>
    <w:rsid w:val="00714D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1">
    <w:name w:val="content1"/>
    <w:rsid w:val="00462B8D"/>
    <w:rPr>
      <w:rFonts w:ascii="Arial" w:hAnsi="Arial" w:cs="Arial" w:hint="default"/>
      <w:sz w:val="20"/>
      <w:szCs w:val="20"/>
    </w:rPr>
  </w:style>
  <w:style w:type="paragraph" w:styleId="Paragrafoelenco">
    <w:name w:val="List Paragraph"/>
    <w:basedOn w:val="Normale"/>
    <w:link w:val="ParagrafoelencoCarattere"/>
    <w:uiPriority w:val="34"/>
    <w:qFormat/>
    <w:rsid w:val="00DA0189"/>
    <w:pPr>
      <w:ind w:left="708"/>
    </w:pPr>
  </w:style>
  <w:style w:type="character" w:customStyle="1" w:styleId="ParagrafoelencoCarattere">
    <w:name w:val="Paragrafo elenco Carattere"/>
    <w:basedOn w:val="Carpredefinitoparagrafo"/>
    <w:link w:val="Paragrafoelenco"/>
    <w:uiPriority w:val="34"/>
    <w:rsid w:val="00FB029C"/>
    <w:rPr>
      <w:sz w:val="24"/>
    </w:rPr>
  </w:style>
  <w:style w:type="paragraph" w:styleId="Testofumetto">
    <w:name w:val="Balloon Text"/>
    <w:basedOn w:val="Normale"/>
    <w:link w:val="TestofumettoCarattere"/>
    <w:uiPriority w:val="99"/>
    <w:rsid w:val="00EA32B2"/>
    <w:rPr>
      <w:rFonts w:ascii="Tahoma" w:hAnsi="Tahoma" w:cs="Tahoma"/>
      <w:sz w:val="16"/>
      <w:szCs w:val="16"/>
    </w:rPr>
  </w:style>
  <w:style w:type="character" w:customStyle="1" w:styleId="TestofumettoCarattere">
    <w:name w:val="Testo fumetto Carattere"/>
    <w:link w:val="Testofumetto"/>
    <w:uiPriority w:val="99"/>
    <w:rsid w:val="00EA32B2"/>
    <w:rPr>
      <w:rFonts w:ascii="Tahoma" w:hAnsi="Tahoma" w:cs="Tahoma"/>
      <w:sz w:val="16"/>
      <w:szCs w:val="16"/>
    </w:rPr>
  </w:style>
  <w:style w:type="character" w:styleId="Rimandocommento">
    <w:name w:val="annotation reference"/>
    <w:uiPriority w:val="99"/>
    <w:rsid w:val="002262BF"/>
    <w:rPr>
      <w:sz w:val="16"/>
      <w:szCs w:val="16"/>
    </w:rPr>
  </w:style>
  <w:style w:type="paragraph" w:styleId="Testocommento">
    <w:name w:val="annotation text"/>
    <w:basedOn w:val="Normale"/>
    <w:link w:val="TestocommentoCarattere"/>
    <w:uiPriority w:val="99"/>
    <w:rsid w:val="002262BF"/>
    <w:rPr>
      <w:sz w:val="20"/>
    </w:rPr>
  </w:style>
  <w:style w:type="character" w:customStyle="1" w:styleId="TestocommentoCarattere">
    <w:name w:val="Testo commento Carattere"/>
    <w:basedOn w:val="Carpredefinitoparagrafo"/>
    <w:link w:val="Testocommento"/>
    <w:uiPriority w:val="99"/>
    <w:rsid w:val="002262BF"/>
  </w:style>
  <w:style w:type="paragraph" w:styleId="Soggettocommento">
    <w:name w:val="annotation subject"/>
    <w:basedOn w:val="Testocommento"/>
    <w:next w:val="Testocommento"/>
    <w:link w:val="SoggettocommentoCarattere"/>
    <w:uiPriority w:val="99"/>
    <w:rsid w:val="002262BF"/>
    <w:rPr>
      <w:b/>
      <w:bCs/>
    </w:rPr>
  </w:style>
  <w:style w:type="character" w:customStyle="1" w:styleId="SoggettocommentoCarattere">
    <w:name w:val="Soggetto commento Carattere"/>
    <w:link w:val="Soggettocommento"/>
    <w:uiPriority w:val="99"/>
    <w:rsid w:val="002262BF"/>
    <w:rPr>
      <w:b/>
      <w:bCs/>
    </w:rPr>
  </w:style>
  <w:style w:type="paragraph" w:styleId="Titolosommario">
    <w:name w:val="TOC Heading"/>
    <w:basedOn w:val="Titolo1"/>
    <w:next w:val="Normale"/>
    <w:uiPriority w:val="39"/>
    <w:unhideWhenUsed/>
    <w:qFormat/>
    <w:rsid w:val="00F03BCE"/>
    <w:pPr>
      <w:keepNext/>
      <w:keepLines/>
      <w:spacing w:after="0" w:line="259" w:lineRule="auto"/>
      <w:outlineLvl w:val="9"/>
    </w:pPr>
    <w:rPr>
      <w:rFonts w:ascii="Calibri Light" w:hAnsi="Calibri Light" w:cs="Times New Roman"/>
      <w:b w:val="0"/>
      <w:caps w:val="0"/>
      <w:color w:val="2E74B5"/>
      <w:sz w:val="32"/>
      <w:szCs w:val="32"/>
      <w:lang w:eastAsia="en-US"/>
    </w:rPr>
  </w:style>
  <w:style w:type="paragraph" w:styleId="Revisione">
    <w:name w:val="Revision"/>
    <w:hidden/>
    <w:uiPriority w:val="99"/>
    <w:semiHidden/>
    <w:rsid w:val="00E53863"/>
    <w:rPr>
      <w:sz w:val="24"/>
    </w:rPr>
  </w:style>
  <w:style w:type="paragraph" w:styleId="NormaleWeb">
    <w:name w:val="Normal (Web)"/>
    <w:basedOn w:val="Normale"/>
    <w:uiPriority w:val="99"/>
    <w:unhideWhenUsed/>
    <w:rsid w:val="00C1467A"/>
    <w:pPr>
      <w:spacing w:after="150"/>
      <w:jc w:val="left"/>
    </w:pPr>
    <w:rPr>
      <w:szCs w:val="24"/>
    </w:rPr>
  </w:style>
  <w:style w:type="table" w:customStyle="1" w:styleId="Grigliatabella1">
    <w:name w:val="Griglia tabella1"/>
    <w:basedOn w:val="Tabellanormale"/>
    <w:next w:val="Grigliatabella"/>
    <w:uiPriority w:val="59"/>
    <w:rsid w:val="00562D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A0600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4959A7"/>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959A7"/>
    <w:rPr>
      <w:rFonts w:asciiTheme="majorHAnsi" w:eastAsiaTheme="majorEastAsia" w:hAnsiTheme="majorHAnsi" w:cstheme="majorBidi"/>
      <w:spacing w:val="-10"/>
      <w:kern w:val="28"/>
      <w:sz w:val="56"/>
      <w:szCs w:val="56"/>
    </w:rPr>
  </w:style>
  <w:style w:type="character" w:styleId="Titolodellibro">
    <w:name w:val="Book Title"/>
    <w:basedOn w:val="Carpredefinitoparagrafo"/>
    <w:uiPriority w:val="33"/>
    <w:qFormat/>
    <w:rsid w:val="004959A7"/>
    <w:rPr>
      <w:b/>
      <w:bCs/>
      <w:i/>
      <w:iCs/>
      <w:spacing w:val="5"/>
    </w:rPr>
  </w:style>
  <w:style w:type="paragraph" w:customStyle="1" w:styleId="Default">
    <w:name w:val="Default"/>
    <w:rsid w:val="007574CB"/>
    <w:pPr>
      <w:autoSpaceDE w:val="0"/>
      <w:autoSpaceDN w:val="0"/>
      <w:adjustRightInd w:val="0"/>
    </w:pPr>
    <w:rPr>
      <w:rFonts w:ascii="Calibri" w:hAnsi="Calibri" w:cs="Calibri"/>
      <w:color w:val="000000"/>
      <w:sz w:val="24"/>
      <w:szCs w:val="24"/>
    </w:rPr>
  </w:style>
  <w:style w:type="paragraph" w:styleId="Nessunaspaziatura">
    <w:name w:val="No Spacing"/>
    <w:uiPriority w:val="1"/>
    <w:qFormat/>
    <w:rsid w:val="007574CB"/>
    <w:pPr>
      <w:jc w:val="both"/>
    </w:pPr>
    <w:rPr>
      <w:rFonts w:ascii="Arial" w:hAnsi="Arial"/>
      <w:sz w:val="22"/>
    </w:rPr>
  </w:style>
  <w:style w:type="character" w:styleId="Collegamentovisitato">
    <w:name w:val="FollowedHyperlink"/>
    <w:uiPriority w:val="99"/>
    <w:semiHidden/>
    <w:unhideWhenUsed/>
    <w:rsid w:val="007574CB"/>
    <w:rPr>
      <w:color w:val="954F72"/>
      <w:u w:val="single"/>
    </w:rPr>
  </w:style>
  <w:style w:type="paragraph" w:customStyle="1" w:styleId="xl65">
    <w:name w:val="xl65"/>
    <w:basedOn w:val="Normale"/>
    <w:rsid w:val="007574CB"/>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66">
    <w:name w:val="xl66"/>
    <w:basedOn w:val="Normale"/>
    <w:rsid w:val="007574CB"/>
    <w:pPr>
      <w:pBdr>
        <w:top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67">
    <w:name w:val="xl67"/>
    <w:basedOn w:val="Normale"/>
    <w:rsid w:val="00757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Cs w:val="24"/>
    </w:rPr>
  </w:style>
  <w:style w:type="paragraph" w:customStyle="1" w:styleId="xl68">
    <w:name w:val="xl68"/>
    <w:basedOn w:val="Normale"/>
    <w:rsid w:val="007574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Cs w:val="24"/>
    </w:rPr>
  </w:style>
  <w:style w:type="paragraph" w:customStyle="1" w:styleId="xl69">
    <w:name w:val="xl69"/>
    <w:basedOn w:val="Normale"/>
    <w:rsid w:val="007574CB"/>
    <w:pPr>
      <w:pBdr>
        <w:top w:val="single" w:sz="4" w:space="0" w:color="auto"/>
        <w:left w:val="single" w:sz="4" w:space="0" w:color="auto"/>
        <w:bottom w:val="single" w:sz="4" w:space="0" w:color="auto"/>
      </w:pBdr>
      <w:spacing w:before="100" w:beforeAutospacing="1" w:after="100" w:afterAutospacing="1"/>
      <w:jc w:val="left"/>
      <w:textAlignment w:val="center"/>
    </w:pPr>
    <w:rPr>
      <w:szCs w:val="24"/>
    </w:rPr>
  </w:style>
  <w:style w:type="paragraph" w:customStyle="1" w:styleId="xl70">
    <w:name w:val="xl70"/>
    <w:basedOn w:val="Normale"/>
    <w:rsid w:val="007574CB"/>
    <w:pPr>
      <w:pBdr>
        <w:top w:val="single" w:sz="4" w:space="0" w:color="auto"/>
        <w:left w:val="single" w:sz="4" w:space="0" w:color="auto"/>
        <w:bottom w:val="single" w:sz="4" w:space="0" w:color="auto"/>
      </w:pBdr>
      <w:spacing w:before="100" w:beforeAutospacing="1" w:after="100" w:afterAutospacing="1"/>
      <w:jc w:val="left"/>
      <w:textAlignment w:val="center"/>
    </w:pPr>
    <w:rPr>
      <w:szCs w:val="24"/>
    </w:rPr>
  </w:style>
  <w:style w:type="paragraph" w:customStyle="1" w:styleId="xl71">
    <w:name w:val="xl71"/>
    <w:basedOn w:val="Normale"/>
    <w:rsid w:val="007574CB"/>
    <w:pPr>
      <w:pBdr>
        <w:top w:val="single" w:sz="4" w:space="0" w:color="auto"/>
        <w:left w:val="single" w:sz="4" w:space="0" w:color="auto"/>
        <w:right w:val="single" w:sz="4" w:space="0" w:color="auto"/>
      </w:pBdr>
      <w:spacing w:before="100" w:beforeAutospacing="1" w:after="100" w:afterAutospacing="1"/>
      <w:jc w:val="center"/>
    </w:pPr>
    <w:rPr>
      <w:szCs w:val="24"/>
    </w:rPr>
  </w:style>
  <w:style w:type="paragraph" w:customStyle="1" w:styleId="xl72">
    <w:name w:val="xl72"/>
    <w:basedOn w:val="Normale"/>
    <w:rsid w:val="007574CB"/>
    <w:pPr>
      <w:pBdr>
        <w:top w:val="single" w:sz="4" w:space="0" w:color="auto"/>
        <w:left w:val="single" w:sz="4" w:space="0" w:color="auto"/>
        <w:bottom w:val="single" w:sz="4" w:space="0" w:color="auto"/>
        <w:right w:val="single" w:sz="4" w:space="0" w:color="auto"/>
      </w:pBdr>
      <w:shd w:val="clear" w:color="FFFFFF" w:fill="DFDFDF"/>
      <w:spacing w:before="100" w:beforeAutospacing="1" w:after="100" w:afterAutospacing="1"/>
      <w:jc w:val="center"/>
      <w:textAlignment w:val="center"/>
    </w:pPr>
    <w:rPr>
      <w:rFonts w:ascii="Arial" w:hAnsi="Arial" w:cs="Arial"/>
      <w:sz w:val="12"/>
      <w:szCs w:val="12"/>
    </w:rPr>
  </w:style>
  <w:style w:type="paragraph" w:customStyle="1" w:styleId="xl73">
    <w:name w:val="xl73"/>
    <w:basedOn w:val="Normale"/>
    <w:rsid w:val="007574CB"/>
    <w:pPr>
      <w:pBdr>
        <w:top w:val="single" w:sz="4" w:space="0" w:color="auto"/>
        <w:left w:val="single" w:sz="4" w:space="0" w:color="auto"/>
        <w:bottom w:val="single" w:sz="4" w:space="0" w:color="auto"/>
        <w:right w:val="single" w:sz="4" w:space="0" w:color="auto"/>
      </w:pBdr>
      <w:shd w:val="clear" w:color="FFFFFF" w:fill="auto"/>
      <w:spacing w:before="100" w:beforeAutospacing="1" w:after="100" w:afterAutospacing="1"/>
      <w:jc w:val="center"/>
      <w:textAlignment w:val="center"/>
    </w:pPr>
    <w:rPr>
      <w:rFonts w:ascii="Arial" w:hAnsi="Arial" w:cs="Arial"/>
      <w:sz w:val="12"/>
      <w:szCs w:val="12"/>
    </w:rPr>
  </w:style>
  <w:style w:type="paragraph" w:customStyle="1" w:styleId="xl74">
    <w:name w:val="xl74"/>
    <w:basedOn w:val="Normale"/>
    <w:rsid w:val="007574CB"/>
    <w:pPr>
      <w:pBdr>
        <w:top w:val="single" w:sz="4" w:space="0" w:color="auto"/>
        <w:left w:val="single" w:sz="4" w:space="0" w:color="auto"/>
        <w:bottom w:val="single" w:sz="4" w:space="0" w:color="auto"/>
        <w:right w:val="single" w:sz="4" w:space="0" w:color="auto"/>
      </w:pBdr>
      <w:shd w:val="clear" w:color="FFFFFF" w:fill="ED7D31"/>
      <w:spacing w:before="100" w:beforeAutospacing="1" w:after="100" w:afterAutospacing="1"/>
      <w:jc w:val="center"/>
      <w:textAlignment w:val="center"/>
    </w:pPr>
    <w:rPr>
      <w:rFonts w:ascii="Arial" w:hAnsi="Arial" w:cs="Arial"/>
      <w:sz w:val="12"/>
      <w:szCs w:val="12"/>
    </w:rPr>
  </w:style>
  <w:style w:type="paragraph" w:customStyle="1" w:styleId="xl75">
    <w:name w:val="xl75"/>
    <w:basedOn w:val="Normale"/>
    <w:rsid w:val="007574CB"/>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Wingdings" w:hAnsi="Wingdings"/>
      <w:sz w:val="20"/>
    </w:rPr>
  </w:style>
  <w:style w:type="paragraph" w:customStyle="1" w:styleId="xl76">
    <w:name w:val="xl76"/>
    <w:basedOn w:val="Normale"/>
    <w:rsid w:val="007574CB"/>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sz w:val="20"/>
    </w:rPr>
  </w:style>
  <w:style w:type="paragraph" w:customStyle="1" w:styleId="xl77">
    <w:name w:val="xl77"/>
    <w:basedOn w:val="Normale"/>
    <w:rsid w:val="007574CB"/>
    <w:pPr>
      <w:pBdr>
        <w:top w:val="single" w:sz="4" w:space="0" w:color="auto"/>
        <w:left w:val="single" w:sz="4" w:space="0" w:color="auto"/>
        <w:bottom w:val="single" w:sz="4" w:space="0" w:color="auto"/>
        <w:right w:val="single" w:sz="4" w:space="0" w:color="auto"/>
      </w:pBdr>
      <w:shd w:val="clear" w:color="FFFFFF" w:fill="DFDFDF"/>
      <w:spacing w:before="100" w:beforeAutospacing="1" w:after="100" w:afterAutospacing="1"/>
      <w:jc w:val="center"/>
      <w:textAlignment w:val="center"/>
    </w:pPr>
    <w:rPr>
      <w:sz w:val="12"/>
      <w:szCs w:val="12"/>
    </w:rPr>
  </w:style>
  <w:style w:type="paragraph" w:customStyle="1" w:styleId="xl78">
    <w:name w:val="xl78"/>
    <w:basedOn w:val="Normale"/>
    <w:rsid w:val="007574C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79">
    <w:name w:val="xl79"/>
    <w:basedOn w:val="Normale"/>
    <w:rsid w:val="007574CB"/>
    <w:pPr>
      <w:pBdr>
        <w:top w:val="single" w:sz="4" w:space="0" w:color="auto"/>
        <w:left w:val="single" w:sz="4" w:space="0" w:color="auto"/>
        <w:bottom w:val="single" w:sz="4" w:space="0" w:color="auto"/>
        <w:right w:val="single" w:sz="4" w:space="0" w:color="auto"/>
      </w:pBdr>
      <w:shd w:val="clear" w:color="FFFFFF" w:fill="auto"/>
      <w:spacing w:before="100" w:beforeAutospacing="1" w:after="100" w:afterAutospacing="1"/>
      <w:jc w:val="center"/>
      <w:textAlignment w:val="center"/>
    </w:pPr>
    <w:rPr>
      <w:sz w:val="12"/>
      <w:szCs w:val="12"/>
    </w:rPr>
  </w:style>
  <w:style w:type="paragraph" w:customStyle="1" w:styleId="xl80">
    <w:name w:val="xl80"/>
    <w:basedOn w:val="Normale"/>
    <w:rsid w:val="007574CB"/>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sz w:val="12"/>
      <w:szCs w:val="12"/>
    </w:rPr>
  </w:style>
  <w:style w:type="paragraph" w:customStyle="1" w:styleId="xl81">
    <w:name w:val="xl81"/>
    <w:basedOn w:val="Normale"/>
    <w:rsid w:val="007574CB"/>
    <w:pPr>
      <w:pBdr>
        <w:top w:val="single" w:sz="4" w:space="0" w:color="auto"/>
        <w:left w:val="single" w:sz="4" w:space="0" w:color="auto"/>
        <w:right w:val="single" w:sz="4" w:space="0" w:color="auto"/>
      </w:pBdr>
      <w:spacing w:before="100" w:beforeAutospacing="1" w:after="100" w:afterAutospacing="1"/>
      <w:jc w:val="right"/>
      <w:textAlignment w:val="center"/>
    </w:pPr>
    <w:rPr>
      <w:szCs w:val="24"/>
    </w:rPr>
  </w:style>
  <w:style w:type="paragraph" w:customStyle="1" w:styleId="xl82">
    <w:name w:val="xl82"/>
    <w:basedOn w:val="Normale"/>
    <w:rsid w:val="007574CB"/>
    <w:pPr>
      <w:pBdr>
        <w:top w:val="single" w:sz="4" w:space="0" w:color="auto"/>
        <w:left w:val="single" w:sz="4" w:space="0" w:color="auto"/>
      </w:pBdr>
      <w:spacing w:before="100" w:beforeAutospacing="1" w:after="100" w:afterAutospacing="1"/>
      <w:jc w:val="left"/>
      <w:textAlignment w:val="center"/>
    </w:pPr>
    <w:rPr>
      <w:szCs w:val="24"/>
    </w:rPr>
  </w:style>
  <w:style w:type="paragraph" w:customStyle="1" w:styleId="xl83">
    <w:name w:val="xl83"/>
    <w:basedOn w:val="Normale"/>
    <w:rsid w:val="007574C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Cs w:val="24"/>
    </w:rPr>
  </w:style>
  <w:style w:type="paragraph" w:customStyle="1" w:styleId="xl84">
    <w:name w:val="xl84"/>
    <w:basedOn w:val="Normale"/>
    <w:rsid w:val="007574CB"/>
    <w:pPr>
      <w:pBdr>
        <w:top w:val="single" w:sz="4" w:space="0" w:color="auto"/>
        <w:left w:val="single" w:sz="4" w:space="0" w:color="auto"/>
        <w:bottom w:val="single" w:sz="4" w:space="0" w:color="auto"/>
        <w:right w:val="single" w:sz="4" w:space="0" w:color="auto"/>
      </w:pBdr>
      <w:shd w:val="clear" w:color="FFFFFF" w:fill="DFDFDF"/>
      <w:spacing w:before="100" w:beforeAutospacing="1" w:after="100" w:afterAutospacing="1"/>
      <w:jc w:val="center"/>
      <w:textAlignment w:val="center"/>
    </w:pPr>
    <w:rPr>
      <w:sz w:val="20"/>
    </w:rPr>
  </w:style>
  <w:style w:type="paragraph" w:customStyle="1" w:styleId="xl85">
    <w:name w:val="xl85"/>
    <w:basedOn w:val="Normale"/>
    <w:rsid w:val="007574CB"/>
    <w:pPr>
      <w:pBdr>
        <w:top w:val="single" w:sz="4" w:space="0" w:color="auto"/>
        <w:left w:val="single" w:sz="4" w:space="0" w:color="auto"/>
        <w:bottom w:val="single" w:sz="4" w:space="0" w:color="auto"/>
        <w:right w:val="single" w:sz="4" w:space="0" w:color="auto"/>
      </w:pBdr>
      <w:shd w:val="clear" w:color="FFFFFF" w:fill="auto"/>
      <w:spacing w:before="100" w:beforeAutospacing="1" w:after="100" w:afterAutospacing="1"/>
      <w:jc w:val="center"/>
      <w:textAlignment w:val="center"/>
    </w:pPr>
    <w:rPr>
      <w:sz w:val="20"/>
    </w:rPr>
  </w:style>
  <w:style w:type="paragraph" w:customStyle="1" w:styleId="xl86">
    <w:name w:val="xl86"/>
    <w:basedOn w:val="Normale"/>
    <w:rsid w:val="007574CB"/>
    <w:pPr>
      <w:pBdr>
        <w:top w:val="single" w:sz="4" w:space="0" w:color="auto"/>
        <w:left w:val="single" w:sz="4" w:space="0" w:color="auto"/>
        <w:bottom w:val="single" w:sz="4" w:space="0" w:color="auto"/>
        <w:right w:val="single" w:sz="4" w:space="0" w:color="auto"/>
      </w:pBdr>
      <w:shd w:val="clear" w:color="FFFFFF" w:fill="auto"/>
      <w:spacing w:before="100" w:beforeAutospacing="1" w:after="100" w:afterAutospacing="1"/>
      <w:jc w:val="center"/>
      <w:textAlignment w:val="center"/>
    </w:pPr>
    <w:rPr>
      <w:rFonts w:ascii="Arial" w:hAnsi="Arial" w:cs="Arial"/>
      <w:sz w:val="20"/>
    </w:rPr>
  </w:style>
  <w:style w:type="paragraph" w:customStyle="1" w:styleId="xl87">
    <w:name w:val="xl87"/>
    <w:basedOn w:val="Normale"/>
    <w:rsid w:val="007574CB"/>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sz w:val="20"/>
    </w:rPr>
  </w:style>
  <w:style w:type="paragraph" w:customStyle="1" w:styleId="xl88">
    <w:name w:val="xl88"/>
    <w:basedOn w:val="Normale"/>
    <w:rsid w:val="007574CB"/>
    <w:pPr>
      <w:pBdr>
        <w:top w:val="single" w:sz="4" w:space="0" w:color="auto"/>
        <w:left w:val="single" w:sz="4" w:space="0" w:color="auto"/>
        <w:right w:val="single" w:sz="4" w:space="0" w:color="auto"/>
      </w:pBdr>
      <w:shd w:val="clear" w:color="FFFFFF" w:fill="DFDFDF"/>
      <w:spacing w:before="100" w:beforeAutospacing="1" w:after="100" w:afterAutospacing="1"/>
      <w:jc w:val="center"/>
      <w:textAlignment w:val="center"/>
    </w:pPr>
    <w:rPr>
      <w:rFonts w:ascii="Arial" w:hAnsi="Arial" w:cs="Arial"/>
      <w:sz w:val="20"/>
    </w:rPr>
  </w:style>
  <w:style w:type="paragraph" w:customStyle="1" w:styleId="xl89">
    <w:name w:val="xl89"/>
    <w:basedOn w:val="Normale"/>
    <w:rsid w:val="007574CB"/>
    <w:pPr>
      <w:pBdr>
        <w:top w:val="single" w:sz="4" w:space="0" w:color="auto"/>
        <w:left w:val="single" w:sz="4" w:space="0" w:color="auto"/>
        <w:right w:val="single" w:sz="4" w:space="0" w:color="auto"/>
      </w:pBdr>
      <w:shd w:val="clear" w:color="FFFFFF" w:fill="FFFFFF"/>
      <w:spacing w:before="100" w:beforeAutospacing="1" w:after="100" w:afterAutospacing="1"/>
      <w:jc w:val="center"/>
      <w:textAlignment w:val="center"/>
    </w:pPr>
    <w:rPr>
      <w:rFonts w:ascii="Arial" w:hAnsi="Arial" w:cs="Arial"/>
      <w:sz w:val="20"/>
    </w:rPr>
  </w:style>
  <w:style w:type="paragraph" w:customStyle="1" w:styleId="xl90">
    <w:name w:val="xl90"/>
    <w:basedOn w:val="Normale"/>
    <w:rsid w:val="007574CB"/>
    <w:pPr>
      <w:pBdr>
        <w:top w:val="single" w:sz="4" w:space="0" w:color="auto"/>
        <w:left w:val="single" w:sz="4" w:space="0" w:color="auto"/>
        <w:right w:val="single" w:sz="4" w:space="0" w:color="auto"/>
      </w:pBdr>
      <w:shd w:val="clear" w:color="FFFFFF" w:fill="auto"/>
      <w:spacing w:before="100" w:beforeAutospacing="1" w:after="100" w:afterAutospacing="1"/>
      <w:jc w:val="center"/>
      <w:textAlignment w:val="center"/>
    </w:pPr>
    <w:rPr>
      <w:rFonts w:ascii="Arial" w:hAnsi="Arial" w:cs="Arial"/>
      <w:sz w:val="20"/>
    </w:rPr>
  </w:style>
  <w:style w:type="paragraph" w:customStyle="1" w:styleId="xl91">
    <w:name w:val="xl91"/>
    <w:basedOn w:val="Normale"/>
    <w:rsid w:val="007574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rPr>
  </w:style>
  <w:style w:type="paragraph" w:customStyle="1" w:styleId="xl92">
    <w:name w:val="xl92"/>
    <w:basedOn w:val="Normale"/>
    <w:rsid w:val="00757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rPr>
  </w:style>
  <w:style w:type="paragraph" w:customStyle="1" w:styleId="xl93">
    <w:name w:val="xl93"/>
    <w:basedOn w:val="Normale"/>
    <w:rsid w:val="007574CB"/>
    <w:pPr>
      <w:pBdr>
        <w:top w:val="single" w:sz="4" w:space="0" w:color="auto"/>
        <w:left w:val="single" w:sz="4" w:space="0" w:color="auto"/>
        <w:bottom w:val="single" w:sz="4" w:space="0" w:color="auto"/>
        <w:right w:val="single" w:sz="4" w:space="0" w:color="auto"/>
      </w:pBdr>
      <w:shd w:val="clear" w:color="FFFFFF" w:fill="ED7D31"/>
      <w:spacing w:before="100" w:beforeAutospacing="1" w:after="100" w:afterAutospacing="1"/>
      <w:jc w:val="center"/>
      <w:textAlignment w:val="center"/>
    </w:pPr>
    <w:rPr>
      <w:rFonts w:ascii="Arial" w:hAnsi="Arial" w:cs="Arial"/>
      <w:sz w:val="20"/>
    </w:rPr>
  </w:style>
  <w:style w:type="paragraph" w:customStyle="1" w:styleId="xl94">
    <w:name w:val="xl94"/>
    <w:basedOn w:val="Normale"/>
    <w:rsid w:val="007574CB"/>
    <w:pPr>
      <w:pBdr>
        <w:top w:val="single" w:sz="4" w:space="0" w:color="auto"/>
        <w:left w:val="single" w:sz="4" w:space="0" w:color="auto"/>
        <w:bottom w:val="single" w:sz="4" w:space="0" w:color="auto"/>
        <w:right w:val="single" w:sz="4" w:space="0" w:color="auto"/>
      </w:pBdr>
      <w:shd w:val="clear" w:color="FFFFFF" w:fill="DFDFDF"/>
      <w:spacing w:before="100" w:beforeAutospacing="1" w:after="100" w:afterAutospacing="1"/>
      <w:jc w:val="center"/>
      <w:textAlignment w:val="center"/>
    </w:pPr>
    <w:rPr>
      <w:rFonts w:ascii="Arial" w:hAnsi="Arial" w:cs="Arial"/>
      <w:sz w:val="20"/>
    </w:rPr>
  </w:style>
  <w:style w:type="paragraph" w:customStyle="1" w:styleId="xl95">
    <w:name w:val="xl95"/>
    <w:basedOn w:val="Normale"/>
    <w:rsid w:val="007574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96">
    <w:name w:val="xl96"/>
    <w:basedOn w:val="Normale"/>
    <w:rsid w:val="007574CB"/>
    <w:pPr>
      <w:pBdr>
        <w:top w:val="single" w:sz="4" w:space="0" w:color="auto"/>
        <w:left w:val="single" w:sz="4" w:space="0" w:color="auto"/>
        <w:bottom w:val="single" w:sz="4" w:space="0" w:color="auto"/>
      </w:pBdr>
      <w:shd w:val="clear" w:color="000000" w:fill="E2EFDA"/>
      <w:spacing w:before="100" w:beforeAutospacing="1" w:after="100" w:afterAutospacing="1"/>
      <w:jc w:val="center"/>
    </w:pPr>
    <w:rPr>
      <w:b/>
      <w:bCs/>
      <w:szCs w:val="24"/>
    </w:rPr>
  </w:style>
  <w:style w:type="paragraph" w:customStyle="1" w:styleId="xl97">
    <w:name w:val="xl97"/>
    <w:basedOn w:val="Normale"/>
    <w:rsid w:val="007574CB"/>
    <w:pPr>
      <w:pBdr>
        <w:top w:val="single" w:sz="4" w:space="0" w:color="auto"/>
        <w:bottom w:val="single" w:sz="4" w:space="0" w:color="auto"/>
      </w:pBdr>
      <w:shd w:val="clear" w:color="000000" w:fill="E2EFDA"/>
      <w:spacing w:before="100" w:beforeAutospacing="1" w:after="100" w:afterAutospacing="1"/>
      <w:jc w:val="center"/>
    </w:pPr>
    <w:rPr>
      <w:b/>
      <w:bCs/>
      <w:szCs w:val="24"/>
    </w:rPr>
  </w:style>
  <w:style w:type="paragraph" w:customStyle="1" w:styleId="xl98">
    <w:name w:val="xl98"/>
    <w:basedOn w:val="Normale"/>
    <w:rsid w:val="007574CB"/>
    <w:pPr>
      <w:pBdr>
        <w:top w:val="single" w:sz="4" w:space="0" w:color="auto"/>
        <w:bottom w:val="single" w:sz="4" w:space="0" w:color="auto"/>
        <w:right w:val="single" w:sz="4" w:space="0" w:color="auto"/>
      </w:pBdr>
      <w:shd w:val="clear" w:color="000000" w:fill="E2EFDA"/>
      <w:spacing w:before="100" w:beforeAutospacing="1" w:after="100" w:afterAutospacing="1"/>
      <w:jc w:val="center"/>
    </w:pPr>
    <w:rPr>
      <w:b/>
      <w:bCs/>
      <w:szCs w:val="24"/>
    </w:rPr>
  </w:style>
  <w:style w:type="paragraph" w:customStyle="1" w:styleId="xl99">
    <w:name w:val="xl99"/>
    <w:basedOn w:val="Normale"/>
    <w:rsid w:val="007574CB"/>
    <w:pPr>
      <w:pBdr>
        <w:top w:val="single" w:sz="4" w:space="0" w:color="auto"/>
        <w:left w:val="single" w:sz="4" w:space="0" w:color="auto"/>
      </w:pBdr>
      <w:shd w:val="clear" w:color="000000" w:fill="E2EFDA"/>
      <w:spacing w:before="100" w:beforeAutospacing="1" w:after="100" w:afterAutospacing="1"/>
      <w:jc w:val="center"/>
    </w:pPr>
    <w:rPr>
      <w:b/>
      <w:bCs/>
      <w:szCs w:val="24"/>
    </w:rPr>
  </w:style>
  <w:style w:type="paragraph" w:customStyle="1" w:styleId="xl100">
    <w:name w:val="xl100"/>
    <w:basedOn w:val="Normale"/>
    <w:rsid w:val="007574CB"/>
    <w:pPr>
      <w:pBdr>
        <w:top w:val="single" w:sz="4" w:space="0" w:color="auto"/>
        <w:right w:val="single" w:sz="4" w:space="0" w:color="auto"/>
      </w:pBdr>
      <w:shd w:val="clear" w:color="000000" w:fill="E2EFDA"/>
      <w:spacing w:before="100" w:beforeAutospacing="1" w:after="100" w:afterAutospacing="1"/>
      <w:jc w:val="center"/>
    </w:pPr>
    <w:rPr>
      <w:b/>
      <w:bCs/>
      <w:szCs w:val="24"/>
    </w:rPr>
  </w:style>
  <w:style w:type="character" w:customStyle="1" w:styleId="Menzionenonrisolta1">
    <w:name w:val="Menzione non risolta1"/>
    <w:basedOn w:val="Carpredefinitoparagrafo"/>
    <w:uiPriority w:val="99"/>
    <w:semiHidden/>
    <w:unhideWhenUsed/>
    <w:rsid w:val="007574CB"/>
    <w:rPr>
      <w:color w:val="808080"/>
      <w:shd w:val="clear" w:color="auto" w:fill="E6E6E6"/>
    </w:rPr>
  </w:style>
  <w:style w:type="paragraph" w:styleId="Sottotitolo">
    <w:name w:val="Subtitle"/>
    <w:basedOn w:val="Normale"/>
    <w:next w:val="Normale"/>
    <w:link w:val="SottotitoloCarattere"/>
    <w:qFormat/>
    <w:rsid w:val="007574C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7574CB"/>
    <w:rPr>
      <w:rFonts w:asciiTheme="minorHAnsi" w:eastAsiaTheme="minorEastAsia" w:hAnsiTheme="minorHAnsi" w:cstheme="minorBidi"/>
      <w:color w:val="5A5A5A" w:themeColor="text1" w:themeTint="A5"/>
      <w:spacing w:val="15"/>
      <w:sz w:val="22"/>
      <w:szCs w:val="22"/>
    </w:rPr>
  </w:style>
  <w:style w:type="character" w:styleId="Enfasigrassetto">
    <w:name w:val="Strong"/>
    <w:basedOn w:val="Carpredefinitoparagrafo"/>
    <w:qFormat/>
    <w:rsid w:val="007574CB"/>
    <w:rPr>
      <w:b/>
      <w:bCs/>
    </w:rPr>
  </w:style>
  <w:style w:type="character" w:styleId="Enfasicorsivo">
    <w:name w:val="Emphasis"/>
    <w:basedOn w:val="Carpredefinitoparagrafo"/>
    <w:qFormat/>
    <w:rsid w:val="007574CB"/>
    <w:rPr>
      <w:i/>
      <w:iCs/>
    </w:rPr>
  </w:style>
  <w:style w:type="character" w:customStyle="1" w:styleId="content-li6">
    <w:name w:val="content-li6"/>
    <w:basedOn w:val="Carpredefinitoparagrafo"/>
    <w:rsid w:val="007574CB"/>
    <w:rPr>
      <w:b/>
      <w:bCs/>
      <w:color w:val="004982"/>
    </w:rPr>
  </w:style>
  <w:style w:type="character" w:customStyle="1" w:styleId="Menzionenonrisolta11">
    <w:name w:val="Menzione non risolta11"/>
    <w:basedOn w:val="Carpredefinitoparagrafo"/>
    <w:uiPriority w:val="99"/>
    <w:semiHidden/>
    <w:unhideWhenUsed/>
    <w:rsid w:val="00715F19"/>
    <w:rPr>
      <w:color w:val="808080"/>
      <w:shd w:val="clear" w:color="auto" w:fill="E6E6E6"/>
    </w:rPr>
  </w:style>
  <w:style w:type="table" w:customStyle="1" w:styleId="Grigliatabella2">
    <w:name w:val="Griglia tabella2"/>
    <w:basedOn w:val="Tabellanormale"/>
    <w:next w:val="Grigliatabella"/>
    <w:uiPriority w:val="59"/>
    <w:rsid w:val="003134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465B2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e"/>
    <w:rsid w:val="006A5641"/>
    <w:pPr>
      <w:spacing w:before="100" w:beforeAutospacing="1" w:after="100" w:afterAutospacing="1"/>
      <w:jc w:val="left"/>
    </w:pPr>
    <w:rPr>
      <w:szCs w:val="24"/>
    </w:rPr>
  </w:style>
  <w:style w:type="paragraph" w:customStyle="1" w:styleId="xl63">
    <w:name w:val="xl63"/>
    <w:basedOn w:val="Normale"/>
    <w:rsid w:val="006A5641"/>
    <w:pPr>
      <w:spacing w:before="100" w:beforeAutospacing="1" w:after="100" w:afterAutospacing="1"/>
      <w:jc w:val="left"/>
    </w:pPr>
    <w:rPr>
      <w:b/>
      <w:bCs/>
      <w:szCs w:val="24"/>
    </w:rPr>
  </w:style>
  <w:style w:type="paragraph" w:customStyle="1" w:styleId="xl64">
    <w:name w:val="xl64"/>
    <w:basedOn w:val="Normale"/>
    <w:rsid w:val="006A5641"/>
    <w:pPr>
      <w:spacing w:before="100" w:beforeAutospacing="1" w:after="100" w:afterAutospacing="1"/>
      <w:jc w:val="center"/>
    </w:pPr>
    <w:rPr>
      <w:szCs w:val="24"/>
    </w:rPr>
  </w:style>
  <w:style w:type="character" w:styleId="Menzionenonrisolta">
    <w:name w:val="Unresolved Mention"/>
    <w:basedOn w:val="Carpredefinitoparagrafo"/>
    <w:uiPriority w:val="99"/>
    <w:semiHidden/>
    <w:unhideWhenUsed/>
    <w:rsid w:val="005E2093"/>
    <w:rPr>
      <w:color w:val="605E5C"/>
      <w:shd w:val="clear" w:color="auto" w:fill="E1DFDD"/>
    </w:rPr>
  </w:style>
  <w:style w:type="character" w:customStyle="1" w:styleId="apple-converted-space">
    <w:name w:val="apple-converted-space"/>
    <w:basedOn w:val="Carpredefinitoparagrafo"/>
    <w:rsid w:val="007C4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1195">
      <w:bodyDiv w:val="1"/>
      <w:marLeft w:val="0"/>
      <w:marRight w:val="0"/>
      <w:marTop w:val="0"/>
      <w:marBottom w:val="0"/>
      <w:divBdr>
        <w:top w:val="none" w:sz="0" w:space="0" w:color="auto"/>
        <w:left w:val="none" w:sz="0" w:space="0" w:color="auto"/>
        <w:bottom w:val="none" w:sz="0" w:space="0" w:color="auto"/>
        <w:right w:val="none" w:sz="0" w:space="0" w:color="auto"/>
      </w:divBdr>
    </w:div>
    <w:div w:id="286787036">
      <w:bodyDiv w:val="1"/>
      <w:marLeft w:val="0"/>
      <w:marRight w:val="0"/>
      <w:marTop w:val="0"/>
      <w:marBottom w:val="0"/>
      <w:divBdr>
        <w:top w:val="none" w:sz="0" w:space="0" w:color="auto"/>
        <w:left w:val="none" w:sz="0" w:space="0" w:color="auto"/>
        <w:bottom w:val="none" w:sz="0" w:space="0" w:color="auto"/>
        <w:right w:val="none" w:sz="0" w:space="0" w:color="auto"/>
      </w:divBdr>
    </w:div>
    <w:div w:id="497380692">
      <w:bodyDiv w:val="1"/>
      <w:marLeft w:val="0"/>
      <w:marRight w:val="0"/>
      <w:marTop w:val="0"/>
      <w:marBottom w:val="0"/>
      <w:divBdr>
        <w:top w:val="none" w:sz="0" w:space="0" w:color="auto"/>
        <w:left w:val="none" w:sz="0" w:space="0" w:color="auto"/>
        <w:bottom w:val="none" w:sz="0" w:space="0" w:color="auto"/>
        <w:right w:val="none" w:sz="0" w:space="0" w:color="auto"/>
      </w:divBdr>
    </w:div>
    <w:div w:id="555089956">
      <w:bodyDiv w:val="1"/>
      <w:marLeft w:val="0"/>
      <w:marRight w:val="0"/>
      <w:marTop w:val="0"/>
      <w:marBottom w:val="0"/>
      <w:divBdr>
        <w:top w:val="none" w:sz="0" w:space="0" w:color="auto"/>
        <w:left w:val="none" w:sz="0" w:space="0" w:color="auto"/>
        <w:bottom w:val="none" w:sz="0" w:space="0" w:color="auto"/>
        <w:right w:val="none" w:sz="0" w:space="0" w:color="auto"/>
      </w:divBdr>
      <w:divsChild>
        <w:div w:id="21169610">
          <w:marLeft w:val="0"/>
          <w:marRight w:val="0"/>
          <w:marTop w:val="0"/>
          <w:marBottom w:val="0"/>
          <w:divBdr>
            <w:top w:val="none" w:sz="0" w:space="0" w:color="auto"/>
            <w:left w:val="none" w:sz="0" w:space="0" w:color="auto"/>
            <w:bottom w:val="none" w:sz="0" w:space="0" w:color="auto"/>
            <w:right w:val="none" w:sz="0" w:space="0" w:color="auto"/>
          </w:divBdr>
          <w:divsChild>
            <w:div w:id="425884737">
              <w:marLeft w:val="0"/>
              <w:marRight w:val="0"/>
              <w:marTop w:val="0"/>
              <w:marBottom w:val="300"/>
              <w:divBdr>
                <w:top w:val="none" w:sz="0" w:space="0" w:color="auto"/>
                <w:left w:val="none" w:sz="0" w:space="0" w:color="auto"/>
                <w:bottom w:val="none" w:sz="0" w:space="0" w:color="auto"/>
                <w:right w:val="none" w:sz="0" w:space="0" w:color="auto"/>
              </w:divBdr>
              <w:divsChild>
                <w:div w:id="259263853">
                  <w:marLeft w:val="0"/>
                  <w:marRight w:val="0"/>
                  <w:marTop w:val="0"/>
                  <w:marBottom w:val="0"/>
                  <w:divBdr>
                    <w:top w:val="none" w:sz="0" w:space="0" w:color="auto"/>
                    <w:left w:val="none" w:sz="0" w:space="0" w:color="auto"/>
                    <w:bottom w:val="none" w:sz="0" w:space="0" w:color="auto"/>
                    <w:right w:val="none" w:sz="0" w:space="0" w:color="auto"/>
                  </w:divBdr>
                  <w:divsChild>
                    <w:div w:id="1001546159">
                      <w:marLeft w:val="0"/>
                      <w:marRight w:val="0"/>
                      <w:marTop w:val="0"/>
                      <w:marBottom w:val="0"/>
                      <w:divBdr>
                        <w:top w:val="none" w:sz="0" w:space="0" w:color="auto"/>
                        <w:left w:val="none" w:sz="0" w:space="0" w:color="auto"/>
                        <w:bottom w:val="none" w:sz="0" w:space="0" w:color="auto"/>
                        <w:right w:val="none" w:sz="0" w:space="0" w:color="auto"/>
                      </w:divBdr>
                      <w:divsChild>
                        <w:div w:id="1229418886">
                          <w:marLeft w:val="0"/>
                          <w:marRight w:val="0"/>
                          <w:marTop w:val="0"/>
                          <w:marBottom w:val="0"/>
                          <w:divBdr>
                            <w:top w:val="none" w:sz="0" w:space="0" w:color="auto"/>
                            <w:left w:val="none" w:sz="0" w:space="0" w:color="auto"/>
                            <w:bottom w:val="none" w:sz="0" w:space="0" w:color="auto"/>
                            <w:right w:val="none" w:sz="0" w:space="0" w:color="auto"/>
                          </w:divBdr>
                          <w:divsChild>
                            <w:div w:id="588584857">
                              <w:marLeft w:val="-225"/>
                              <w:marRight w:val="-225"/>
                              <w:marTop w:val="0"/>
                              <w:marBottom w:val="0"/>
                              <w:divBdr>
                                <w:top w:val="none" w:sz="0" w:space="0" w:color="auto"/>
                                <w:left w:val="none" w:sz="0" w:space="0" w:color="auto"/>
                                <w:bottom w:val="none" w:sz="0" w:space="0" w:color="auto"/>
                                <w:right w:val="none" w:sz="0" w:space="0" w:color="auto"/>
                              </w:divBdr>
                              <w:divsChild>
                                <w:div w:id="1138179888">
                                  <w:marLeft w:val="0"/>
                                  <w:marRight w:val="0"/>
                                  <w:marTop w:val="0"/>
                                  <w:marBottom w:val="0"/>
                                  <w:divBdr>
                                    <w:top w:val="none" w:sz="0" w:space="0" w:color="auto"/>
                                    <w:left w:val="none" w:sz="0" w:space="0" w:color="auto"/>
                                    <w:bottom w:val="none" w:sz="0" w:space="0" w:color="auto"/>
                                    <w:right w:val="none" w:sz="0" w:space="0" w:color="auto"/>
                                  </w:divBdr>
                                  <w:divsChild>
                                    <w:div w:id="1405681826">
                                      <w:marLeft w:val="0"/>
                                      <w:marRight w:val="0"/>
                                      <w:marTop w:val="0"/>
                                      <w:marBottom w:val="0"/>
                                      <w:divBdr>
                                        <w:top w:val="single" w:sz="6" w:space="15" w:color="777777"/>
                                        <w:left w:val="none" w:sz="0" w:space="0" w:color="auto"/>
                                        <w:bottom w:val="none" w:sz="0" w:space="0" w:color="auto"/>
                                        <w:right w:val="none" w:sz="0" w:space="0" w:color="auto"/>
                                      </w:divBdr>
                                      <w:divsChild>
                                        <w:div w:id="2000885000">
                                          <w:marLeft w:val="0"/>
                                          <w:marRight w:val="0"/>
                                          <w:marTop w:val="0"/>
                                          <w:marBottom w:val="0"/>
                                          <w:divBdr>
                                            <w:top w:val="none" w:sz="0" w:space="0" w:color="auto"/>
                                            <w:left w:val="none" w:sz="0" w:space="0" w:color="auto"/>
                                            <w:bottom w:val="none" w:sz="0" w:space="0" w:color="auto"/>
                                            <w:right w:val="none" w:sz="0" w:space="0" w:color="auto"/>
                                          </w:divBdr>
                                          <w:divsChild>
                                            <w:div w:id="1197161943">
                                              <w:marLeft w:val="0"/>
                                              <w:marRight w:val="0"/>
                                              <w:marTop w:val="0"/>
                                              <w:marBottom w:val="0"/>
                                              <w:divBdr>
                                                <w:top w:val="none" w:sz="0" w:space="0" w:color="auto"/>
                                                <w:left w:val="none" w:sz="0" w:space="0" w:color="auto"/>
                                                <w:bottom w:val="none" w:sz="0" w:space="0" w:color="auto"/>
                                                <w:right w:val="none" w:sz="0" w:space="0" w:color="auto"/>
                                              </w:divBdr>
                                              <w:divsChild>
                                                <w:div w:id="888999462">
                                                  <w:marLeft w:val="-225"/>
                                                  <w:marRight w:val="-225"/>
                                                  <w:marTop w:val="0"/>
                                                  <w:marBottom w:val="0"/>
                                                  <w:divBdr>
                                                    <w:top w:val="none" w:sz="0" w:space="0" w:color="auto"/>
                                                    <w:left w:val="none" w:sz="0" w:space="0" w:color="auto"/>
                                                    <w:bottom w:val="none" w:sz="0" w:space="0" w:color="auto"/>
                                                    <w:right w:val="none" w:sz="0" w:space="0" w:color="auto"/>
                                                  </w:divBdr>
                                                  <w:divsChild>
                                                    <w:div w:id="1677339903">
                                                      <w:marLeft w:val="0"/>
                                                      <w:marRight w:val="0"/>
                                                      <w:marTop w:val="0"/>
                                                      <w:marBottom w:val="0"/>
                                                      <w:divBdr>
                                                        <w:top w:val="none" w:sz="0" w:space="0" w:color="auto"/>
                                                        <w:left w:val="none" w:sz="0" w:space="0" w:color="auto"/>
                                                        <w:bottom w:val="none" w:sz="0" w:space="0" w:color="auto"/>
                                                        <w:right w:val="none" w:sz="0" w:space="0" w:color="auto"/>
                                                      </w:divBdr>
                                                      <w:divsChild>
                                                        <w:div w:id="41767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3879270">
      <w:bodyDiv w:val="1"/>
      <w:marLeft w:val="0"/>
      <w:marRight w:val="0"/>
      <w:marTop w:val="0"/>
      <w:marBottom w:val="0"/>
      <w:divBdr>
        <w:top w:val="none" w:sz="0" w:space="0" w:color="auto"/>
        <w:left w:val="none" w:sz="0" w:space="0" w:color="auto"/>
        <w:bottom w:val="none" w:sz="0" w:space="0" w:color="auto"/>
        <w:right w:val="none" w:sz="0" w:space="0" w:color="auto"/>
      </w:divBdr>
    </w:div>
    <w:div w:id="865951146">
      <w:bodyDiv w:val="1"/>
      <w:marLeft w:val="0"/>
      <w:marRight w:val="0"/>
      <w:marTop w:val="0"/>
      <w:marBottom w:val="0"/>
      <w:divBdr>
        <w:top w:val="none" w:sz="0" w:space="0" w:color="auto"/>
        <w:left w:val="none" w:sz="0" w:space="0" w:color="auto"/>
        <w:bottom w:val="none" w:sz="0" w:space="0" w:color="auto"/>
        <w:right w:val="none" w:sz="0" w:space="0" w:color="auto"/>
      </w:divBdr>
    </w:div>
    <w:div w:id="905726891">
      <w:bodyDiv w:val="1"/>
      <w:marLeft w:val="0"/>
      <w:marRight w:val="0"/>
      <w:marTop w:val="0"/>
      <w:marBottom w:val="0"/>
      <w:divBdr>
        <w:top w:val="none" w:sz="0" w:space="0" w:color="auto"/>
        <w:left w:val="none" w:sz="0" w:space="0" w:color="auto"/>
        <w:bottom w:val="none" w:sz="0" w:space="0" w:color="auto"/>
        <w:right w:val="none" w:sz="0" w:space="0" w:color="auto"/>
      </w:divBdr>
    </w:div>
    <w:div w:id="940452643">
      <w:bodyDiv w:val="1"/>
      <w:marLeft w:val="0"/>
      <w:marRight w:val="0"/>
      <w:marTop w:val="0"/>
      <w:marBottom w:val="0"/>
      <w:divBdr>
        <w:top w:val="none" w:sz="0" w:space="0" w:color="auto"/>
        <w:left w:val="none" w:sz="0" w:space="0" w:color="auto"/>
        <w:bottom w:val="none" w:sz="0" w:space="0" w:color="auto"/>
        <w:right w:val="none" w:sz="0" w:space="0" w:color="auto"/>
      </w:divBdr>
      <w:divsChild>
        <w:div w:id="1369910560">
          <w:marLeft w:val="0"/>
          <w:marRight w:val="0"/>
          <w:marTop w:val="0"/>
          <w:marBottom w:val="0"/>
          <w:divBdr>
            <w:top w:val="none" w:sz="0" w:space="0" w:color="auto"/>
            <w:left w:val="none" w:sz="0" w:space="0" w:color="auto"/>
            <w:bottom w:val="none" w:sz="0" w:space="0" w:color="auto"/>
            <w:right w:val="none" w:sz="0" w:space="0" w:color="auto"/>
          </w:divBdr>
          <w:divsChild>
            <w:div w:id="1152284873">
              <w:marLeft w:val="0"/>
              <w:marRight w:val="0"/>
              <w:marTop w:val="0"/>
              <w:marBottom w:val="0"/>
              <w:divBdr>
                <w:top w:val="none" w:sz="0" w:space="0" w:color="auto"/>
                <w:left w:val="none" w:sz="0" w:space="0" w:color="auto"/>
                <w:bottom w:val="none" w:sz="0" w:space="0" w:color="auto"/>
                <w:right w:val="none" w:sz="0" w:space="0" w:color="auto"/>
              </w:divBdr>
              <w:divsChild>
                <w:div w:id="537426137">
                  <w:marLeft w:val="0"/>
                  <w:marRight w:val="0"/>
                  <w:marTop w:val="0"/>
                  <w:marBottom w:val="0"/>
                  <w:divBdr>
                    <w:top w:val="none" w:sz="0" w:space="0" w:color="auto"/>
                    <w:left w:val="none" w:sz="0" w:space="0" w:color="auto"/>
                    <w:bottom w:val="none" w:sz="0" w:space="0" w:color="auto"/>
                    <w:right w:val="none" w:sz="0" w:space="0" w:color="auto"/>
                  </w:divBdr>
                  <w:divsChild>
                    <w:div w:id="315845086">
                      <w:marLeft w:val="0"/>
                      <w:marRight w:val="0"/>
                      <w:marTop w:val="0"/>
                      <w:marBottom w:val="0"/>
                      <w:divBdr>
                        <w:top w:val="none" w:sz="0" w:space="0" w:color="auto"/>
                        <w:left w:val="none" w:sz="0" w:space="0" w:color="auto"/>
                        <w:bottom w:val="none" w:sz="0" w:space="0" w:color="auto"/>
                        <w:right w:val="none" w:sz="0" w:space="0" w:color="auto"/>
                      </w:divBdr>
                      <w:divsChild>
                        <w:div w:id="1217160553">
                          <w:marLeft w:val="0"/>
                          <w:marRight w:val="0"/>
                          <w:marTop w:val="0"/>
                          <w:marBottom w:val="0"/>
                          <w:divBdr>
                            <w:top w:val="none" w:sz="0" w:space="0" w:color="auto"/>
                            <w:left w:val="none" w:sz="0" w:space="0" w:color="auto"/>
                            <w:bottom w:val="none" w:sz="0" w:space="0" w:color="auto"/>
                            <w:right w:val="none" w:sz="0" w:space="0" w:color="auto"/>
                          </w:divBdr>
                          <w:divsChild>
                            <w:div w:id="205627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1192187">
      <w:bodyDiv w:val="1"/>
      <w:marLeft w:val="0"/>
      <w:marRight w:val="0"/>
      <w:marTop w:val="0"/>
      <w:marBottom w:val="0"/>
      <w:divBdr>
        <w:top w:val="none" w:sz="0" w:space="0" w:color="auto"/>
        <w:left w:val="none" w:sz="0" w:space="0" w:color="auto"/>
        <w:bottom w:val="none" w:sz="0" w:space="0" w:color="auto"/>
        <w:right w:val="none" w:sz="0" w:space="0" w:color="auto"/>
      </w:divBdr>
    </w:div>
    <w:div w:id="1182471387">
      <w:bodyDiv w:val="1"/>
      <w:marLeft w:val="0"/>
      <w:marRight w:val="0"/>
      <w:marTop w:val="0"/>
      <w:marBottom w:val="0"/>
      <w:divBdr>
        <w:top w:val="none" w:sz="0" w:space="0" w:color="auto"/>
        <w:left w:val="none" w:sz="0" w:space="0" w:color="auto"/>
        <w:bottom w:val="none" w:sz="0" w:space="0" w:color="auto"/>
        <w:right w:val="none" w:sz="0" w:space="0" w:color="auto"/>
      </w:divBdr>
    </w:div>
    <w:div w:id="1382250348">
      <w:bodyDiv w:val="1"/>
      <w:marLeft w:val="0"/>
      <w:marRight w:val="0"/>
      <w:marTop w:val="0"/>
      <w:marBottom w:val="0"/>
      <w:divBdr>
        <w:top w:val="none" w:sz="0" w:space="0" w:color="auto"/>
        <w:left w:val="none" w:sz="0" w:space="0" w:color="auto"/>
        <w:bottom w:val="none" w:sz="0" w:space="0" w:color="auto"/>
        <w:right w:val="none" w:sz="0" w:space="0" w:color="auto"/>
      </w:divBdr>
      <w:divsChild>
        <w:div w:id="577398433">
          <w:marLeft w:val="0"/>
          <w:marRight w:val="0"/>
          <w:marTop w:val="0"/>
          <w:marBottom w:val="0"/>
          <w:divBdr>
            <w:top w:val="none" w:sz="0" w:space="0" w:color="auto"/>
            <w:left w:val="none" w:sz="0" w:space="0" w:color="auto"/>
            <w:bottom w:val="none" w:sz="0" w:space="0" w:color="auto"/>
            <w:right w:val="none" w:sz="0" w:space="0" w:color="auto"/>
          </w:divBdr>
          <w:divsChild>
            <w:div w:id="360013865">
              <w:marLeft w:val="0"/>
              <w:marRight w:val="0"/>
              <w:marTop w:val="0"/>
              <w:marBottom w:val="0"/>
              <w:divBdr>
                <w:top w:val="none" w:sz="0" w:space="0" w:color="auto"/>
                <w:left w:val="none" w:sz="0" w:space="0" w:color="auto"/>
                <w:bottom w:val="none" w:sz="0" w:space="0" w:color="auto"/>
                <w:right w:val="none" w:sz="0" w:space="0" w:color="auto"/>
              </w:divBdr>
              <w:divsChild>
                <w:div w:id="1684437461">
                  <w:marLeft w:val="0"/>
                  <w:marRight w:val="0"/>
                  <w:marTop w:val="0"/>
                  <w:marBottom w:val="0"/>
                  <w:divBdr>
                    <w:top w:val="none" w:sz="0" w:space="0" w:color="auto"/>
                    <w:left w:val="none" w:sz="0" w:space="0" w:color="auto"/>
                    <w:bottom w:val="none" w:sz="0" w:space="0" w:color="auto"/>
                    <w:right w:val="none" w:sz="0" w:space="0" w:color="auto"/>
                  </w:divBdr>
                  <w:divsChild>
                    <w:div w:id="93139667">
                      <w:marLeft w:val="0"/>
                      <w:marRight w:val="0"/>
                      <w:marTop w:val="0"/>
                      <w:marBottom w:val="0"/>
                      <w:divBdr>
                        <w:top w:val="none" w:sz="0" w:space="0" w:color="auto"/>
                        <w:left w:val="none" w:sz="0" w:space="0" w:color="auto"/>
                        <w:bottom w:val="none" w:sz="0" w:space="0" w:color="auto"/>
                        <w:right w:val="none" w:sz="0" w:space="0" w:color="auto"/>
                      </w:divBdr>
                      <w:divsChild>
                        <w:div w:id="468674564">
                          <w:marLeft w:val="0"/>
                          <w:marRight w:val="0"/>
                          <w:marTop w:val="0"/>
                          <w:marBottom w:val="0"/>
                          <w:divBdr>
                            <w:top w:val="none" w:sz="0" w:space="0" w:color="auto"/>
                            <w:left w:val="none" w:sz="0" w:space="0" w:color="auto"/>
                            <w:bottom w:val="none" w:sz="0" w:space="0" w:color="auto"/>
                            <w:right w:val="none" w:sz="0" w:space="0" w:color="auto"/>
                          </w:divBdr>
                          <w:divsChild>
                            <w:div w:id="56303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676413">
      <w:bodyDiv w:val="1"/>
      <w:marLeft w:val="0"/>
      <w:marRight w:val="0"/>
      <w:marTop w:val="0"/>
      <w:marBottom w:val="0"/>
      <w:divBdr>
        <w:top w:val="none" w:sz="0" w:space="0" w:color="auto"/>
        <w:left w:val="none" w:sz="0" w:space="0" w:color="auto"/>
        <w:bottom w:val="none" w:sz="0" w:space="0" w:color="auto"/>
        <w:right w:val="none" w:sz="0" w:space="0" w:color="auto"/>
      </w:divBdr>
    </w:div>
    <w:div w:id="1476072277">
      <w:bodyDiv w:val="1"/>
      <w:marLeft w:val="0"/>
      <w:marRight w:val="0"/>
      <w:marTop w:val="0"/>
      <w:marBottom w:val="0"/>
      <w:divBdr>
        <w:top w:val="none" w:sz="0" w:space="0" w:color="auto"/>
        <w:left w:val="none" w:sz="0" w:space="0" w:color="auto"/>
        <w:bottom w:val="none" w:sz="0" w:space="0" w:color="auto"/>
        <w:right w:val="none" w:sz="0" w:space="0" w:color="auto"/>
      </w:divBdr>
    </w:div>
    <w:div w:id="1593736185">
      <w:bodyDiv w:val="1"/>
      <w:marLeft w:val="0"/>
      <w:marRight w:val="0"/>
      <w:marTop w:val="0"/>
      <w:marBottom w:val="0"/>
      <w:divBdr>
        <w:top w:val="none" w:sz="0" w:space="0" w:color="auto"/>
        <w:left w:val="none" w:sz="0" w:space="0" w:color="auto"/>
        <w:bottom w:val="none" w:sz="0" w:space="0" w:color="auto"/>
        <w:right w:val="none" w:sz="0" w:space="0" w:color="auto"/>
      </w:divBdr>
    </w:div>
    <w:div w:id="1603495022">
      <w:bodyDiv w:val="1"/>
      <w:marLeft w:val="0"/>
      <w:marRight w:val="0"/>
      <w:marTop w:val="0"/>
      <w:marBottom w:val="0"/>
      <w:divBdr>
        <w:top w:val="none" w:sz="0" w:space="0" w:color="auto"/>
        <w:left w:val="none" w:sz="0" w:space="0" w:color="auto"/>
        <w:bottom w:val="none" w:sz="0" w:space="0" w:color="auto"/>
        <w:right w:val="none" w:sz="0" w:space="0" w:color="auto"/>
      </w:divBdr>
      <w:divsChild>
        <w:div w:id="2016222412">
          <w:marLeft w:val="0"/>
          <w:marRight w:val="0"/>
          <w:marTop w:val="0"/>
          <w:marBottom w:val="0"/>
          <w:divBdr>
            <w:top w:val="none" w:sz="0" w:space="0" w:color="auto"/>
            <w:left w:val="none" w:sz="0" w:space="0" w:color="auto"/>
            <w:bottom w:val="none" w:sz="0" w:space="0" w:color="auto"/>
            <w:right w:val="none" w:sz="0" w:space="0" w:color="auto"/>
          </w:divBdr>
          <w:divsChild>
            <w:div w:id="991564064">
              <w:marLeft w:val="0"/>
              <w:marRight w:val="0"/>
              <w:marTop w:val="0"/>
              <w:marBottom w:val="0"/>
              <w:divBdr>
                <w:top w:val="none" w:sz="0" w:space="0" w:color="auto"/>
                <w:left w:val="none" w:sz="0" w:space="0" w:color="auto"/>
                <w:bottom w:val="none" w:sz="0" w:space="0" w:color="auto"/>
                <w:right w:val="none" w:sz="0" w:space="0" w:color="auto"/>
              </w:divBdr>
              <w:divsChild>
                <w:div w:id="1714381312">
                  <w:marLeft w:val="0"/>
                  <w:marRight w:val="0"/>
                  <w:marTop w:val="0"/>
                  <w:marBottom w:val="0"/>
                  <w:divBdr>
                    <w:top w:val="none" w:sz="0" w:space="0" w:color="auto"/>
                    <w:left w:val="none" w:sz="0" w:space="0" w:color="auto"/>
                    <w:bottom w:val="none" w:sz="0" w:space="0" w:color="auto"/>
                    <w:right w:val="none" w:sz="0" w:space="0" w:color="auto"/>
                  </w:divBdr>
                  <w:divsChild>
                    <w:div w:id="436679559">
                      <w:marLeft w:val="0"/>
                      <w:marRight w:val="0"/>
                      <w:marTop w:val="0"/>
                      <w:marBottom w:val="0"/>
                      <w:divBdr>
                        <w:top w:val="none" w:sz="0" w:space="0" w:color="auto"/>
                        <w:left w:val="none" w:sz="0" w:space="0" w:color="auto"/>
                        <w:bottom w:val="none" w:sz="0" w:space="0" w:color="auto"/>
                        <w:right w:val="none" w:sz="0" w:space="0" w:color="auto"/>
                      </w:divBdr>
                      <w:divsChild>
                        <w:div w:id="168376615">
                          <w:marLeft w:val="0"/>
                          <w:marRight w:val="0"/>
                          <w:marTop w:val="0"/>
                          <w:marBottom w:val="0"/>
                          <w:divBdr>
                            <w:top w:val="none" w:sz="0" w:space="0" w:color="auto"/>
                            <w:left w:val="none" w:sz="0" w:space="0" w:color="auto"/>
                            <w:bottom w:val="none" w:sz="0" w:space="0" w:color="auto"/>
                            <w:right w:val="none" w:sz="0" w:space="0" w:color="auto"/>
                          </w:divBdr>
                          <w:divsChild>
                            <w:div w:id="125150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3174088">
      <w:bodyDiv w:val="1"/>
      <w:marLeft w:val="0"/>
      <w:marRight w:val="0"/>
      <w:marTop w:val="0"/>
      <w:marBottom w:val="0"/>
      <w:divBdr>
        <w:top w:val="none" w:sz="0" w:space="0" w:color="auto"/>
        <w:left w:val="none" w:sz="0" w:space="0" w:color="auto"/>
        <w:bottom w:val="none" w:sz="0" w:space="0" w:color="auto"/>
        <w:right w:val="none" w:sz="0" w:space="0" w:color="auto"/>
      </w:divBdr>
    </w:div>
    <w:div w:id="1776436610">
      <w:bodyDiv w:val="1"/>
      <w:marLeft w:val="0"/>
      <w:marRight w:val="0"/>
      <w:marTop w:val="0"/>
      <w:marBottom w:val="0"/>
      <w:divBdr>
        <w:top w:val="none" w:sz="0" w:space="0" w:color="auto"/>
        <w:left w:val="none" w:sz="0" w:space="0" w:color="auto"/>
        <w:bottom w:val="none" w:sz="0" w:space="0" w:color="auto"/>
        <w:right w:val="none" w:sz="0" w:space="0" w:color="auto"/>
      </w:divBdr>
      <w:divsChild>
        <w:div w:id="1608393059">
          <w:marLeft w:val="0"/>
          <w:marRight w:val="0"/>
          <w:marTop w:val="0"/>
          <w:marBottom w:val="0"/>
          <w:divBdr>
            <w:top w:val="none" w:sz="0" w:space="0" w:color="auto"/>
            <w:left w:val="none" w:sz="0" w:space="0" w:color="auto"/>
            <w:bottom w:val="none" w:sz="0" w:space="0" w:color="auto"/>
            <w:right w:val="none" w:sz="0" w:space="0" w:color="auto"/>
          </w:divBdr>
          <w:divsChild>
            <w:div w:id="1399551330">
              <w:marLeft w:val="0"/>
              <w:marRight w:val="0"/>
              <w:marTop w:val="0"/>
              <w:marBottom w:val="300"/>
              <w:divBdr>
                <w:top w:val="none" w:sz="0" w:space="0" w:color="auto"/>
                <w:left w:val="none" w:sz="0" w:space="0" w:color="auto"/>
                <w:bottom w:val="none" w:sz="0" w:space="0" w:color="auto"/>
                <w:right w:val="none" w:sz="0" w:space="0" w:color="auto"/>
              </w:divBdr>
              <w:divsChild>
                <w:div w:id="1332248413">
                  <w:marLeft w:val="0"/>
                  <w:marRight w:val="0"/>
                  <w:marTop w:val="0"/>
                  <w:marBottom w:val="0"/>
                  <w:divBdr>
                    <w:top w:val="none" w:sz="0" w:space="0" w:color="auto"/>
                    <w:left w:val="none" w:sz="0" w:space="0" w:color="auto"/>
                    <w:bottom w:val="none" w:sz="0" w:space="0" w:color="auto"/>
                    <w:right w:val="none" w:sz="0" w:space="0" w:color="auto"/>
                  </w:divBdr>
                  <w:divsChild>
                    <w:div w:id="938177623">
                      <w:marLeft w:val="0"/>
                      <w:marRight w:val="0"/>
                      <w:marTop w:val="0"/>
                      <w:marBottom w:val="0"/>
                      <w:divBdr>
                        <w:top w:val="none" w:sz="0" w:space="0" w:color="auto"/>
                        <w:left w:val="none" w:sz="0" w:space="0" w:color="auto"/>
                        <w:bottom w:val="none" w:sz="0" w:space="0" w:color="auto"/>
                        <w:right w:val="none" w:sz="0" w:space="0" w:color="auto"/>
                      </w:divBdr>
                      <w:divsChild>
                        <w:div w:id="458308083">
                          <w:marLeft w:val="0"/>
                          <w:marRight w:val="0"/>
                          <w:marTop w:val="0"/>
                          <w:marBottom w:val="0"/>
                          <w:divBdr>
                            <w:top w:val="none" w:sz="0" w:space="0" w:color="auto"/>
                            <w:left w:val="none" w:sz="0" w:space="0" w:color="auto"/>
                            <w:bottom w:val="none" w:sz="0" w:space="0" w:color="auto"/>
                            <w:right w:val="none" w:sz="0" w:space="0" w:color="auto"/>
                          </w:divBdr>
                          <w:divsChild>
                            <w:div w:id="485704239">
                              <w:marLeft w:val="-225"/>
                              <w:marRight w:val="-225"/>
                              <w:marTop w:val="0"/>
                              <w:marBottom w:val="0"/>
                              <w:divBdr>
                                <w:top w:val="none" w:sz="0" w:space="0" w:color="auto"/>
                                <w:left w:val="none" w:sz="0" w:space="0" w:color="auto"/>
                                <w:bottom w:val="none" w:sz="0" w:space="0" w:color="auto"/>
                                <w:right w:val="none" w:sz="0" w:space="0" w:color="auto"/>
                              </w:divBdr>
                              <w:divsChild>
                                <w:div w:id="920870652">
                                  <w:marLeft w:val="0"/>
                                  <w:marRight w:val="0"/>
                                  <w:marTop w:val="0"/>
                                  <w:marBottom w:val="0"/>
                                  <w:divBdr>
                                    <w:top w:val="none" w:sz="0" w:space="0" w:color="auto"/>
                                    <w:left w:val="none" w:sz="0" w:space="0" w:color="auto"/>
                                    <w:bottom w:val="none" w:sz="0" w:space="0" w:color="auto"/>
                                    <w:right w:val="none" w:sz="0" w:space="0" w:color="auto"/>
                                  </w:divBdr>
                                  <w:divsChild>
                                    <w:div w:id="1169446939">
                                      <w:marLeft w:val="0"/>
                                      <w:marRight w:val="0"/>
                                      <w:marTop w:val="0"/>
                                      <w:marBottom w:val="0"/>
                                      <w:divBdr>
                                        <w:top w:val="single" w:sz="6" w:space="15" w:color="777777"/>
                                        <w:left w:val="none" w:sz="0" w:space="0" w:color="auto"/>
                                        <w:bottom w:val="none" w:sz="0" w:space="0" w:color="auto"/>
                                        <w:right w:val="none" w:sz="0" w:space="0" w:color="auto"/>
                                      </w:divBdr>
                                      <w:divsChild>
                                        <w:div w:id="1358853697">
                                          <w:marLeft w:val="0"/>
                                          <w:marRight w:val="0"/>
                                          <w:marTop w:val="0"/>
                                          <w:marBottom w:val="0"/>
                                          <w:divBdr>
                                            <w:top w:val="none" w:sz="0" w:space="0" w:color="auto"/>
                                            <w:left w:val="none" w:sz="0" w:space="0" w:color="auto"/>
                                            <w:bottom w:val="none" w:sz="0" w:space="0" w:color="auto"/>
                                            <w:right w:val="none" w:sz="0" w:space="0" w:color="auto"/>
                                          </w:divBdr>
                                          <w:divsChild>
                                            <w:div w:id="1045640468">
                                              <w:marLeft w:val="0"/>
                                              <w:marRight w:val="0"/>
                                              <w:marTop w:val="0"/>
                                              <w:marBottom w:val="0"/>
                                              <w:divBdr>
                                                <w:top w:val="none" w:sz="0" w:space="0" w:color="auto"/>
                                                <w:left w:val="none" w:sz="0" w:space="0" w:color="auto"/>
                                                <w:bottom w:val="none" w:sz="0" w:space="0" w:color="auto"/>
                                                <w:right w:val="none" w:sz="0" w:space="0" w:color="auto"/>
                                              </w:divBdr>
                                              <w:divsChild>
                                                <w:div w:id="302659773">
                                                  <w:marLeft w:val="-225"/>
                                                  <w:marRight w:val="-225"/>
                                                  <w:marTop w:val="0"/>
                                                  <w:marBottom w:val="0"/>
                                                  <w:divBdr>
                                                    <w:top w:val="none" w:sz="0" w:space="0" w:color="auto"/>
                                                    <w:left w:val="none" w:sz="0" w:space="0" w:color="auto"/>
                                                    <w:bottom w:val="none" w:sz="0" w:space="0" w:color="auto"/>
                                                    <w:right w:val="none" w:sz="0" w:space="0" w:color="auto"/>
                                                  </w:divBdr>
                                                  <w:divsChild>
                                                    <w:div w:id="1412387085">
                                                      <w:marLeft w:val="0"/>
                                                      <w:marRight w:val="0"/>
                                                      <w:marTop w:val="0"/>
                                                      <w:marBottom w:val="0"/>
                                                      <w:divBdr>
                                                        <w:top w:val="none" w:sz="0" w:space="0" w:color="auto"/>
                                                        <w:left w:val="none" w:sz="0" w:space="0" w:color="auto"/>
                                                        <w:bottom w:val="none" w:sz="0" w:space="0" w:color="auto"/>
                                                        <w:right w:val="none" w:sz="0" w:space="0" w:color="auto"/>
                                                      </w:divBdr>
                                                      <w:divsChild>
                                                        <w:div w:id="74334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51875739">
      <w:bodyDiv w:val="1"/>
      <w:marLeft w:val="0"/>
      <w:marRight w:val="0"/>
      <w:marTop w:val="0"/>
      <w:marBottom w:val="0"/>
      <w:divBdr>
        <w:top w:val="none" w:sz="0" w:space="0" w:color="auto"/>
        <w:left w:val="none" w:sz="0" w:space="0" w:color="auto"/>
        <w:bottom w:val="none" w:sz="0" w:space="0" w:color="auto"/>
        <w:right w:val="none" w:sz="0" w:space="0" w:color="auto"/>
      </w:divBdr>
    </w:div>
    <w:div w:id="1879004074">
      <w:bodyDiv w:val="1"/>
      <w:marLeft w:val="0"/>
      <w:marRight w:val="0"/>
      <w:marTop w:val="0"/>
      <w:marBottom w:val="0"/>
      <w:divBdr>
        <w:top w:val="none" w:sz="0" w:space="0" w:color="auto"/>
        <w:left w:val="none" w:sz="0" w:space="0" w:color="auto"/>
        <w:bottom w:val="none" w:sz="0" w:space="0" w:color="auto"/>
        <w:right w:val="none" w:sz="0" w:space="0" w:color="auto"/>
      </w:divBdr>
    </w:div>
    <w:div w:id="1889561125">
      <w:bodyDiv w:val="1"/>
      <w:marLeft w:val="0"/>
      <w:marRight w:val="0"/>
      <w:marTop w:val="0"/>
      <w:marBottom w:val="0"/>
      <w:divBdr>
        <w:top w:val="none" w:sz="0" w:space="0" w:color="auto"/>
        <w:left w:val="none" w:sz="0" w:space="0" w:color="auto"/>
        <w:bottom w:val="none" w:sz="0" w:space="0" w:color="auto"/>
        <w:right w:val="none" w:sz="0" w:space="0" w:color="auto"/>
      </w:divBdr>
      <w:divsChild>
        <w:div w:id="322315433">
          <w:marLeft w:val="0"/>
          <w:marRight w:val="0"/>
          <w:marTop w:val="0"/>
          <w:marBottom w:val="0"/>
          <w:divBdr>
            <w:top w:val="none" w:sz="0" w:space="0" w:color="auto"/>
            <w:left w:val="none" w:sz="0" w:space="0" w:color="auto"/>
            <w:bottom w:val="none" w:sz="0" w:space="0" w:color="auto"/>
            <w:right w:val="none" w:sz="0" w:space="0" w:color="auto"/>
          </w:divBdr>
          <w:divsChild>
            <w:div w:id="2004123017">
              <w:marLeft w:val="0"/>
              <w:marRight w:val="0"/>
              <w:marTop w:val="0"/>
              <w:marBottom w:val="300"/>
              <w:divBdr>
                <w:top w:val="none" w:sz="0" w:space="0" w:color="auto"/>
                <w:left w:val="none" w:sz="0" w:space="0" w:color="auto"/>
                <w:bottom w:val="none" w:sz="0" w:space="0" w:color="auto"/>
                <w:right w:val="none" w:sz="0" w:space="0" w:color="auto"/>
              </w:divBdr>
              <w:divsChild>
                <w:div w:id="1488203332">
                  <w:marLeft w:val="0"/>
                  <w:marRight w:val="0"/>
                  <w:marTop w:val="0"/>
                  <w:marBottom w:val="0"/>
                  <w:divBdr>
                    <w:top w:val="none" w:sz="0" w:space="0" w:color="auto"/>
                    <w:left w:val="none" w:sz="0" w:space="0" w:color="auto"/>
                    <w:bottom w:val="none" w:sz="0" w:space="0" w:color="auto"/>
                    <w:right w:val="none" w:sz="0" w:space="0" w:color="auto"/>
                  </w:divBdr>
                  <w:divsChild>
                    <w:div w:id="2088375526">
                      <w:marLeft w:val="0"/>
                      <w:marRight w:val="0"/>
                      <w:marTop w:val="0"/>
                      <w:marBottom w:val="0"/>
                      <w:divBdr>
                        <w:top w:val="none" w:sz="0" w:space="0" w:color="auto"/>
                        <w:left w:val="none" w:sz="0" w:space="0" w:color="auto"/>
                        <w:bottom w:val="none" w:sz="0" w:space="0" w:color="auto"/>
                        <w:right w:val="none" w:sz="0" w:space="0" w:color="auto"/>
                      </w:divBdr>
                      <w:divsChild>
                        <w:div w:id="439451540">
                          <w:marLeft w:val="0"/>
                          <w:marRight w:val="0"/>
                          <w:marTop w:val="0"/>
                          <w:marBottom w:val="0"/>
                          <w:divBdr>
                            <w:top w:val="none" w:sz="0" w:space="0" w:color="auto"/>
                            <w:left w:val="none" w:sz="0" w:space="0" w:color="auto"/>
                            <w:bottom w:val="none" w:sz="0" w:space="0" w:color="auto"/>
                            <w:right w:val="none" w:sz="0" w:space="0" w:color="auto"/>
                          </w:divBdr>
                          <w:divsChild>
                            <w:div w:id="1302076198">
                              <w:marLeft w:val="-225"/>
                              <w:marRight w:val="-225"/>
                              <w:marTop w:val="0"/>
                              <w:marBottom w:val="0"/>
                              <w:divBdr>
                                <w:top w:val="none" w:sz="0" w:space="0" w:color="auto"/>
                                <w:left w:val="none" w:sz="0" w:space="0" w:color="auto"/>
                                <w:bottom w:val="none" w:sz="0" w:space="0" w:color="auto"/>
                                <w:right w:val="none" w:sz="0" w:space="0" w:color="auto"/>
                              </w:divBdr>
                              <w:divsChild>
                                <w:div w:id="2029720322">
                                  <w:marLeft w:val="0"/>
                                  <w:marRight w:val="0"/>
                                  <w:marTop w:val="0"/>
                                  <w:marBottom w:val="0"/>
                                  <w:divBdr>
                                    <w:top w:val="none" w:sz="0" w:space="0" w:color="auto"/>
                                    <w:left w:val="none" w:sz="0" w:space="0" w:color="auto"/>
                                    <w:bottom w:val="none" w:sz="0" w:space="0" w:color="auto"/>
                                    <w:right w:val="none" w:sz="0" w:space="0" w:color="auto"/>
                                  </w:divBdr>
                                  <w:divsChild>
                                    <w:div w:id="812675443">
                                      <w:marLeft w:val="0"/>
                                      <w:marRight w:val="0"/>
                                      <w:marTop w:val="0"/>
                                      <w:marBottom w:val="0"/>
                                      <w:divBdr>
                                        <w:top w:val="single" w:sz="6" w:space="15" w:color="777777"/>
                                        <w:left w:val="none" w:sz="0" w:space="0" w:color="auto"/>
                                        <w:bottom w:val="none" w:sz="0" w:space="0" w:color="auto"/>
                                        <w:right w:val="none" w:sz="0" w:space="0" w:color="auto"/>
                                      </w:divBdr>
                                      <w:divsChild>
                                        <w:div w:id="817192047">
                                          <w:marLeft w:val="0"/>
                                          <w:marRight w:val="0"/>
                                          <w:marTop w:val="0"/>
                                          <w:marBottom w:val="0"/>
                                          <w:divBdr>
                                            <w:top w:val="none" w:sz="0" w:space="0" w:color="auto"/>
                                            <w:left w:val="none" w:sz="0" w:space="0" w:color="auto"/>
                                            <w:bottom w:val="none" w:sz="0" w:space="0" w:color="auto"/>
                                            <w:right w:val="none" w:sz="0" w:space="0" w:color="auto"/>
                                          </w:divBdr>
                                          <w:divsChild>
                                            <w:div w:id="1539587017">
                                              <w:marLeft w:val="0"/>
                                              <w:marRight w:val="0"/>
                                              <w:marTop w:val="0"/>
                                              <w:marBottom w:val="0"/>
                                              <w:divBdr>
                                                <w:top w:val="none" w:sz="0" w:space="0" w:color="auto"/>
                                                <w:left w:val="none" w:sz="0" w:space="0" w:color="auto"/>
                                                <w:bottom w:val="none" w:sz="0" w:space="0" w:color="auto"/>
                                                <w:right w:val="none" w:sz="0" w:space="0" w:color="auto"/>
                                              </w:divBdr>
                                              <w:divsChild>
                                                <w:div w:id="289551596">
                                                  <w:marLeft w:val="-225"/>
                                                  <w:marRight w:val="-225"/>
                                                  <w:marTop w:val="0"/>
                                                  <w:marBottom w:val="0"/>
                                                  <w:divBdr>
                                                    <w:top w:val="none" w:sz="0" w:space="0" w:color="auto"/>
                                                    <w:left w:val="none" w:sz="0" w:space="0" w:color="auto"/>
                                                    <w:bottom w:val="none" w:sz="0" w:space="0" w:color="auto"/>
                                                    <w:right w:val="none" w:sz="0" w:space="0" w:color="auto"/>
                                                  </w:divBdr>
                                                  <w:divsChild>
                                                    <w:div w:id="1118643023">
                                                      <w:marLeft w:val="0"/>
                                                      <w:marRight w:val="0"/>
                                                      <w:marTop w:val="0"/>
                                                      <w:marBottom w:val="0"/>
                                                      <w:divBdr>
                                                        <w:top w:val="none" w:sz="0" w:space="0" w:color="auto"/>
                                                        <w:left w:val="none" w:sz="0" w:space="0" w:color="auto"/>
                                                        <w:bottom w:val="none" w:sz="0" w:space="0" w:color="auto"/>
                                                        <w:right w:val="none" w:sz="0" w:space="0" w:color="auto"/>
                                                      </w:divBdr>
                                                      <w:divsChild>
                                                        <w:div w:id="765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4467061">
      <w:bodyDiv w:val="1"/>
      <w:marLeft w:val="0"/>
      <w:marRight w:val="0"/>
      <w:marTop w:val="0"/>
      <w:marBottom w:val="0"/>
      <w:divBdr>
        <w:top w:val="none" w:sz="0" w:space="0" w:color="auto"/>
        <w:left w:val="none" w:sz="0" w:space="0" w:color="auto"/>
        <w:bottom w:val="none" w:sz="0" w:space="0" w:color="auto"/>
        <w:right w:val="none" w:sz="0" w:space="0" w:color="auto"/>
      </w:divBdr>
    </w:div>
    <w:div w:id="1907260078">
      <w:bodyDiv w:val="1"/>
      <w:marLeft w:val="0"/>
      <w:marRight w:val="0"/>
      <w:marTop w:val="0"/>
      <w:marBottom w:val="0"/>
      <w:divBdr>
        <w:top w:val="none" w:sz="0" w:space="0" w:color="auto"/>
        <w:left w:val="none" w:sz="0" w:space="0" w:color="auto"/>
        <w:bottom w:val="none" w:sz="0" w:space="0" w:color="auto"/>
        <w:right w:val="none" w:sz="0" w:space="0" w:color="auto"/>
      </w:divBdr>
      <w:divsChild>
        <w:div w:id="635062393">
          <w:marLeft w:val="0"/>
          <w:marRight w:val="0"/>
          <w:marTop w:val="0"/>
          <w:marBottom w:val="0"/>
          <w:divBdr>
            <w:top w:val="none" w:sz="0" w:space="0" w:color="auto"/>
            <w:left w:val="none" w:sz="0" w:space="0" w:color="auto"/>
            <w:bottom w:val="none" w:sz="0" w:space="0" w:color="auto"/>
            <w:right w:val="none" w:sz="0" w:space="0" w:color="auto"/>
          </w:divBdr>
        </w:div>
      </w:divsChild>
    </w:div>
    <w:div w:id="1965426467">
      <w:bodyDiv w:val="1"/>
      <w:marLeft w:val="0"/>
      <w:marRight w:val="0"/>
      <w:marTop w:val="0"/>
      <w:marBottom w:val="0"/>
      <w:divBdr>
        <w:top w:val="none" w:sz="0" w:space="0" w:color="auto"/>
        <w:left w:val="none" w:sz="0" w:space="0" w:color="auto"/>
        <w:bottom w:val="none" w:sz="0" w:space="0" w:color="auto"/>
        <w:right w:val="none" w:sz="0" w:space="0" w:color="auto"/>
      </w:divBdr>
      <w:divsChild>
        <w:div w:id="1369718861">
          <w:marLeft w:val="0"/>
          <w:marRight w:val="0"/>
          <w:marTop w:val="0"/>
          <w:marBottom w:val="0"/>
          <w:divBdr>
            <w:top w:val="none" w:sz="0" w:space="0" w:color="auto"/>
            <w:left w:val="none" w:sz="0" w:space="0" w:color="auto"/>
            <w:bottom w:val="none" w:sz="0" w:space="0" w:color="auto"/>
            <w:right w:val="none" w:sz="0" w:space="0" w:color="auto"/>
          </w:divBdr>
          <w:divsChild>
            <w:div w:id="93018951">
              <w:marLeft w:val="0"/>
              <w:marRight w:val="0"/>
              <w:marTop w:val="0"/>
              <w:marBottom w:val="0"/>
              <w:divBdr>
                <w:top w:val="none" w:sz="0" w:space="0" w:color="auto"/>
                <w:left w:val="none" w:sz="0" w:space="0" w:color="auto"/>
                <w:bottom w:val="none" w:sz="0" w:space="0" w:color="auto"/>
                <w:right w:val="none" w:sz="0" w:space="0" w:color="auto"/>
              </w:divBdr>
              <w:divsChild>
                <w:div w:id="1581939544">
                  <w:marLeft w:val="0"/>
                  <w:marRight w:val="0"/>
                  <w:marTop w:val="0"/>
                  <w:marBottom w:val="0"/>
                  <w:divBdr>
                    <w:top w:val="none" w:sz="0" w:space="0" w:color="auto"/>
                    <w:left w:val="none" w:sz="0" w:space="0" w:color="auto"/>
                    <w:bottom w:val="none" w:sz="0" w:space="0" w:color="auto"/>
                    <w:right w:val="none" w:sz="0" w:space="0" w:color="auto"/>
                  </w:divBdr>
                  <w:divsChild>
                    <w:div w:id="710808970">
                      <w:marLeft w:val="0"/>
                      <w:marRight w:val="0"/>
                      <w:marTop w:val="0"/>
                      <w:marBottom w:val="0"/>
                      <w:divBdr>
                        <w:top w:val="none" w:sz="0" w:space="0" w:color="auto"/>
                        <w:left w:val="none" w:sz="0" w:space="0" w:color="auto"/>
                        <w:bottom w:val="none" w:sz="0" w:space="0" w:color="auto"/>
                        <w:right w:val="none" w:sz="0" w:space="0" w:color="auto"/>
                      </w:divBdr>
                      <w:divsChild>
                        <w:div w:id="1710033244">
                          <w:marLeft w:val="0"/>
                          <w:marRight w:val="0"/>
                          <w:marTop w:val="0"/>
                          <w:marBottom w:val="0"/>
                          <w:divBdr>
                            <w:top w:val="none" w:sz="0" w:space="0" w:color="auto"/>
                            <w:left w:val="none" w:sz="0" w:space="0" w:color="auto"/>
                            <w:bottom w:val="none" w:sz="0" w:space="0" w:color="auto"/>
                            <w:right w:val="none" w:sz="0" w:space="0" w:color="auto"/>
                          </w:divBdr>
                          <w:divsChild>
                            <w:div w:id="3443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theme" Target="theme/theme1.xml"/><Relationship Id="rId21" Type="http://schemas.openxmlformats.org/officeDocument/2006/relationships/image" Target="media/image7.png"/><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image" Target="media/image13.e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6.jpeg"/><Relationship Id="rId29"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dpark.com/lightning-serial-cable-l2-db9v/" TargetMode="External"/><Relationship Id="rId24" Type="http://schemas.openxmlformats.org/officeDocument/2006/relationships/header" Target="header2.xml"/><Relationship Id="rId32" Type="http://schemas.openxmlformats.org/officeDocument/2006/relationships/image" Target="media/image12.emf"/><Relationship Id="rId37"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json.org/" TargetMode="External"/><Relationship Id="rId28" Type="http://schemas.openxmlformats.org/officeDocument/2006/relationships/image" Target="media/image8.emf"/><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image" Target="media/image1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ietf.org/rfc/rfc4627.txt" TargetMode="External"/><Relationship Id="rId27" Type="http://schemas.openxmlformats.org/officeDocument/2006/relationships/footer" Target="footer6.xml"/><Relationship Id="rId30" Type="http://schemas.openxmlformats.org/officeDocument/2006/relationships/image" Target="media/image10.emf"/><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0852BD6844BA140B73CAFEEBCC0FF45" ma:contentTypeVersion="11" ma:contentTypeDescription="Create a new document." ma:contentTypeScope="" ma:versionID="b38665dfa13cecbc758d01ffd1385877">
  <xsd:schema xmlns:xsd="http://www.w3.org/2001/XMLSchema" xmlns:xs="http://www.w3.org/2001/XMLSchema" xmlns:p="http://schemas.microsoft.com/office/2006/metadata/properties" xmlns:ns3="f64ccb02-e31b-4b0c-995b-291f71dff501" xmlns:ns4="42272842-98bb-4a32-99c5-d6b8bf93a6b2" targetNamespace="http://schemas.microsoft.com/office/2006/metadata/properties" ma:root="true" ma:fieldsID="d7930e588dfc31bebba454136673dd8f" ns3:_="" ns4:_="">
    <xsd:import namespace="f64ccb02-e31b-4b0c-995b-291f71dff501"/>
    <xsd:import namespace="42272842-98bb-4a32-99c5-d6b8bf93a6b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4ccb02-e31b-4b0c-995b-291f71dff50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272842-98bb-4a32-99c5-d6b8bf93a6b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9F51DA-4F8F-4ADA-8C50-6850F6358D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A52C08-1258-43DB-A17E-A8D5926B2B4E}">
  <ds:schemaRefs>
    <ds:schemaRef ds:uri="http://schemas.openxmlformats.org/officeDocument/2006/bibliography"/>
  </ds:schemaRefs>
</ds:datastoreItem>
</file>

<file path=customXml/itemProps3.xml><?xml version="1.0" encoding="utf-8"?>
<ds:datastoreItem xmlns:ds="http://schemas.openxmlformats.org/officeDocument/2006/customXml" ds:itemID="{78E65A3B-7621-4A52-A199-D79B046F7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4ccb02-e31b-4b0c-995b-291f71dff501"/>
    <ds:schemaRef ds:uri="42272842-98bb-4a32-99c5-d6b8bf93a6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A4E1AD-D614-4693-A888-CABBA2881D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21920</Words>
  <Characters>124944</Characters>
  <Application>Microsoft Office Word</Application>
  <DocSecurity>0</DocSecurity>
  <Lines>1041</Lines>
  <Paragraphs>293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ST TC-1/703 Ed. 9</vt:lpstr>
      <vt:lpstr>STV0000300_2</vt:lpstr>
    </vt:vector>
  </TitlesOfParts>
  <Company>Snam Rete Gas S.p.A.</Company>
  <LinksUpToDate>false</LinksUpToDate>
  <CharactersWithSpaces>146571</CharactersWithSpaces>
  <SharedDoc>false</SharedDoc>
  <HLinks>
    <vt:vector size="192" baseType="variant">
      <vt:variant>
        <vt:i4>1835058</vt:i4>
      </vt:variant>
      <vt:variant>
        <vt:i4>188</vt:i4>
      </vt:variant>
      <vt:variant>
        <vt:i4>0</vt:i4>
      </vt:variant>
      <vt:variant>
        <vt:i4>5</vt:i4>
      </vt:variant>
      <vt:variant>
        <vt:lpwstr/>
      </vt:variant>
      <vt:variant>
        <vt:lpwstr>_Toc457991863</vt:lpwstr>
      </vt:variant>
      <vt:variant>
        <vt:i4>1835058</vt:i4>
      </vt:variant>
      <vt:variant>
        <vt:i4>182</vt:i4>
      </vt:variant>
      <vt:variant>
        <vt:i4>0</vt:i4>
      </vt:variant>
      <vt:variant>
        <vt:i4>5</vt:i4>
      </vt:variant>
      <vt:variant>
        <vt:lpwstr/>
      </vt:variant>
      <vt:variant>
        <vt:lpwstr>_Toc457991862</vt:lpwstr>
      </vt:variant>
      <vt:variant>
        <vt:i4>1835058</vt:i4>
      </vt:variant>
      <vt:variant>
        <vt:i4>176</vt:i4>
      </vt:variant>
      <vt:variant>
        <vt:i4>0</vt:i4>
      </vt:variant>
      <vt:variant>
        <vt:i4>5</vt:i4>
      </vt:variant>
      <vt:variant>
        <vt:lpwstr/>
      </vt:variant>
      <vt:variant>
        <vt:lpwstr>_Toc457991861</vt:lpwstr>
      </vt:variant>
      <vt:variant>
        <vt:i4>1835058</vt:i4>
      </vt:variant>
      <vt:variant>
        <vt:i4>170</vt:i4>
      </vt:variant>
      <vt:variant>
        <vt:i4>0</vt:i4>
      </vt:variant>
      <vt:variant>
        <vt:i4>5</vt:i4>
      </vt:variant>
      <vt:variant>
        <vt:lpwstr/>
      </vt:variant>
      <vt:variant>
        <vt:lpwstr>_Toc457991860</vt:lpwstr>
      </vt:variant>
      <vt:variant>
        <vt:i4>2031666</vt:i4>
      </vt:variant>
      <vt:variant>
        <vt:i4>164</vt:i4>
      </vt:variant>
      <vt:variant>
        <vt:i4>0</vt:i4>
      </vt:variant>
      <vt:variant>
        <vt:i4>5</vt:i4>
      </vt:variant>
      <vt:variant>
        <vt:lpwstr/>
      </vt:variant>
      <vt:variant>
        <vt:lpwstr>_Toc457991859</vt:lpwstr>
      </vt:variant>
      <vt:variant>
        <vt:i4>2031666</vt:i4>
      </vt:variant>
      <vt:variant>
        <vt:i4>158</vt:i4>
      </vt:variant>
      <vt:variant>
        <vt:i4>0</vt:i4>
      </vt:variant>
      <vt:variant>
        <vt:i4>5</vt:i4>
      </vt:variant>
      <vt:variant>
        <vt:lpwstr/>
      </vt:variant>
      <vt:variant>
        <vt:lpwstr>_Toc457991858</vt:lpwstr>
      </vt:variant>
      <vt:variant>
        <vt:i4>2031666</vt:i4>
      </vt:variant>
      <vt:variant>
        <vt:i4>152</vt:i4>
      </vt:variant>
      <vt:variant>
        <vt:i4>0</vt:i4>
      </vt:variant>
      <vt:variant>
        <vt:i4>5</vt:i4>
      </vt:variant>
      <vt:variant>
        <vt:lpwstr/>
      </vt:variant>
      <vt:variant>
        <vt:lpwstr>_Toc457991857</vt:lpwstr>
      </vt:variant>
      <vt:variant>
        <vt:i4>2031666</vt:i4>
      </vt:variant>
      <vt:variant>
        <vt:i4>146</vt:i4>
      </vt:variant>
      <vt:variant>
        <vt:i4>0</vt:i4>
      </vt:variant>
      <vt:variant>
        <vt:i4>5</vt:i4>
      </vt:variant>
      <vt:variant>
        <vt:lpwstr/>
      </vt:variant>
      <vt:variant>
        <vt:lpwstr>_Toc457991856</vt:lpwstr>
      </vt:variant>
      <vt:variant>
        <vt:i4>2031666</vt:i4>
      </vt:variant>
      <vt:variant>
        <vt:i4>140</vt:i4>
      </vt:variant>
      <vt:variant>
        <vt:i4>0</vt:i4>
      </vt:variant>
      <vt:variant>
        <vt:i4>5</vt:i4>
      </vt:variant>
      <vt:variant>
        <vt:lpwstr/>
      </vt:variant>
      <vt:variant>
        <vt:lpwstr>_Toc457991855</vt:lpwstr>
      </vt:variant>
      <vt:variant>
        <vt:i4>2031666</vt:i4>
      </vt:variant>
      <vt:variant>
        <vt:i4>134</vt:i4>
      </vt:variant>
      <vt:variant>
        <vt:i4>0</vt:i4>
      </vt:variant>
      <vt:variant>
        <vt:i4>5</vt:i4>
      </vt:variant>
      <vt:variant>
        <vt:lpwstr/>
      </vt:variant>
      <vt:variant>
        <vt:lpwstr>_Toc457991851</vt:lpwstr>
      </vt:variant>
      <vt:variant>
        <vt:i4>2031666</vt:i4>
      </vt:variant>
      <vt:variant>
        <vt:i4>128</vt:i4>
      </vt:variant>
      <vt:variant>
        <vt:i4>0</vt:i4>
      </vt:variant>
      <vt:variant>
        <vt:i4>5</vt:i4>
      </vt:variant>
      <vt:variant>
        <vt:lpwstr/>
      </vt:variant>
      <vt:variant>
        <vt:lpwstr>_Toc457991850</vt:lpwstr>
      </vt:variant>
      <vt:variant>
        <vt:i4>1966130</vt:i4>
      </vt:variant>
      <vt:variant>
        <vt:i4>122</vt:i4>
      </vt:variant>
      <vt:variant>
        <vt:i4>0</vt:i4>
      </vt:variant>
      <vt:variant>
        <vt:i4>5</vt:i4>
      </vt:variant>
      <vt:variant>
        <vt:lpwstr/>
      </vt:variant>
      <vt:variant>
        <vt:lpwstr>_Toc457991849</vt:lpwstr>
      </vt:variant>
      <vt:variant>
        <vt:i4>1966130</vt:i4>
      </vt:variant>
      <vt:variant>
        <vt:i4>116</vt:i4>
      </vt:variant>
      <vt:variant>
        <vt:i4>0</vt:i4>
      </vt:variant>
      <vt:variant>
        <vt:i4>5</vt:i4>
      </vt:variant>
      <vt:variant>
        <vt:lpwstr/>
      </vt:variant>
      <vt:variant>
        <vt:lpwstr>_Toc457991848</vt:lpwstr>
      </vt:variant>
      <vt:variant>
        <vt:i4>1966130</vt:i4>
      </vt:variant>
      <vt:variant>
        <vt:i4>110</vt:i4>
      </vt:variant>
      <vt:variant>
        <vt:i4>0</vt:i4>
      </vt:variant>
      <vt:variant>
        <vt:i4>5</vt:i4>
      </vt:variant>
      <vt:variant>
        <vt:lpwstr/>
      </vt:variant>
      <vt:variant>
        <vt:lpwstr>_Toc457991847</vt:lpwstr>
      </vt:variant>
      <vt:variant>
        <vt:i4>1966130</vt:i4>
      </vt:variant>
      <vt:variant>
        <vt:i4>104</vt:i4>
      </vt:variant>
      <vt:variant>
        <vt:i4>0</vt:i4>
      </vt:variant>
      <vt:variant>
        <vt:i4>5</vt:i4>
      </vt:variant>
      <vt:variant>
        <vt:lpwstr/>
      </vt:variant>
      <vt:variant>
        <vt:lpwstr>_Toc457991846</vt:lpwstr>
      </vt:variant>
      <vt:variant>
        <vt:i4>1966130</vt:i4>
      </vt:variant>
      <vt:variant>
        <vt:i4>98</vt:i4>
      </vt:variant>
      <vt:variant>
        <vt:i4>0</vt:i4>
      </vt:variant>
      <vt:variant>
        <vt:i4>5</vt:i4>
      </vt:variant>
      <vt:variant>
        <vt:lpwstr/>
      </vt:variant>
      <vt:variant>
        <vt:lpwstr>_Toc457991845</vt:lpwstr>
      </vt:variant>
      <vt:variant>
        <vt:i4>1966130</vt:i4>
      </vt:variant>
      <vt:variant>
        <vt:i4>92</vt:i4>
      </vt:variant>
      <vt:variant>
        <vt:i4>0</vt:i4>
      </vt:variant>
      <vt:variant>
        <vt:i4>5</vt:i4>
      </vt:variant>
      <vt:variant>
        <vt:lpwstr/>
      </vt:variant>
      <vt:variant>
        <vt:lpwstr>_Toc457991844</vt:lpwstr>
      </vt:variant>
      <vt:variant>
        <vt:i4>1966130</vt:i4>
      </vt:variant>
      <vt:variant>
        <vt:i4>86</vt:i4>
      </vt:variant>
      <vt:variant>
        <vt:i4>0</vt:i4>
      </vt:variant>
      <vt:variant>
        <vt:i4>5</vt:i4>
      </vt:variant>
      <vt:variant>
        <vt:lpwstr/>
      </vt:variant>
      <vt:variant>
        <vt:lpwstr>_Toc457991843</vt:lpwstr>
      </vt:variant>
      <vt:variant>
        <vt:i4>1966130</vt:i4>
      </vt:variant>
      <vt:variant>
        <vt:i4>80</vt:i4>
      </vt:variant>
      <vt:variant>
        <vt:i4>0</vt:i4>
      </vt:variant>
      <vt:variant>
        <vt:i4>5</vt:i4>
      </vt:variant>
      <vt:variant>
        <vt:lpwstr/>
      </vt:variant>
      <vt:variant>
        <vt:lpwstr>_Toc457991842</vt:lpwstr>
      </vt:variant>
      <vt:variant>
        <vt:i4>1966130</vt:i4>
      </vt:variant>
      <vt:variant>
        <vt:i4>74</vt:i4>
      </vt:variant>
      <vt:variant>
        <vt:i4>0</vt:i4>
      </vt:variant>
      <vt:variant>
        <vt:i4>5</vt:i4>
      </vt:variant>
      <vt:variant>
        <vt:lpwstr/>
      </vt:variant>
      <vt:variant>
        <vt:lpwstr>_Toc457991841</vt:lpwstr>
      </vt:variant>
      <vt:variant>
        <vt:i4>1966130</vt:i4>
      </vt:variant>
      <vt:variant>
        <vt:i4>68</vt:i4>
      </vt:variant>
      <vt:variant>
        <vt:i4>0</vt:i4>
      </vt:variant>
      <vt:variant>
        <vt:i4>5</vt:i4>
      </vt:variant>
      <vt:variant>
        <vt:lpwstr/>
      </vt:variant>
      <vt:variant>
        <vt:lpwstr>_Toc457991840</vt:lpwstr>
      </vt:variant>
      <vt:variant>
        <vt:i4>1638450</vt:i4>
      </vt:variant>
      <vt:variant>
        <vt:i4>62</vt:i4>
      </vt:variant>
      <vt:variant>
        <vt:i4>0</vt:i4>
      </vt:variant>
      <vt:variant>
        <vt:i4>5</vt:i4>
      </vt:variant>
      <vt:variant>
        <vt:lpwstr/>
      </vt:variant>
      <vt:variant>
        <vt:lpwstr>_Toc457991839</vt:lpwstr>
      </vt:variant>
      <vt:variant>
        <vt:i4>1638450</vt:i4>
      </vt:variant>
      <vt:variant>
        <vt:i4>56</vt:i4>
      </vt:variant>
      <vt:variant>
        <vt:i4>0</vt:i4>
      </vt:variant>
      <vt:variant>
        <vt:i4>5</vt:i4>
      </vt:variant>
      <vt:variant>
        <vt:lpwstr/>
      </vt:variant>
      <vt:variant>
        <vt:lpwstr>_Toc457991838</vt:lpwstr>
      </vt:variant>
      <vt:variant>
        <vt:i4>1638450</vt:i4>
      </vt:variant>
      <vt:variant>
        <vt:i4>50</vt:i4>
      </vt:variant>
      <vt:variant>
        <vt:i4>0</vt:i4>
      </vt:variant>
      <vt:variant>
        <vt:i4>5</vt:i4>
      </vt:variant>
      <vt:variant>
        <vt:lpwstr/>
      </vt:variant>
      <vt:variant>
        <vt:lpwstr>_Toc457991830</vt:lpwstr>
      </vt:variant>
      <vt:variant>
        <vt:i4>1572914</vt:i4>
      </vt:variant>
      <vt:variant>
        <vt:i4>44</vt:i4>
      </vt:variant>
      <vt:variant>
        <vt:i4>0</vt:i4>
      </vt:variant>
      <vt:variant>
        <vt:i4>5</vt:i4>
      </vt:variant>
      <vt:variant>
        <vt:lpwstr/>
      </vt:variant>
      <vt:variant>
        <vt:lpwstr>_Toc457991829</vt:lpwstr>
      </vt:variant>
      <vt:variant>
        <vt:i4>1572914</vt:i4>
      </vt:variant>
      <vt:variant>
        <vt:i4>38</vt:i4>
      </vt:variant>
      <vt:variant>
        <vt:i4>0</vt:i4>
      </vt:variant>
      <vt:variant>
        <vt:i4>5</vt:i4>
      </vt:variant>
      <vt:variant>
        <vt:lpwstr/>
      </vt:variant>
      <vt:variant>
        <vt:lpwstr>_Toc457991828</vt:lpwstr>
      </vt:variant>
      <vt:variant>
        <vt:i4>1572914</vt:i4>
      </vt:variant>
      <vt:variant>
        <vt:i4>32</vt:i4>
      </vt:variant>
      <vt:variant>
        <vt:i4>0</vt:i4>
      </vt:variant>
      <vt:variant>
        <vt:i4>5</vt:i4>
      </vt:variant>
      <vt:variant>
        <vt:lpwstr/>
      </vt:variant>
      <vt:variant>
        <vt:lpwstr>_Toc457991827</vt:lpwstr>
      </vt:variant>
      <vt:variant>
        <vt:i4>1572914</vt:i4>
      </vt:variant>
      <vt:variant>
        <vt:i4>26</vt:i4>
      </vt:variant>
      <vt:variant>
        <vt:i4>0</vt:i4>
      </vt:variant>
      <vt:variant>
        <vt:i4>5</vt:i4>
      </vt:variant>
      <vt:variant>
        <vt:lpwstr/>
      </vt:variant>
      <vt:variant>
        <vt:lpwstr>_Toc457991826</vt:lpwstr>
      </vt:variant>
      <vt:variant>
        <vt:i4>1572914</vt:i4>
      </vt:variant>
      <vt:variant>
        <vt:i4>20</vt:i4>
      </vt:variant>
      <vt:variant>
        <vt:i4>0</vt:i4>
      </vt:variant>
      <vt:variant>
        <vt:i4>5</vt:i4>
      </vt:variant>
      <vt:variant>
        <vt:lpwstr/>
      </vt:variant>
      <vt:variant>
        <vt:lpwstr>_Toc457991825</vt:lpwstr>
      </vt:variant>
      <vt:variant>
        <vt:i4>1572914</vt:i4>
      </vt:variant>
      <vt:variant>
        <vt:i4>14</vt:i4>
      </vt:variant>
      <vt:variant>
        <vt:i4>0</vt:i4>
      </vt:variant>
      <vt:variant>
        <vt:i4>5</vt:i4>
      </vt:variant>
      <vt:variant>
        <vt:lpwstr/>
      </vt:variant>
      <vt:variant>
        <vt:lpwstr>_Toc457991824</vt:lpwstr>
      </vt:variant>
      <vt:variant>
        <vt:i4>1572914</vt:i4>
      </vt:variant>
      <vt:variant>
        <vt:i4>8</vt:i4>
      </vt:variant>
      <vt:variant>
        <vt:i4>0</vt:i4>
      </vt:variant>
      <vt:variant>
        <vt:i4>5</vt:i4>
      </vt:variant>
      <vt:variant>
        <vt:lpwstr/>
      </vt:variant>
      <vt:variant>
        <vt:lpwstr>_Toc457991823</vt:lpwstr>
      </vt:variant>
      <vt:variant>
        <vt:i4>1572914</vt:i4>
      </vt:variant>
      <vt:variant>
        <vt:i4>2</vt:i4>
      </vt:variant>
      <vt:variant>
        <vt:i4>0</vt:i4>
      </vt:variant>
      <vt:variant>
        <vt:i4>5</vt:i4>
      </vt:variant>
      <vt:variant>
        <vt:lpwstr/>
      </vt:variant>
      <vt:variant>
        <vt:lpwstr>_Toc457991822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TC-1/703 Ed. 9</dc:title>
  <dc:subject/>
  <dc:creator>Italgas Reti</dc:creator>
  <cp:keywords/>
  <dc:description/>
  <cp:lastModifiedBy>Chiusano, Elena</cp:lastModifiedBy>
  <cp:revision>3</cp:revision>
  <cp:lastPrinted>2016-10-25T10:03:00Z</cp:lastPrinted>
  <dcterms:created xsi:type="dcterms:W3CDTF">2020-12-21T11:06:00Z</dcterms:created>
  <dcterms:modified xsi:type="dcterms:W3CDTF">2023-10-18T08:14:00Z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0x01010060852BD6844BA140B73CAFEEBCC0FF45</vt:lpwstr>
  </property>
  <property fmtid="{D5CDD505-2E9C-101B-9397-08002B2CF9AE}" pid="3" name="ClassificationContentMarkingFooterShapeIds">
    <vt:lpwstr>4efe1d4d,181e2f6d,4a319494,755e0362,6fb49cf6,151cefd9,4526329b,6dcf3d4a,31911680</vt:lpwstr>
  </property>
  <property fmtid="{D5CDD505-2E9C-101B-9397-08002B2CF9AE}" pid="4" name="ClassificationContentMarkingFooterFontProps">
    <vt:lpwstr>#000000,10,Calibri</vt:lpwstr>
  </property>
  <property fmtid="{D5CDD505-2E9C-101B-9397-08002B2CF9AE}" pid="5" name="ClassificationContentMarkingFooterText">
    <vt:lpwstr>Italgas S.p.A - Informazioni Interne</vt:lpwstr>
  </property>
  <property fmtid="{D5CDD505-2E9C-101B-9397-08002B2CF9AE}" pid="6" name="MSIP_Label_aaa12864-f8b0-4cd9-96ef-f0ab13b539b4_Enabled">
    <vt:lpwstr>true</vt:lpwstr>
  </property>
  <property fmtid="{D5CDD505-2E9C-101B-9397-08002B2CF9AE}" pid="7" name="MSIP_Label_aaa12864-f8b0-4cd9-96ef-f0ab13b539b4_SetDate">
    <vt:lpwstr>2023-10-18T08:14:20Z</vt:lpwstr>
  </property>
  <property fmtid="{D5CDD505-2E9C-101B-9397-08002B2CF9AE}" pid="8" name="MSIP_Label_aaa12864-f8b0-4cd9-96ef-f0ab13b539b4_Method">
    <vt:lpwstr>Privileged</vt:lpwstr>
  </property>
  <property fmtid="{D5CDD505-2E9C-101B-9397-08002B2CF9AE}" pid="9" name="MSIP_Label_aaa12864-f8b0-4cd9-96ef-f0ab13b539b4_Name">
    <vt:lpwstr>Interno – con Visual Marking</vt:lpwstr>
  </property>
  <property fmtid="{D5CDD505-2E9C-101B-9397-08002B2CF9AE}" pid="10" name="MSIP_Label_aaa12864-f8b0-4cd9-96ef-f0ab13b539b4_SiteId">
    <vt:lpwstr>a4d618cc-cf96-4e63-9d38-9185499aae90</vt:lpwstr>
  </property>
  <property fmtid="{D5CDD505-2E9C-101B-9397-08002B2CF9AE}" pid="11" name="MSIP_Label_aaa12864-f8b0-4cd9-96ef-f0ab13b539b4_ActionId">
    <vt:lpwstr>7b3ea3e0-7269-406b-9dd6-24946da5fbee</vt:lpwstr>
  </property>
  <property fmtid="{D5CDD505-2E9C-101B-9397-08002B2CF9AE}" pid="12" name="MSIP_Label_aaa12864-f8b0-4cd9-96ef-f0ab13b539b4_ContentBits">
    <vt:lpwstr>3</vt:lpwstr>
  </property>
</Properties>
</file>